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center" w:tblpY="-74"/>
        <w:tblW w:w="9747" w:type="dxa"/>
        <w:tblLook w:val="04A0" w:firstRow="1" w:lastRow="0" w:firstColumn="1" w:lastColumn="0" w:noHBand="0" w:noVBand="1"/>
      </w:tblPr>
      <w:tblGrid>
        <w:gridCol w:w="4077"/>
        <w:gridCol w:w="2127"/>
        <w:gridCol w:w="3543"/>
      </w:tblGrid>
      <w:tr w:rsidR="0007208C" w:rsidRPr="0007208C" w14:paraId="1F4427E1" w14:textId="77777777" w:rsidTr="0007208C">
        <w:trPr>
          <w:trHeight w:val="546"/>
        </w:trPr>
        <w:tc>
          <w:tcPr>
            <w:tcW w:w="4077" w:type="dxa"/>
            <w:vAlign w:val="center"/>
            <w:hideMark/>
          </w:tcPr>
          <w:p w14:paraId="47BFFAC0" w14:textId="77777777" w:rsidR="0007208C" w:rsidRPr="0007208C" w:rsidRDefault="0007208C" w:rsidP="0007208C">
            <w:pPr>
              <w:spacing w:after="0" w:line="240" w:lineRule="auto"/>
              <w:jc w:val="center"/>
              <w:rPr>
                <w:b/>
                <w:bCs/>
              </w:rPr>
            </w:pPr>
            <w:r w:rsidRPr="0007208C">
              <w:rPr>
                <w:b/>
                <w:bCs/>
              </w:rPr>
              <w:t>REPUBLIQUE DU CAMEROUN</w:t>
            </w:r>
          </w:p>
          <w:p w14:paraId="2B0367A0" w14:textId="77777777" w:rsidR="0007208C" w:rsidRPr="0007208C" w:rsidRDefault="0007208C" w:rsidP="0007208C">
            <w:pPr>
              <w:spacing w:after="0" w:line="240" w:lineRule="auto"/>
              <w:jc w:val="center"/>
              <w:rPr>
                <w:b/>
                <w:bCs/>
              </w:rPr>
            </w:pPr>
            <w:r w:rsidRPr="0007208C">
              <w:rPr>
                <w:b/>
                <w:bCs/>
              </w:rPr>
              <w:t>------------</w:t>
            </w:r>
          </w:p>
          <w:p w14:paraId="3CAB30BA" w14:textId="77777777" w:rsidR="0007208C" w:rsidRPr="0007208C" w:rsidRDefault="0007208C" w:rsidP="0007208C">
            <w:pPr>
              <w:spacing w:after="0" w:line="240" w:lineRule="auto"/>
              <w:jc w:val="center"/>
              <w:rPr>
                <w:b/>
                <w:bCs/>
              </w:rPr>
            </w:pPr>
            <w:r w:rsidRPr="0007208C">
              <w:rPr>
                <w:b/>
                <w:bCs/>
              </w:rPr>
              <w:t>REGION DE L’EST</w:t>
            </w:r>
          </w:p>
          <w:p w14:paraId="0E7933FA" w14:textId="77777777" w:rsidR="0007208C" w:rsidRPr="0007208C" w:rsidRDefault="0007208C" w:rsidP="0007208C">
            <w:pPr>
              <w:spacing w:after="0" w:line="240" w:lineRule="auto"/>
              <w:jc w:val="center"/>
              <w:rPr>
                <w:b/>
                <w:bCs/>
              </w:rPr>
            </w:pPr>
            <w:r w:rsidRPr="0007208C">
              <w:rPr>
                <w:b/>
                <w:bCs/>
              </w:rPr>
              <w:t>------------</w:t>
            </w:r>
          </w:p>
          <w:p w14:paraId="5ACBC095" w14:textId="77777777" w:rsidR="0007208C" w:rsidRPr="0007208C" w:rsidRDefault="0007208C" w:rsidP="0007208C">
            <w:pPr>
              <w:spacing w:after="0" w:line="240" w:lineRule="auto"/>
              <w:jc w:val="center"/>
              <w:rPr>
                <w:b/>
                <w:bCs/>
              </w:rPr>
            </w:pPr>
            <w:r w:rsidRPr="0007208C">
              <w:rPr>
                <w:b/>
                <w:bCs/>
              </w:rPr>
              <w:t>DEPARTEMENT DU LOM ET DJEREM</w:t>
            </w:r>
          </w:p>
          <w:p w14:paraId="55A7E7E6" w14:textId="77777777" w:rsidR="0007208C" w:rsidRPr="0007208C" w:rsidRDefault="0007208C" w:rsidP="0007208C">
            <w:pPr>
              <w:spacing w:after="0" w:line="240" w:lineRule="auto"/>
              <w:jc w:val="center"/>
              <w:rPr>
                <w:b/>
                <w:bCs/>
              </w:rPr>
            </w:pPr>
            <w:r w:rsidRPr="0007208C">
              <w:rPr>
                <w:b/>
                <w:bCs/>
              </w:rPr>
              <w:t>------------</w:t>
            </w:r>
          </w:p>
          <w:p w14:paraId="25783F3E" w14:textId="5E297427" w:rsidR="0007208C" w:rsidRPr="0007208C" w:rsidRDefault="0007208C" w:rsidP="0007208C">
            <w:pPr>
              <w:spacing w:after="0" w:line="240" w:lineRule="auto"/>
              <w:jc w:val="center"/>
              <w:rPr>
                <w:b/>
                <w:bCs/>
              </w:rPr>
            </w:pPr>
            <w:r w:rsidRPr="0007208C">
              <w:rPr>
                <w:b/>
                <w:bCs/>
              </w:rPr>
              <w:t>COMMUNE DE DIANG</w:t>
            </w:r>
          </w:p>
          <w:p w14:paraId="111EFB74" w14:textId="77777777" w:rsidR="0007208C" w:rsidRPr="0007208C" w:rsidRDefault="0007208C" w:rsidP="0007208C">
            <w:pPr>
              <w:spacing w:after="0" w:line="240" w:lineRule="auto"/>
              <w:jc w:val="center"/>
              <w:rPr>
                <w:b/>
                <w:bCs/>
              </w:rPr>
            </w:pPr>
            <w:r w:rsidRPr="0007208C">
              <w:rPr>
                <w:b/>
                <w:bCs/>
              </w:rPr>
              <w:t>------------</w:t>
            </w:r>
          </w:p>
          <w:p w14:paraId="6CA14104" w14:textId="77777777" w:rsidR="0007208C" w:rsidRPr="0007208C" w:rsidRDefault="0007208C" w:rsidP="0007208C">
            <w:pPr>
              <w:spacing w:after="0" w:line="240" w:lineRule="auto"/>
              <w:jc w:val="center"/>
              <w:rPr>
                <w:b/>
                <w:bCs/>
              </w:rPr>
            </w:pPr>
            <w:r w:rsidRPr="0007208C">
              <w:rPr>
                <w:b/>
                <w:bCs/>
              </w:rPr>
              <w:t>SECRETARIAT GENERAL</w:t>
            </w:r>
          </w:p>
          <w:p w14:paraId="01483948" w14:textId="77777777" w:rsidR="0007208C" w:rsidRPr="0007208C" w:rsidRDefault="0007208C" w:rsidP="0007208C">
            <w:pPr>
              <w:spacing w:after="0" w:line="240" w:lineRule="auto"/>
              <w:jc w:val="center"/>
              <w:rPr>
                <w:b/>
                <w:bCs/>
              </w:rPr>
            </w:pPr>
            <w:r w:rsidRPr="0007208C">
              <w:rPr>
                <w:b/>
                <w:bCs/>
              </w:rPr>
              <w:t>-------------</w:t>
            </w:r>
          </w:p>
        </w:tc>
        <w:tc>
          <w:tcPr>
            <w:tcW w:w="2127" w:type="dxa"/>
            <w:vAlign w:val="center"/>
            <w:hideMark/>
          </w:tcPr>
          <w:p w14:paraId="4ACA3854" w14:textId="267CC24F" w:rsidR="0007208C" w:rsidRPr="0007208C" w:rsidRDefault="0007208C" w:rsidP="0007208C">
            <w:pPr>
              <w:spacing w:after="0" w:line="240" w:lineRule="auto"/>
              <w:rPr>
                <w:b/>
                <w:bCs/>
              </w:rPr>
            </w:pPr>
            <w:r w:rsidRPr="0007208C">
              <w:rPr>
                <w:b/>
                <w:bCs/>
                <w:noProof/>
                <w:lang w:val="en-US"/>
              </w:rPr>
              <w:drawing>
                <wp:anchor distT="0" distB="0" distL="114300" distR="114300" simplePos="0" relativeHeight="251663360" behindDoc="0" locked="0" layoutInCell="1" allowOverlap="1" wp14:anchorId="16B20D96" wp14:editId="30D640B2">
                  <wp:simplePos x="0" y="0"/>
                  <wp:positionH relativeFrom="margin">
                    <wp:posOffset>142875</wp:posOffset>
                  </wp:positionH>
                  <wp:positionV relativeFrom="paragraph">
                    <wp:posOffset>90170</wp:posOffset>
                  </wp:positionV>
                  <wp:extent cx="1148715" cy="920750"/>
                  <wp:effectExtent l="0" t="0" r="0" b="0"/>
                  <wp:wrapSquare wrapText="bothSides"/>
                  <wp:docPr id="193727277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8715" cy="920750"/>
                          </a:xfrm>
                          <a:prstGeom prst="rect">
                            <a:avLst/>
                          </a:prstGeom>
                          <a:noFill/>
                        </pic:spPr>
                      </pic:pic>
                    </a:graphicData>
                  </a:graphic>
                  <wp14:sizeRelH relativeFrom="page">
                    <wp14:pctWidth>0</wp14:pctWidth>
                  </wp14:sizeRelH>
                  <wp14:sizeRelV relativeFrom="page">
                    <wp14:pctHeight>0</wp14:pctHeight>
                  </wp14:sizeRelV>
                </wp:anchor>
              </w:drawing>
            </w:r>
          </w:p>
        </w:tc>
        <w:tc>
          <w:tcPr>
            <w:tcW w:w="3543" w:type="dxa"/>
            <w:vAlign w:val="center"/>
          </w:tcPr>
          <w:p w14:paraId="4ADFB8B2" w14:textId="77777777" w:rsidR="0007208C" w:rsidRPr="0007208C" w:rsidRDefault="0007208C" w:rsidP="0007208C">
            <w:pPr>
              <w:spacing w:after="0" w:line="240" w:lineRule="auto"/>
              <w:jc w:val="center"/>
              <w:rPr>
                <w:b/>
                <w:bCs/>
                <w:lang w:val="en-GB"/>
              </w:rPr>
            </w:pPr>
            <w:r w:rsidRPr="0007208C">
              <w:rPr>
                <w:b/>
                <w:bCs/>
                <w:lang w:val="en-GB"/>
              </w:rPr>
              <w:t>REPUBLIC OF CAMEROON</w:t>
            </w:r>
          </w:p>
          <w:p w14:paraId="03BD633A" w14:textId="77777777" w:rsidR="0007208C" w:rsidRPr="0007208C" w:rsidRDefault="0007208C" w:rsidP="0007208C">
            <w:pPr>
              <w:spacing w:after="0" w:line="240" w:lineRule="auto"/>
              <w:jc w:val="center"/>
              <w:rPr>
                <w:b/>
                <w:bCs/>
                <w:lang w:val="en-GB"/>
              </w:rPr>
            </w:pPr>
            <w:r w:rsidRPr="0007208C">
              <w:rPr>
                <w:b/>
                <w:bCs/>
                <w:lang w:val="en-GB"/>
              </w:rPr>
              <w:t>---------</w:t>
            </w:r>
          </w:p>
          <w:p w14:paraId="13946464" w14:textId="77777777" w:rsidR="0007208C" w:rsidRPr="0007208C" w:rsidRDefault="0007208C" w:rsidP="0007208C">
            <w:pPr>
              <w:spacing w:after="0" w:line="240" w:lineRule="auto"/>
              <w:jc w:val="center"/>
              <w:rPr>
                <w:b/>
                <w:bCs/>
                <w:lang w:val="en-GB"/>
              </w:rPr>
            </w:pPr>
            <w:r w:rsidRPr="0007208C">
              <w:rPr>
                <w:b/>
                <w:bCs/>
                <w:lang w:val="en-GB"/>
              </w:rPr>
              <w:t>EAST REGION</w:t>
            </w:r>
          </w:p>
          <w:p w14:paraId="3EDC0C45" w14:textId="77777777" w:rsidR="0007208C" w:rsidRPr="0007208C" w:rsidRDefault="0007208C" w:rsidP="0007208C">
            <w:pPr>
              <w:spacing w:after="0" w:line="240" w:lineRule="auto"/>
              <w:jc w:val="center"/>
              <w:rPr>
                <w:b/>
                <w:bCs/>
                <w:lang w:val="en-US"/>
              </w:rPr>
            </w:pPr>
            <w:r w:rsidRPr="0007208C">
              <w:rPr>
                <w:b/>
                <w:bCs/>
                <w:lang w:val="en-US"/>
              </w:rPr>
              <w:t>--------</w:t>
            </w:r>
          </w:p>
          <w:p w14:paraId="1ACF98E6" w14:textId="77777777" w:rsidR="0007208C" w:rsidRPr="0007208C" w:rsidRDefault="0007208C" w:rsidP="0007208C">
            <w:pPr>
              <w:spacing w:after="0" w:line="240" w:lineRule="auto"/>
              <w:jc w:val="center"/>
              <w:rPr>
                <w:b/>
                <w:bCs/>
                <w:lang w:val="en-US"/>
              </w:rPr>
            </w:pPr>
            <w:r w:rsidRPr="0007208C">
              <w:rPr>
                <w:b/>
                <w:bCs/>
                <w:lang w:val="en-US"/>
              </w:rPr>
              <w:t>LOM AND DJEREM DIVISION</w:t>
            </w:r>
          </w:p>
          <w:p w14:paraId="29295D43" w14:textId="77777777" w:rsidR="0007208C" w:rsidRPr="0007208C" w:rsidRDefault="0007208C" w:rsidP="0007208C">
            <w:pPr>
              <w:spacing w:after="0" w:line="240" w:lineRule="auto"/>
              <w:jc w:val="center"/>
              <w:rPr>
                <w:b/>
                <w:bCs/>
                <w:lang w:val="en-US"/>
              </w:rPr>
            </w:pPr>
            <w:r w:rsidRPr="0007208C">
              <w:rPr>
                <w:b/>
                <w:bCs/>
                <w:lang w:val="en-US"/>
              </w:rPr>
              <w:t>----------</w:t>
            </w:r>
          </w:p>
          <w:p w14:paraId="32EBA58A" w14:textId="77777777" w:rsidR="0007208C" w:rsidRPr="0007208C" w:rsidRDefault="0007208C" w:rsidP="0007208C">
            <w:pPr>
              <w:spacing w:after="0" w:line="240" w:lineRule="auto"/>
              <w:jc w:val="center"/>
              <w:rPr>
                <w:b/>
                <w:bCs/>
                <w:lang w:val="en-GB"/>
              </w:rPr>
            </w:pPr>
            <w:r w:rsidRPr="0007208C">
              <w:rPr>
                <w:b/>
                <w:bCs/>
                <w:lang w:val="en-GB"/>
              </w:rPr>
              <w:t>DIANG COUNCIL</w:t>
            </w:r>
          </w:p>
          <w:p w14:paraId="153A5C94" w14:textId="77777777" w:rsidR="0007208C" w:rsidRPr="0007208C" w:rsidRDefault="0007208C" w:rsidP="0007208C">
            <w:pPr>
              <w:spacing w:after="0" w:line="240" w:lineRule="auto"/>
              <w:jc w:val="center"/>
              <w:rPr>
                <w:b/>
                <w:bCs/>
              </w:rPr>
            </w:pPr>
            <w:r w:rsidRPr="0007208C">
              <w:rPr>
                <w:b/>
                <w:bCs/>
              </w:rPr>
              <w:t>----------</w:t>
            </w:r>
          </w:p>
          <w:p w14:paraId="7AFE4B24" w14:textId="77777777" w:rsidR="0007208C" w:rsidRPr="0007208C" w:rsidRDefault="0007208C" w:rsidP="0007208C">
            <w:pPr>
              <w:spacing w:after="0" w:line="240" w:lineRule="auto"/>
              <w:jc w:val="center"/>
              <w:rPr>
                <w:b/>
                <w:bCs/>
              </w:rPr>
            </w:pPr>
            <w:r w:rsidRPr="0007208C">
              <w:rPr>
                <w:b/>
                <w:bCs/>
              </w:rPr>
              <w:t>GENERAL SECRETARIAT</w:t>
            </w:r>
          </w:p>
          <w:p w14:paraId="089598D2" w14:textId="77777777" w:rsidR="0007208C" w:rsidRPr="0007208C" w:rsidRDefault="0007208C" w:rsidP="0007208C">
            <w:pPr>
              <w:spacing w:after="0" w:line="240" w:lineRule="auto"/>
              <w:jc w:val="center"/>
              <w:rPr>
                <w:b/>
                <w:bCs/>
              </w:rPr>
            </w:pPr>
            <w:r w:rsidRPr="0007208C">
              <w:rPr>
                <w:b/>
                <w:bCs/>
              </w:rPr>
              <w:t>---------------</w:t>
            </w:r>
          </w:p>
          <w:p w14:paraId="6E1463C3" w14:textId="77777777" w:rsidR="0007208C" w:rsidRPr="0007208C" w:rsidRDefault="0007208C" w:rsidP="0007208C">
            <w:pPr>
              <w:spacing w:after="0" w:line="240" w:lineRule="auto"/>
              <w:rPr>
                <w:b/>
                <w:bCs/>
              </w:rPr>
            </w:pPr>
          </w:p>
        </w:tc>
      </w:tr>
    </w:tbl>
    <w:p w14:paraId="6398F105" w14:textId="77777777" w:rsidR="0007208C" w:rsidRDefault="0007208C" w:rsidP="00CA5054">
      <w:pPr>
        <w:spacing w:after="0"/>
        <w:rPr>
          <w:rFonts w:ascii="Arial Narrow" w:hAnsi="Arial Narrow"/>
          <w:b/>
          <w:sz w:val="40"/>
          <w:szCs w:val="40"/>
        </w:rPr>
      </w:pPr>
    </w:p>
    <w:p w14:paraId="10B4716C" w14:textId="3450D31F" w:rsidR="00B24870" w:rsidRPr="003F085E" w:rsidRDefault="00B24870" w:rsidP="00B24870">
      <w:pPr>
        <w:spacing w:after="0"/>
        <w:jc w:val="center"/>
        <w:rPr>
          <w:rFonts w:ascii="Arial Narrow" w:hAnsi="Arial Narrow"/>
          <w:b/>
          <w:sz w:val="40"/>
          <w:szCs w:val="40"/>
        </w:rPr>
      </w:pPr>
      <w:r w:rsidRPr="003F085E">
        <w:rPr>
          <w:rFonts w:ascii="Arial Narrow" w:hAnsi="Arial Narrow"/>
          <w:b/>
          <w:sz w:val="40"/>
          <w:szCs w:val="40"/>
        </w:rPr>
        <w:t>COMMISSION INTERNE DE PASSATION DES MARCHES</w:t>
      </w:r>
      <w:r w:rsidR="00BC55D0">
        <w:rPr>
          <w:rFonts w:ascii="Arial Narrow" w:hAnsi="Arial Narrow"/>
          <w:b/>
          <w:sz w:val="40"/>
          <w:szCs w:val="40"/>
        </w:rPr>
        <w:t xml:space="preserve"> DE LA COMMUNE DE </w:t>
      </w:r>
      <w:r w:rsidR="0007208C">
        <w:rPr>
          <w:rFonts w:ascii="Arial Narrow" w:hAnsi="Arial Narrow"/>
          <w:b/>
          <w:sz w:val="40"/>
          <w:szCs w:val="40"/>
        </w:rPr>
        <w:t>DIANG</w:t>
      </w:r>
    </w:p>
    <w:p w14:paraId="756FF09B" w14:textId="77777777" w:rsidR="00B24870" w:rsidRPr="00020144" w:rsidRDefault="00B24870" w:rsidP="00B24870">
      <w:pPr>
        <w:spacing w:after="0" w:line="240" w:lineRule="auto"/>
        <w:jc w:val="both"/>
        <w:rPr>
          <w:rFonts w:ascii="Arial Narrow" w:eastAsia="Times New Roman" w:hAnsi="Arial Narrow" w:cs="Times New Roman"/>
          <w:b/>
          <w:sz w:val="20"/>
          <w:szCs w:val="20"/>
          <w:lang w:eastAsia="fr-FR"/>
        </w:rPr>
      </w:pPr>
    </w:p>
    <w:p w14:paraId="626E693C" w14:textId="77777777" w:rsidR="00B24870" w:rsidRPr="00020144" w:rsidRDefault="00B24870" w:rsidP="00B24870">
      <w:pPr>
        <w:spacing w:after="0" w:line="240" w:lineRule="auto"/>
        <w:jc w:val="both"/>
        <w:rPr>
          <w:rFonts w:ascii="Arial Narrow" w:eastAsia="Times New Roman" w:hAnsi="Arial Narrow" w:cs="Times New Roman"/>
          <w:b/>
          <w:sz w:val="20"/>
          <w:szCs w:val="20"/>
          <w:lang w:eastAsia="fr-FR"/>
        </w:rPr>
      </w:pPr>
    </w:p>
    <w:p w14:paraId="40C8179C" w14:textId="77777777" w:rsidR="00B24870" w:rsidRPr="005741B5" w:rsidRDefault="00B24870" w:rsidP="00B24870">
      <w:pPr>
        <w:spacing w:after="0" w:line="240" w:lineRule="auto"/>
        <w:jc w:val="center"/>
        <w:rPr>
          <w:rFonts w:ascii="Arial Narrow" w:eastAsia="Times New Roman" w:hAnsi="Arial Narrow" w:cs="Times New Roman"/>
          <w:b/>
          <w:sz w:val="52"/>
          <w:szCs w:val="52"/>
          <w:lang w:eastAsia="fr-FR"/>
        </w:rPr>
      </w:pPr>
      <w:r w:rsidRPr="005741B5">
        <w:rPr>
          <w:rFonts w:ascii="Arial Narrow" w:eastAsia="Times New Roman" w:hAnsi="Arial Narrow" w:cs="Times New Roman"/>
          <w:b/>
          <w:sz w:val="52"/>
          <w:szCs w:val="52"/>
          <w:lang w:eastAsia="fr-FR"/>
        </w:rPr>
        <w:t>DOSSIER D'APPEL D'OFFRES</w:t>
      </w:r>
    </w:p>
    <w:p w14:paraId="573E9C54" w14:textId="77777777" w:rsidR="00B24870" w:rsidRPr="004F6D8A" w:rsidRDefault="00B24870" w:rsidP="00B24870">
      <w:pPr>
        <w:spacing w:after="0" w:line="240" w:lineRule="auto"/>
        <w:jc w:val="both"/>
        <w:rPr>
          <w:rFonts w:ascii="Arial Narrow" w:eastAsia="Times New Roman" w:hAnsi="Arial Narrow" w:cs="Times New Roman"/>
          <w:sz w:val="20"/>
          <w:szCs w:val="20"/>
          <w:lang w:eastAsia="fr-FR"/>
        </w:rPr>
      </w:pPr>
    </w:p>
    <w:p w14:paraId="1800287F" w14:textId="77777777" w:rsidR="00B24870" w:rsidRPr="00F45665" w:rsidRDefault="00B24870" w:rsidP="00B24870">
      <w:pPr>
        <w:spacing w:after="0" w:line="240" w:lineRule="auto"/>
        <w:jc w:val="both"/>
        <w:rPr>
          <w:rFonts w:ascii="Arial Narrow" w:eastAsia="Times New Roman" w:hAnsi="Arial Narrow" w:cs="Times New Roman"/>
          <w:sz w:val="24"/>
          <w:szCs w:val="24"/>
          <w:lang w:eastAsia="fr-FR"/>
        </w:rPr>
      </w:pPr>
    </w:p>
    <w:p w14:paraId="591E4BC7" w14:textId="77777777" w:rsidR="00B24870" w:rsidRPr="005741B5" w:rsidRDefault="00B24870" w:rsidP="00B24870">
      <w:pPr>
        <w:spacing w:after="0" w:line="240" w:lineRule="auto"/>
        <w:jc w:val="center"/>
        <w:rPr>
          <w:rFonts w:ascii="Times New Roman" w:eastAsia="Times New Roman" w:hAnsi="Times New Roman" w:cs="Times New Roman"/>
          <w:b/>
          <w:sz w:val="36"/>
          <w:szCs w:val="36"/>
          <w:lang w:eastAsia="fr-FR"/>
        </w:rPr>
      </w:pPr>
      <w:r w:rsidRPr="005741B5">
        <w:rPr>
          <w:rFonts w:ascii="Times New Roman" w:eastAsia="Times New Roman" w:hAnsi="Times New Roman" w:cs="Times New Roman"/>
          <w:b/>
          <w:sz w:val="36"/>
          <w:szCs w:val="36"/>
          <w:lang w:eastAsia="fr-FR"/>
        </w:rPr>
        <w:t>APPEL D'OFFRES NATIONAL OUVERT</w:t>
      </w:r>
    </w:p>
    <w:p w14:paraId="7A4E019B" w14:textId="77777777" w:rsidR="00B24870" w:rsidRPr="00F45665" w:rsidRDefault="00B24870" w:rsidP="00B24870">
      <w:pPr>
        <w:spacing w:after="0" w:line="240" w:lineRule="auto"/>
        <w:jc w:val="center"/>
        <w:rPr>
          <w:rFonts w:ascii="Arial Narrow" w:eastAsia="Times New Roman" w:hAnsi="Arial Narrow" w:cs="Times New Roman"/>
          <w:b/>
          <w:sz w:val="24"/>
          <w:szCs w:val="24"/>
          <w:highlight w:val="yellow"/>
          <w:lang w:eastAsia="fr-FR"/>
        </w:rPr>
      </w:pPr>
    </w:p>
    <w:p w14:paraId="24774473" w14:textId="065E927C" w:rsidR="0007208C" w:rsidRPr="0007208C" w:rsidRDefault="00C805F5" w:rsidP="0007208C">
      <w:pPr>
        <w:spacing w:after="0" w:line="240" w:lineRule="auto"/>
        <w:jc w:val="center"/>
        <w:rPr>
          <w:rFonts w:ascii="Times New Roman" w:eastAsia="Times New Roman" w:hAnsi="Times New Roman" w:cs="Times New Roman"/>
          <w:b/>
          <w:sz w:val="32"/>
          <w:szCs w:val="32"/>
          <w:lang w:val="pt-BR" w:eastAsia="fr-FR"/>
        </w:rPr>
      </w:pPr>
      <w:r>
        <w:rPr>
          <w:rFonts w:ascii="Times New Roman" w:eastAsia="Times New Roman" w:hAnsi="Times New Roman" w:cs="Times New Roman"/>
          <w:b/>
          <w:sz w:val="32"/>
          <w:szCs w:val="32"/>
          <w:lang w:val="pt-BR" w:eastAsia="fr-FR"/>
        </w:rPr>
        <w:t>N° 008</w:t>
      </w:r>
      <w:r w:rsidR="0007208C" w:rsidRPr="0007208C">
        <w:rPr>
          <w:rFonts w:ascii="Times New Roman" w:eastAsia="Times New Roman" w:hAnsi="Times New Roman" w:cs="Times New Roman"/>
          <w:b/>
          <w:sz w:val="32"/>
          <w:szCs w:val="32"/>
          <w:lang w:val="pt-BR" w:eastAsia="fr-FR"/>
        </w:rPr>
        <w:t>/A</w:t>
      </w:r>
      <w:r w:rsidR="00E1388E">
        <w:rPr>
          <w:rFonts w:ascii="Times New Roman" w:eastAsia="Times New Roman" w:hAnsi="Times New Roman" w:cs="Times New Roman"/>
          <w:b/>
          <w:sz w:val="32"/>
          <w:szCs w:val="32"/>
          <w:lang w:val="pt-BR" w:eastAsia="fr-FR"/>
        </w:rPr>
        <w:t>ONO/C.DIANG/SIGAMP/CIPM/2026 DU</w:t>
      </w:r>
      <w:r>
        <w:rPr>
          <w:rFonts w:ascii="Times New Roman" w:eastAsia="Times New Roman" w:hAnsi="Times New Roman" w:cs="Times New Roman"/>
          <w:b/>
          <w:sz w:val="32"/>
          <w:szCs w:val="32"/>
          <w:lang w:val="pt-BR" w:eastAsia="fr-FR"/>
        </w:rPr>
        <w:t xml:space="preserve"> </w:t>
      </w:r>
      <w:r w:rsidR="00A8668B">
        <w:rPr>
          <w:rFonts w:ascii="Times New Roman" w:eastAsia="Times New Roman" w:hAnsi="Times New Roman" w:cs="Times New Roman"/>
          <w:b/>
          <w:sz w:val="32"/>
          <w:szCs w:val="32"/>
          <w:lang w:val="pt-BR" w:eastAsia="fr-FR"/>
        </w:rPr>
        <w:t>18/08/2026</w:t>
      </w:r>
    </w:p>
    <w:p w14:paraId="1DA0A23A" w14:textId="7448B5E7" w:rsidR="00B24870" w:rsidRPr="0007208C" w:rsidRDefault="00B24870" w:rsidP="00B24870">
      <w:pPr>
        <w:spacing w:after="0" w:line="240" w:lineRule="auto"/>
        <w:jc w:val="center"/>
        <w:rPr>
          <w:rFonts w:ascii="Times New Roman" w:eastAsia="Times New Roman" w:hAnsi="Times New Roman" w:cs="Times New Roman"/>
          <w:b/>
          <w:sz w:val="32"/>
          <w:szCs w:val="32"/>
          <w:lang w:val="pt-BR" w:eastAsia="fr-FR"/>
        </w:rPr>
      </w:pPr>
      <w:r w:rsidRPr="0007208C">
        <w:rPr>
          <w:rFonts w:ascii="Times New Roman" w:eastAsia="Times New Roman" w:hAnsi="Times New Roman" w:cs="Times New Roman"/>
          <w:b/>
          <w:color w:val="FF0000"/>
          <w:sz w:val="32"/>
          <w:szCs w:val="32"/>
          <w:lang w:val="pt-BR" w:eastAsia="fr-FR"/>
        </w:rPr>
        <w:t xml:space="preserve"> </w:t>
      </w:r>
    </w:p>
    <w:p w14:paraId="367C5BEB" w14:textId="77777777" w:rsidR="00537DED" w:rsidRPr="0007208C" w:rsidRDefault="00537DED" w:rsidP="00537DED">
      <w:pPr>
        <w:spacing w:after="0" w:line="240" w:lineRule="auto"/>
        <w:jc w:val="center"/>
        <w:rPr>
          <w:rFonts w:ascii="Candara,BoldItalic" w:hAnsi="Candara,BoldItalic" w:cs="Candara,BoldItalic"/>
          <w:b/>
          <w:bCs/>
          <w:sz w:val="28"/>
          <w:szCs w:val="28"/>
        </w:rPr>
      </w:pPr>
      <w:r w:rsidRPr="0007208C">
        <w:rPr>
          <w:rFonts w:ascii="Candara,BoldItalic" w:hAnsi="Candara,BoldItalic" w:cs="Candara,BoldItalic"/>
          <w:b/>
          <w:bCs/>
          <w:sz w:val="28"/>
          <w:szCs w:val="28"/>
        </w:rPr>
        <w:t>EN PROCEDURE D’URGENCE</w:t>
      </w:r>
    </w:p>
    <w:p w14:paraId="5BDF1FD6" w14:textId="35A6C1A1" w:rsidR="00FC15B0" w:rsidRPr="00ED0C7B" w:rsidRDefault="00AB1D74" w:rsidP="003B3E43">
      <w:pPr>
        <w:spacing w:after="0" w:line="240" w:lineRule="auto"/>
        <w:jc w:val="center"/>
        <w:rPr>
          <w:rFonts w:ascii="Times New Roman" w:eastAsia="Times New Roman" w:hAnsi="Times New Roman" w:cs="Times New Roman"/>
          <w:b/>
          <w:sz w:val="30"/>
          <w:szCs w:val="30"/>
          <w:lang w:eastAsia="fr-FR"/>
        </w:rPr>
      </w:pPr>
      <w:r w:rsidRPr="005741B5">
        <w:rPr>
          <w:rFonts w:ascii="Times New Roman" w:eastAsia="Times New Roman" w:hAnsi="Times New Roman" w:cs="Times New Roman"/>
          <w:b/>
          <w:sz w:val="30"/>
          <w:szCs w:val="30"/>
          <w:lang w:eastAsia="fr-FR"/>
        </w:rPr>
        <w:t xml:space="preserve">POUR </w:t>
      </w:r>
      <w:r w:rsidR="003B3E43">
        <w:rPr>
          <w:rFonts w:ascii="Times New Roman" w:eastAsia="Times New Roman" w:hAnsi="Times New Roman" w:cs="Times New Roman"/>
          <w:b/>
          <w:sz w:val="30"/>
          <w:szCs w:val="30"/>
          <w:lang w:eastAsia="fr-FR"/>
        </w:rPr>
        <w:t>LA REHABILITATION</w:t>
      </w:r>
      <w:r w:rsidR="00C50027">
        <w:rPr>
          <w:rFonts w:ascii="Times New Roman" w:eastAsia="Times New Roman" w:hAnsi="Times New Roman" w:cs="Times New Roman"/>
          <w:b/>
          <w:sz w:val="30"/>
          <w:szCs w:val="30"/>
          <w:lang w:eastAsia="fr-FR"/>
        </w:rPr>
        <w:t xml:space="preserve"> EN ENDUIT SUPERFICIEL BICOUCHE</w:t>
      </w:r>
      <w:r w:rsidR="003B3E43">
        <w:rPr>
          <w:rFonts w:ascii="Times New Roman" w:eastAsia="Times New Roman" w:hAnsi="Times New Roman" w:cs="Times New Roman"/>
          <w:b/>
          <w:sz w:val="30"/>
          <w:szCs w:val="30"/>
          <w:lang w:eastAsia="fr-FR"/>
        </w:rPr>
        <w:t xml:space="preserve"> D</w:t>
      </w:r>
      <w:r w:rsidR="0007208C">
        <w:rPr>
          <w:rFonts w:ascii="Times New Roman" w:eastAsia="Times New Roman" w:hAnsi="Times New Roman" w:cs="Times New Roman"/>
          <w:b/>
          <w:sz w:val="30"/>
          <w:szCs w:val="30"/>
          <w:lang w:eastAsia="fr-FR"/>
        </w:rPr>
        <w:t xml:space="preserve">U </w:t>
      </w:r>
      <w:r w:rsidR="00ED0C7B">
        <w:rPr>
          <w:rFonts w:ascii="Times New Roman" w:eastAsia="Times New Roman" w:hAnsi="Times New Roman" w:cs="Times New Roman"/>
          <w:b/>
          <w:sz w:val="30"/>
          <w:szCs w:val="30"/>
          <w:lang w:eastAsia="fr-FR"/>
        </w:rPr>
        <w:t>TRONCON</w:t>
      </w:r>
      <w:r w:rsidR="0053321F">
        <w:rPr>
          <w:rFonts w:ascii="Times New Roman" w:eastAsia="Times New Roman" w:hAnsi="Times New Roman" w:cs="Times New Roman"/>
          <w:b/>
          <w:sz w:val="30"/>
          <w:szCs w:val="30"/>
          <w:lang w:eastAsia="fr-FR"/>
        </w:rPr>
        <w:t xml:space="preserve"> DE ROUTE </w:t>
      </w:r>
      <w:r w:rsidR="0007208C">
        <w:rPr>
          <w:rFonts w:ascii="Times New Roman" w:eastAsia="Times New Roman" w:hAnsi="Times New Roman" w:cs="Times New Roman"/>
          <w:b/>
          <w:sz w:val="30"/>
          <w:szCs w:val="30"/>
          <w:lang w:eastAsia="fr-FR"/>
        </w:rPr>
        <w:t xml:space="preserve">HOTEL DE VILLE-LYCEE TECHNIQUE </w:t>
      </w:r>
      <w:r w:rsidR="00D62B26">
        <w:rPr>
          <w:rFonts w:ascii="Times New Roman" w:eastAsia="Times New Roman" w:hAnsi="Times New Roman" w:cs="Times New Roman"/>
          <w:b/>
          <w:sz w:val="30"/>
          <w:szCs w:val="30"/>
          <w:lang w:eastAsia="fr-FR"/>
        </w:rPr>
        <w:t>(</w:t>
      </w:r>
      <w:r w:rsidR="0007208C">
        <w:rPr>
          <w:rFonts w:ascii="Times New Roman" w:eastAsia="Times New Roman" w:hAnsi="Times New Roman" w:cs="Times New Roman"/>
          <w:b/>
          <w:sz w:val="30"/>
          <w:szCs w:val="30"/>
          <w:lang w:eastAsia="fr-FR"/>
        </w:rPr>
        <w:t>800</w:t>
      </w:r>
      <w:r w:rsidR="00D62B26">
        <w:rPr>
          <w:rFonts w:ascii="Times New Roman" w:eastAsia="Times New Roman" w:hAnsi="Times New Roman" w:cs="Times New Roman"/>
          <w:b/>
          <w:sz w:val="30"/>
          <w:szCs w:val="30"/>
          <w:lang w:eastAsia="fr-FR"/>
        </w:rPr>
        <w:t xml:space="preserve"> ml) </w:t>
      </w:r>
      <w:r w:rsidR="0053321F">
        <w:rPr>
          <w:rFonts w:ascii="Times New Roman" w:eastAsia="Times New Roman" w:hAnsi="Times New Roman" w:cs="Times New Roman"/>
          <w:b/>
          <w:sz w:val="30"/>
          <w:szCs w:val="30"/>
          <w:lang w:eastAsia="fr-FR"/>
        </w:rPr>
        <w:t xml:space="preserve">DANS LA COMMUNE </w:t>
      </w:r>
      <w:r w:rsidR="0007208C">
        <w:rPr>
          <w:rFonts w:ascii="Times New Roman" w:eastAsia="Times New Roman" w:hAnsi="Times New Roman" w:cs="Times New Roman"/>
          <w:b/>
          <w:sz w:val="30"/>
          <w:szCs w:val="30"/>
          <w:lang w:eastAsia="fr-FR"/>
        </w:rPr>
        <w:t>DE DIANG,</w:t>
      </w:r>
      <w:r w:rsidR="00ED0C7B">
        <w:rPr>
          <w:rFonts w:ascii="Times New Roman" w:eastAsia="Times New Roman" w:hAnsi="Times New Roman" w:cs="Times New Roman"/>
          <w:b/>
          <w:sz w:val="30"/>
          <w:szCs w:val="30"/>
          <w:lang w:eastAsia="fr-FR"/>
        </w:rPr>
        <w:t xml:space="preserve"> DEPARTEMENT LOM ET DJEREM, REGION DE L’EST.</w:t>
      </w:r>
    </w:p>
    <w:p w14:paraId="19D529F0" w14:textId="77777777" w:rsidR="006D03A6" w:rsidRPr="005741B5" w:rsidRDefault="006D03A6" w:rsidP="003B3E43">
      <w:pPr>
        <w:spacing w:after="0" w:line="240" w:lineRule="auto"/>
        <w:jc w:val="center"/>
        <w:rPr>
          <w:rFonts w:ascii="Times New Roman" w:eastAsia="Times New Roman" w:hAnsi="Times New Roman" w:cs="Times New Roman"/>
          <w:b/>
          <w:sz w:val="30"/>
          <w:szCs w:val="30"/>
          <w:lang w:eastAsia="fr-FR"/>
        </w:rPr>
      </w:pPr>
    </w:p>
    <w:p w14:paraId="21B6A3D2" w14:textId="77777777" w:rsidR="00B24870" w:rsidRPr="004F6D8A" w:rsidRDefault="00B24870" w:rsidP="00B24870">
      <w:pPr>
        <w:spacing w:after="0" w:line="240" w:lineRule="auto"/>
        <w:jc w:val="center"/>
        <w:rPr>
          <w:rFonts w:ascii="Arial Narrow" w:eastAsia="Times New Roman" w:hAnsi="Arial Narrow" w:cs="Times New Roman"/>
          <w:sz w:val="20"/>
          <w:szCs w:val="20"/>
          <w:lang w:eastAsia="fr-FR"/>
        </w:rPr>
      </w:pPr>
    </w:p>
    <w:p w14:paraId="76B77BA3" w14:textId="77777777" w:rsidR="00B24870" w:rsidRPr="004F6D8A" w:rsidRDefault="00B24870" w:rsidP="00B24870">
      <w:pPr>
        <w:spacing w:after="0" w:line="240" w:lineRule="auto"/>
        <w:jc w:val="center"/>
        <w:rPr>
          <w:rFonts w:ascii="Arial Narrow" w:eastAsia="Times New Roman" w:hAnsi="Arial Narrow" w:cs="Times New Roman"/>
          <w:sz w:val="20"/>
          <w:szCs w:val="20"/>
          <w:lang w:eastAsia="fr-FR"/>
        </w:rPr>
      </w:pPr>
    </w:p>
    <w:p w14:paraId="780F1FF0" w14:textId="77777777" w:rsidR="003B3E43" w:rsidRPr="0025732D" w:rsidRDefault="003A4AFB" w:rsidP="00B24870">
      <w:pPr>
        <w:spacing w:after="0" w:line="240" w:lineRule="auto"/>
        <w:jc w:val="center"/>
        <w:rPr>
          <w:rFonts w:ascii="Arial" w:eastAsia="Times New Roman" w:hAnsi="Arial" w:cs="Arial"/>
          <w:sz w:val="28"/>
          <w:szCs w:val="28"/>
          <w:lang w:eastAsia="fr-FR"/>
        </w:rPr>
      </w:pPr>
      <w:r w:rsidRPr="0025732D">
        <w:rPr>
          <w:rFonts w:ascii="Arial" w:eastAsia="Times New Roman" w:hAnsi="Arial" w:cs="Arial"/>
          <w:sz w:val="28"/>
          <w:szCs w:val="28"/>
          <w:lang w:eastAsia="fr-FR"/>
        </w:rPr>
        <w:t>FINANCEMENT :</w:t>
      </w:r>
      <w:r w:rsidR="00B24870" w:rsidRPr="0025732D">
        <w:rPr>
          <w:rFonts w:ascii="Arial" w:eastAsia="Times New Roman" w:hAnsi="Arial" w:cs="Arial"/>
          <w:sz w:val="28"/>
          <w:szCs w:val="28"/>
          <w:lang w:eastAsia="fr-FR"/>
        </w:rPr>
        <w:t xml:space="preserve"> </w:t>
      </w:r>
    </w:p>
    <w:p w14:paraId="7749209D" w14:textId="77777777" w:rsidR="00623B84" w:rsidRPr="0025732D" w:rsidRDefault="00623B84" w:rsidP="00B24870">
      <w:pPr>
        <w:spacing w:after="0" w:line="240" w:lineRule="auto"/>
        <w:jc w:val="center"/>
        <w:rPr>
          <w:rFonts w:ascii="Arial" w:eastAsia="Times New Roman" w:hAnsi="Arial" w:cs="Arial"/>
          <w:sz w:val="28"/>
          <w:szCs w:val="28"/>
          <w:lang w:eastAsia="fr-FR"/>
        </w:rPr>
      </w:pPr>
    </w:p>
    <w:p w14:paraId="4B750C90" w14:textId="110D99E2" w:rsidR="003B3E43" w:rsidRPr="0025732D" w:rsidRDefault="003B3E43" w:rsidP="00623B84">
      <w:pPr>
        <w:spacing w:after="0" w:line="240" w:lineRule="auto"/>
        <w:jc w:val="center"/>
        <w:rPr>
          <w:rFonts w:ascii="Arial" w:eastAsia="Times New Roman" w:hAnsi="Arial" w:cs="Arial"/>
          <w:sz w:val="28"/>
          <w:szCs w:val="28"/>
          <w:lang w:eastAsia="fr-FR"/>
        </w:rPr>
      </w:pPr>
      <w:r w:rsidRPr="0025732D">
        <w:rPr>
          <w:rFonts w:ascii="Arial" w:eastAsia="Times New Roman" w:hAnsi="Arial" w:cs="Arial"/>
          <w:sz w:val="28"/>
          <w:szCs w:val="28"/>
          <w:lang w:eastAsia="fr-FR"/>
        </w:rPr>
        <w:t>BIP</w:t>
      </w:r>
      <w:r w:rsidRPr="0025732D">
        <w:rPr>
          <w:rFonts w:ascii="Arial" w:eastAsia="Times New Roman" w:hAnsi="Arial" w:cs="Arial"/>
          <w:b/>
          <w:sz w:val="28"/>
          <w:szCs w:val="28"/>
          <w:lang w:eastAsia="fr-FR"/>
        </w:rPr>
        <w:t xml:space="preserve"> </w:t>
      </w:r>
      <w:r w:rsidR="00623B84" w:rsidRPr="0025732D">
        <w:rPr>
          <w:rFonts w:ascii="Arial" w:eastAsia="Times New Roman" w:hAnsi="Arial" w:cs="Arial"/>
          <w:b/>
          <w:sz w:val="28"/>
          <w:szCs w:val="28"/>
          <w:lang w:eastAsia="fr-FR"/>
        </w:rPr>
        <w:t xml:space="preserve">- </w:t>
      </w:r>
      <w:r w:rsidRPr="0025732D">
        <w:rPr>
          <w:rFonts w:ascii="Arial" w:eastAsia="Times New Roman" w:hAnsi="Arial" w:cs="Arial"/>
          <w:b/>
          <w:sz w:val="28"/>
          <w:szCs w:val="28"/>
          <w:lang w:eastAsia="fr-FR"/>
        </w:rPr>
        <w:t>MINTP</w:t>
      </w:r>
      <w:r w:rsidR="00C50027" w:rsidRPr="0025732D">
        <w:rPr>
          <w:rFonts w:ascii="Arial" w:eastAsia="Times New Roman" w:hAnsi="Arial" w:cs="Arial"/>
          <w:b/>
          <w:sz w:val="28"/>
          <w:szCs w:val="28"/>
          <w:lang w:eastAsia="fr-FR"/>
        </w:rPr>
        <w:t xml:space="preserve"> </w:t>
      </w:r>
      <w:r w:rsidR="00623B84" w:rsidRPr="0025732D">
        <w:rPr>
          <w:rFonts w:ascii="Arial" w:eastAsia="Times New Roman" w:hAnsi="Arial" w:cs="Arial"/>
          <w:b/>
          <w:sz w:val="28"/>
          <w:szCs w:val="28"/>
          <w:lang w:eastAsia="fr-FR"/>
        </w:rPr>
        <w:t xml:space="preserve">– EXERCICE </w:t>
      </w:r>
      <w:r w:rsidR="0007208C">
        <w:rPr>
          <w:rFonts w:ascii="Arial" w:eastAsia="Times New Roman" w:hAnsi="Arial" w:cs="Arial"/>
          <w:b/>
          <w:sz w:val="28"/>
          <w:szCs w:val="28"/>
          <w:lang w:eastAsia="fr-FR"/>
        </w:rPr>
        <w:t>2026</w:t>
      </w:r>
      <w:r w:rsidR="0051798F" w:rsidRPr="0025732D">
        <w:rPr>
          <w:rFonts w:ascii="Arial" w:eastAsia="Times New Roman" w:hAnsi="Arial" w:cs="Arial"/>
          <w:b/>
          <w:sz w:val="28"/>
          <w:szCs w:val="28"/>
          <w:lang w:eastAsia="fr-FR"/>
        </w:rPr>
        <w:t>.</w:t>
      </w:r>
    </w:p>
    <w:p w14:paraId="646FCEF2" w14:textId="77777777" w:rsidR="003B3E43" w:rsidRPr="0025732D" w:rsidRDefault="003B3E43" w:rsidP="003B3E43">
      <w:pPr>
        <w:spacing w:after="0" w:line="240" w:lineRule="auto"/>
        <w:rPr>
          <w:rFonts w:ascii="Arial" w:eastAsia="Times New Roman" w:hAnsi="Arial" w:cs="Arial"/>
          <w:b/>
          <w:sz w:val="28"/>
          <w:szCs w:val="28"/>
          <w:lang w:eastAsia="fr-FR"/>
        </w:rPr>
      </w:pPr>
    </w:p>
    <w:p w14:paraId="30630390" w14:textId="77777777" w:rsidR="003B3E43" w:rsidRPr="0025732D" w:rsidRDefault="003B3E43" w:rsidP="003B3E43">
      <w:pPr>
        <w:spacing w:after="0" w:line="240" w:lineRule="auto"/>
        <w:jc w:val="center"/>
        <w:rPr>
          <w:rFonts w:ascii="Arial" w:eastAsia="Times New Roman" w:hAnsi="Arial" w:cs="Arial"/>
          <w:sz w:val="36"/>
          <w:szCs w:val="36"/>
          <w:lang w:eastAsia="fr-FR"/>
        </w:rPr>
      </w:pPr>
    </w:p>
    <w:p w14:paraId="618C897F" w14:textId="77777777" w:rsidR="00C50027" w:rsidRPr="0025732D" w:rsidRDefault="00C50027" w:rsidP="003B3E43">
      <w:pPr>
        <w:spacing w:after="0" w:line="240" w:lineRule="auto"/>
        <w:jc w:val="center"/>
        <w:rPr>
          <w:rFonts w:ascii="Arial" w:eastAsia="Times New Roman" w:hAnsi="Arial" w:cs="Arial"/>
          <w:sz w:val="36"/>
          <w:szCs w:val="36"/>
          <w:lang w:eastAsia="fr-FR"/>
        </w:rPr>
      </w:pPr>
    </w:p>
    <w:p w14:paraId="6783B356" w14:textId="77777777" w:rsidR="00C50027" w:rsidRPr="0025732D" w:rsidRDefault="00C50027" w:rsidP="003B3E43">
      <w:pPr>
        <w:spacing w:after="0" w:line="240" w:lineRule="auto"/>
        <w:jc w:val="center"/>
        <w:rPr>
          <w:rFonts w:ascii="Arial" w:eastAsia="Times New Roman" w:hAnsi="Arial" w:cs="Arial"/>
          <w:sz w:val="36"/>
          <w:szCs w:val="36"/>
          <w:lang w:eastAsia="fr-FR"/>
        </w:rPr>
      </w:pPr>
    </w:p>
    <w:p w14:paraId="4283E127" w14:textId="77777777" w:rsidR="00C50027" w:rsidRPr="0025732D" w:rsidRDefault="00C50027" w:rsidP="003B3E43">
      <w:pPr>
        <w:spacing w:after="0" w:line="240" w:lineRule="auto"/>
        <w:jc w:val="center"/>
        <w:rPr>
          <w:rFonts w:ascii="Arial" w:eastAsia="Times New Roman" w:hAnsi="Arial" w:cs="Arial"/>
          <w:sz w:val="36"/>
          <w:szCs w:val="36"/>
          <w:lang w:eastAsia="fr-FR"/>
        </w:rPr>
      </w:pPr>
    </w:p>
    <w:p w14:paraId="5861791F" w14:textId="77777777" w:rsidR="00C50027" w:rsidRPr="0025732D" w:rsidRDefault="00C50027" w:rsidP="003B3E43">
      <w:pPr>
        <w:spacing w:after="0" w:line="240" w:lineRule="auto"/>
        <w:jc w:val="center"/>
        <w:rPr>
          <w:rFonts w:ascii="Arial" w:eastAsia="Times New Roman" w:hAnsi="Arial" w:cs="Arial"/>
          <w:sz w:val="36"/>
          <w:szCs w:val="36"/>
          <w:lang w:eastAsia="fr-FR"/>
        </w:rPr>
      </w:pPr>
    </w:p>
    <w:p w14:paraId="2E707FF1" w14:textId="77777777" w:rsidR="00C50027" w:rsidRPr="0025732D" w:rsidRDefault="00C50027" w:rsidP="003B3E43">
      <w:pPr>
        <w:spacing w:after="0" w:line="240" w:lineRule="auto"/>
        <w:jc w:val="center"/>
        <w:rPr>
          <w:rFonts w:ascii="Arial" w:eastAsia="Times New Roman" w:hAnsi="Arial" w:cs="Arial"/>
          <w:sz w:val="36"/>
          <w:szCs w:val="36"/>
          <w:lang w:eastAsia="fr-FR"/>
        </w:rPr>
      </w:pPr>
    </w:p>
    <w:p w14:paraId="605E7A3A" w14:textId="0CEFA707" w:rsidR="00C50027" w:rsidRPr="0025732D" w:rsidRDefault="00E1388E" w:rsidP="003B3E43">
      <w:pPr>
        <w:spacing w:after="0" w:line="240" w:lineRule="auto"/>
        <w:jc w:val="center"/>
        <w:rPr>
          <w:rFonts w:ascii="Times New Roman" w:eastAsia="Times New Roman" w:hAnsi="Times New Roman" w:cs="Times New Roman"/>
          <w:b/>
          <w:sz w:val="36"/>
          <w:szCs w:val="36"/>
          <w:lang w:eastAsia="fr-FR"/>
        </w:rPr>
      </w:pPr>
      <w:r>
        <w:rPr>
          <w:rFonts w:ascii="Times New Roman" w:eastAsia="Times New Roman" w:hAnsi="Times New Roman" w:cs="Times New Roman"/>
          <w:b/>
          <w:sz w:val="36"/>
          <w:szCs w:val="36"/>
          <w:lang w:eastAsia="fr-FR"/>
        </w:rPr>
        <w:t xml:space="preserve">                                                                    </w:t>
      </w:r>
      <w:r w:rsidR="0007208C">
        <w:rPr>
          <w:rFonts w:ascii="Times New Roman" w:eastAsia="Times New Roman" w:hAnsi="Times New Roman" w:cs="Times New Roman"/>
          <w:b/>
          <w:sz w:val="36"/>
          <w:szCs w:val="36"/>
          <w:lang w:eastAsia="fr-FR"/>
        </w:rPr>
        <w:t>AOUT</w:t>
      </w:r>
      <w:r w:rsidR="00623B84" w:rsidRPr="0025732D">
        <w:rPr>
          <w:rFonts w:ascii="Times New Roman" w:eastAsia="Times New Roman" w:hAnsi="Times New Roman" w:cs="Times New Roman"/>
          <w:b/>
          <w:sz w:val="36"/>
          <w:szCs w:val="36"/>
          <w:lang w:eastAsia="fr-FR"/>
        </w:rPr>
        <w:t xml:space="preserve"> </w:t>
      </w:r>
      <w:r w:rsidR="0007208C">
        <w:rPr>
          <w:rFonts w:ascii="Times New Roman" w:eastAsia="Times New Roman" w:hAnsi="Times New Roman" w:cs="Times New Roman"/>
          <w:b/>
          <w:sz w:val="36"/>
          <w:szCs w:val="36"/>
          <w:lang w:eastAsia="fr-FR"/>
        </w:rPr>
        <w:t>2026</w:t>
      </w:r>
    </w:p>
    <w:p w14:paraId="2383EB4A" w14:textId="77777777" w:rsidR="00B24870" w:rsidRPr="0025732D" w:rsidRDefault="00B24870" w:rsidP="00B24870">
      <w:pPr>
        <w:spacing w:after="0" w:line="240" w:lineRule="auto"/>
        <w:jc w:val="center"/>
        <w:rPr>
          <w:rFonts w:ascii="Arial Narrow" w:eastAsia="Times New Roman" w:hAnsi="Arial Narrow" w:cs="Times New Roman"/>
          <w:sz w:val="20"/>
          <w:szCs w:val="20"/>
          <w:lang w:eastAsia="fr-FR"/>
        </w:rPr>
      </w:pPr>
    </w:p>
    <w:p w14:paraId="16E6337A" w14:textId="77777777" w:rsidR="00B24870" w:rsidRPr="0051798F" w:rsidRDefault="00B24870" w:rsidP="0051798F">
      <w:pPr>
        <w:spacing w:after="0" w:line="240" w:lineRule="auto"/>
        <w:jc w:val="center"/>
        <w:rPr>
          <w:rFonts w:ascii="Arial Narrow" w:eastAsia="Times New Roman" w:hAnsi="Arial Narrow" w:cs="Times New Roman"/>
          <w:b/>
          <w:sz w:val="20"/>
          <w:szCs w:val="20"/>
          <w:lang w:val="en-US" w:eastAsia="fr-FR"/>
        </w:rPr>
      </w:pPr>
      <w:r w:rsidRPr="005741B5">
        <w:rPr>
          <w:rFonts w:ascii="Times New Roman" w:eastAsia="Times New Roman" w:hAnsi="Times New Roman" w:cs="Times New Roman"/>
          <w:b/>
          <w:sz w:val="24"/>
          <w:szCs w:val="24"/>
          <w:lang w:eastAsia="fr-FR"/>
        </w:rPr>
        <w:lastRenderedPageBreak/>
        <w:t>SOMMAIRE</w:t>
      </w:r>
    </w:p>
    <w:p w14:paraId="18518EA3" w14:textId="77777777" w:rsidR="00B24870" w:rsidRPr="004F6D8A" w:rsidRDefault="00B24870" w:rsidP="00B24870">
      <w:pPr>
        <w:spacing w:after="0" w:line="240" w:lineRule="auto"/>
        <w:jc w:val="both"/>
        <w:rPr>
          <w:rFonts w:ascii="Arial Narrow" w:eastAsia="Times New Roman" w:hAnsi="Arial Narrow" w:cs="Times New Roman"/>
          <w:b/>
          <w:sz w:val="20"/>
          <w:szCs w:val="20"/>
          <w:lang w:eastAsia="fr-FR"/>
        </w:rPr>
      </w:pPr>
    </w:p>
    <w:tbl>
      <w:tblPr>
        <w:tblStyle w:val="Grilledutableau"/>
        <w:tblW w:w="506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7494"/>
        <w:gridCol w:w="716"/>
      </w:tblGrid>
      <w:tr w:rsidR="00B24870" w:rsidRPr="005741B5" w14:paraId="3D45178C" w14:textId="77777777" w:rsidTr="00FC15B0">
        <w:trPr>
          <w:trHeight w:val="325"/>
        </w:trPr>
        <w:tc>
          <w:tcPr>
            <w:tcW w:w="794" w:type="pct"/>
            <w:vAlign w:val="center"/>
          </w:tcPr>
          <w:p w14:paraId="0BD9C95A" w14:textId="77777777" w:rsidR="00B24870" w:rsidRPr="005741B5" w:rsidRDefault="00B24870" w:rsidP="00FC15B0">
            <w:pPr>
              <w:rPr>
                <w:sz w:val="24"/>
                <w:szCs w:val="24"/>
              </w:rPr>
            </w:pPr>
            <w:r w:rsidRPr="005741B5">
              <w:rPr>
                <w:sz w:val="24"/>
                <w:szCs w:val="24"/>
              </w:rPr>
              <w:t>PIECE N°1</w:t>
            </w:r>
          </w:p>
        </w:tc>
        <w:tc>
          <w:tcPr>
            <w:tcW w:w="3839" w:type="pct"/>
            <w:vAlign w:val="center"/>
          </w:tcPr>
          <w:p w14:paraId="3D0E35C5" w14:textId="77777777" w:rsidR="00B24870" w:rsidRPr="005741B5" w:rsidRDefault="00B24870" w:rsidP="00FC15B0">
            <w:pPr>
              <w:rPr>
                <w:sz w:val="24"/>
                <w:szCs w:val="24"/>
              </w:rPr>
            </w:pPr>
            <w:r w:rsidRPr="005741B5">
              <w:rPr>
                <w:sz w:val="24"/>
                <w:szCs w:val="24"/>
              </w:rPr>
              <w:t>AVIS D’APPEL D’OFFRES</w:t>
            </w:r>
          </w:p>
        </w:tc>
        <w:tc>
          <w:tcPr>
            <w:tcW w:w="367" w:type="pct"/>
            <w:vAlign w:val="center"/>
          </w:tcPr>
          <w:p w14:paraId="6531A99F" w14:textId="77777777" w:rsidR="00B24870" w:rsidRPr="005741B5" w:rsidRDefault="00B24870" w:rsidP="00FC15B0">
            <w:pPr>
              <w:rPr>
                <w:sz w:val="24"/>
                <w:szCs w:val="24"/>
              </w:rPr>
            </w:pPr>
            <w:r w:rsidRPr="005741B5">
              <w:rPr>
                <w:sz w:val="24"/>
                <w:szCs w:val="24"/>
              </w:rPr>
              <w:t>3</w:t>
            </w:r>
          </w:p>
        </w:tc>
      </w:tr>
      <w:tr w:rsidR="00B24870" w:rsidRPr="005741B5" w14:paraId="35EBFAC7" w14:textId="77777777" w:rsidTr="00FC15B0">
        <w:trPr>
          <w:trHeight w:val="342"/>
        </w:trPr>
        <w:tc>
          <w:tcPr>
            <w:tcW w:w="794" w:type="pct"/>
            <w:vAlign w:val="center"/>
          </w:tcPr>
          <w:p w14:paraId="1EA52716" w14:textId="77777777" w:rsidR="00B24870" w:rsidRPr="005741B5" w:rsidRDefault="00B24870" w:rsidP="00FC15B0">
            <w:pPr>
              <w:rPr>
                <w:sz w:val="24"/>
                <w:szCs w:val="24"/>
                <w:lang w:val="en-US"/>
              </w:rPr>
            </w:pPr>
            <w:r w:rsidRPr="005741B5">
              <w:rPr>
                <w:sz w:val="24"/>
                <w:szCs w:val="24"/>
                <w:lang w:val="en-US"/>
              </w:rPr>
              <w:t>PIECE N°2</w:t>
            </w:r>
          </w:p>
        </w:tc>
        <w:tc>
          <w:tcPr>
            <w:tcW w:w="3839" w:type="pct"/>
            <w:vAlign w:val="center"/>
          </w:tcPr>
          <w:p w14:paraId="40D92692" w14:textId="77777777" w:rsidR="00B24870" w:rsidRPr="005741B5" w:rsidRDefault="00B24870" w:rsidP="00FC15B0">
            <w:pPr>
              <w:rPr>
                <w:sz w:val="24"/>
                <w:szCs w:val="24"/>
              </w:rPr>
            </w:pPr>
            <w:r w:rsidRPr="005741B5">
              <w:rPr>
                <w:sz w:val="24"/>
                <w:szCs w:val="24"/>
              </w:rPr>
              <w:t>REGLEMENT GENERAL DE L’APPEL D’OFFRES (RGAO)</w:t>
            </w:r>
          </w:p>
        </w:tc>
        <w:tc>
          <w:tcPr>
            <w:tcW w:w="367" w:type="pct"/>
            <w:vAlign w:val="center"/>
          </w:tcPr>
          <w:p w14:paraId="65A995FD" w14:textId="77777777" w:rsidR="00B24870" w:rsidRPr="005741B5" w:rsidRDefault="00090071" w:rsidP="00FC15B0">
            <w:pPr>
              <w:rPr>
                <w:sz w:val="24"/>
                <w:szCs w:val="24"/>
              </w:rPr>
            </w:pPr>
            <w:r>
              <w:rPr>
                <w:sz w:val="24"/>
                <w:szCs w:val="24"/>
              </w:rPr>
              <w:t>7</w:t>
            </w:r>
          </w:p>
        </w:tc>
      </w:tr>
      <w:tr w:rsidR="00B24870" w:rsidRPr="005741B5" w14:paraId="23AAA5EF" w14:textId="77777777" w:rsidTr="00FC15B0">
        <w:trPr>
          <w:trHeight w:val="325"/>
        </w:trPr>
        <w:tc>
          <w:tcPr>
            <w:tcW w:w="794" w:type="pct"/>
            <w:vAlign w:val="center"/>
          </w:tcPr>
          <w:p w14:paraId="39008567" w14:textId="77777777" w:rsidR="00B24870" w:rsidRPr="005741B5" w:rsidRDefault="00B24870" w:rsidP="00FC15B0">
            <w:pPr>
              <w:rPr>
                <w:sz w:val="24"/>
                <w:szCs w:val="24"/>
              </w:rPr>
            </w:pPr>
            <w:r w:rsidRPr="005741B5">
              <w:rPr>
                <w:sz w:val="24"/>
                <w:szCs w:val="24"/>
              </w:rPr>
              <w:t>PIECE N°3</w:t>
            </w:r>
          </w:p>
        </w:tc>
        <w:tc>
          <w:tcPr>
            <w:tcW w:w="3839" w:type="pct"/>
            <w:vAlign w:val="center"/>
          </w:tcPr>
          <w:p w14:paraId="640A837A" w14:textId="77777777" w:rsidR="00B24870" w:rsidRPr="005741B5" w:rsidRDefault="00B24870" w:rsidP="00FC15B0">
            <w:pPr>
              <w:rPr>
                <w:sz w:val="24"/>
                <w:szCs w:val="24"/>
              </w:rPr>
            </w:pPr>
            <w:r w:rsidRPr="005741B5">
              <w:rPr>
                <w:sz w:val="24"/>
                <w:szCs w:val="24"/>
              </w:rPr>
              <w:t>REGLEMENT PARTICULIER DE L’APPEL D’OFFRES</w:t>
            </w:r>
          </w:p>
        </w:tc>
        <w:tc>
          <w:tcPr>
            <w:tcW w:w="367" w:type="pct"/>
            <w:vAlign w:val="center"/>
          </w:tcPr>
          <w:p w14:paraId="0262CEF8" w14:textId="77777777" w:rsidR="00B24870" w:rsidRPr="005741B5" w:rsidRDefault="00090071" w:rsidP="00FC15B0">
            <w:pPr>
              <w:rPr>
                <w:sz w:val="24"/>
                <w:szCs w:val="24"/>
              </w:rPr>
            </w:pPr>
            <w:r>
              <w:rPr>
                <w:sz w:val="24"/>
                <w:szCs w:val="24"/>
              </w:rPr>
              <w:t>26</w:t>
            </w:r>
          </w:p>
        </w:tc>
      </w:tr>
      <w:tr w:rsidR="00B24870" w:rsidRPr="005741B5" w14:paraId="6048862B" w14:textId="77777777" w:rsidTr="00FC15B0">
        <w:trPr>
          <w:trHeight w:val="342"/>
        </w:trPr>
        <w:tc>
          <w:tcPr>
            <w:tcW w:w="794" w:type="pct"/>
            <w:vAlign w:val="center"/>
          </w:tcPr>
          <w:p w14:paraId="64AC9140" w14:textId="77777777" w:rsidR="00B24870" w:rsidRPr="005741B5" w:rsidRDefault="00B24870" w:rsidP="00FC15B0">
            <w:pPr>
              <w:rPr>
                <w:sz w:val="24"/>
                <w:szCs w:val="24"/>
              </w:rPr>
            </w:pPr>
            <w:r w:rsidRPr="005741B5">
              <w:rPr>
                <w:sz w:val="24"/>
                <w:szCs w:val="24"/>
              </w:rPr>
              <w:t>PIECE N°4</w:t>
            </w:r>
          </w:p>
        </w:tc>
        <w:tc>
          <w:tcPr>
            <w:tcW w:w="3839" w:type="pct"/>
            <w:vAlign w:val="center"/>
          </w:tcPr>
          <w:p w14:paraId="4B4D2369" w14:textId="77777777" w:rsidR="00B24870" w:rsidRPr="005741B5" w:rsidRDefault="00B24870" w:rsidP="00FC15B0">
            <w:pPr>
              <w:rPr>
                <w:sz w:val="24"/>
                <w:szCs w:val="24"/>
              </w:rPr>
            </w:pPr>
            <w:r w:rsidRPr="005741B5">
              <w:rPr>
                <w:sz w:val="24"/>
                <w:szCs w:val="24"/>
              </w:rPr>
              <w:t>CAHIER DES CLAUSES ADMINISTRATIVES PARTICULIERES</w:t>
            </w:r>
          </w:p>
        </w:tc>
        <w:tc>
          <w:tcPr>
            <w:tcW w:w="367" w:type="pct"/>
            <w:vAlign w:val="center"/>
          </w:tcPr>
          <w:p w14:paraId="695440D8" w14:textId="77777777" w:rsidR="00B24870" w:rsidRPr="005741B5" w:rsidRDefault="00090071" w:rsidP="00FC15B0">
            <w:pPr>
              <w:rPr>
                <w:sz w:val="24"/>
                <w:szCs w:val="24"/>
              </w:rPr>
            </w:pPr>
            <w:r>
              <w:rPr>
                <w:sz w:val="24"/>
                <w:szCs w:val="24"/>
              </w:rPr>
              <w:t>38</w:t>
            </w:r>
          </w:p>
        </w:tc>
      </w:tr>
      <w:tr w:rsidR="00B24870" w:rsidRPr="005741B5" w14:paraId="4781F388" w14:textId="77777777" w:rsidTr="00FC15B0">
        <w:trPr>
          <w:trHeight w:val="342"/>
        </w:trPr>
        <w:tc>
          <w:tcPr>
            <w:tcW w:w="794" w:type="pct"/>
            <w:vAlign w:val="center"/>
          </w:tcPr>
          <w:p w14:paraId="59500872" w14:textId="77777777" w:rsidR="00B24870" w:rsidRPr="005741B5" w:rsidRDefault="00B24870" w:rsidP="00FC15B0">
            <w:pPr>
              <w:rPr>
                <w:sz w:val="24"/>
                <w:szCs w:val="24"/>
              </w:rPr>
            </w:pPr>
            <w:r w:rsidRPr="005741B5">
              <w:rPr>
                <w:sz w:val="24"/>
                <w:szCs w:val="24"/>
              </w:rPr>
              <w:t>PIECE N°5</w:t>
            </w:r>
          </w:p>
        </w:tc>
        <w:tc>
          <w:tcPr>
            <w:tcW w:w="3839" w:type="pct"/>
            <w:vAlign w:val="center"/>
          </w:tcPr>
          <w:p w14:paraId="6E60DBAC" w14:textId="77777777" w:rsidR="00B24870" w:rsidRPr="005741B5" w:rsidRDefault="00B24870" w:rsidP="00FC15B0">
            <w:pPr>
              <w:rPr>
                <w:sz w:val="24"/>
                <w:szCs w:val="24"/>
              </w:rPr>
            </w:pPr>
            <w:r w:rsidRPr="005741B5">
              <w:rPr>
                <w:sz w:val="24"/>
                <w:szCs w:val="24"/>
              </w:rPr>
              <w:t>CAHIER DES CLAUSES TECHNIQUES PARTICULIERES</w:t>
            </w:r>
          </w:p>
        </w:tc>
        <w:tc>
          <w:tcPr>
            <w:tcW w:w="367" w:type="pct"/>
            <w:vAlign w:val="center"/>
          </w:tcPr>
          <w:p w14:paraId="14D842A8" w14:textId="77777777" w:rsidR="00B24870" w:rsidRPr="005741B5" w:rsidRDefault="00090071" w:rsidP="00FC15B0">
            <w:pPr>
              <w:rPr>
                <w:sz w:val="24"/>
                <w:szCs w:val="24"/>
              </w:rPr>
            </w:pPr>
            <w:r>
              <w:rPr>
                <w:sz w:val="24"/>
                <w:szCs w:val="24"/>
              </w:rPr>
              <w:t>58</w:t>
            </w:r>
          </w:p>
        </w:tc>
      </w:tr>
      <w:tr w:rsidR="00B24870" w:rsidRPr="005741B5" w14:paraId="275AFE14" w14:textId="77777777" w:rsidTr="00FC15B0">
        <w:trPr>
          <w:trHeight w:val="325"/>
        </w:trPr>
        <w:tc>
          <w:tcPr>
            <w:tcW w:w="794" w:type="pct"/>
            <w:vAlign w:val="center"/>
          </w:tcPr>
          <w:p w14:paraId="5F6893B4" w14:textId="77777777" w:rsidR="00B24870" w:rsidRPr="005741B5" w:rsidRDefault="00B24870" w:rsidP="00FC15B0">
            <w:pPr>
              <w:rPr>
                <w:sz w:val="24"/>
                <w:szCs w:val="24"/>
              </w:rPr>
            </w:pPr>
            <w:r w:rsidRPr="005741B5">
              <w:rPr>
                <w:sz w:val="24"/>
                <w:szCs w:val="24"/>
              </w:rPr>
              <w:t>PIECE N°6</w:t>
            </w:r>
          </w:p>
        </w:tc>
        <w:tc>
          <w:tcPr>
            <w:tcW w:w="3839" w:type="pct"/>
            <w:vAlign w:val="center"/>
          </w:tcPr>
          <w:p w14:paraId="49F73E6D" w14:textId="77777777" w:rsidR="00B24870" w:rsidRPr="005741B5" w:rsidRDefault="00B24870" w:rsidP="00FC15B0">
            <w:pPr>
              <w:rPr>
                <w:sz w:val="24"/>
                <w:szCs w:val="24"/>
              </w:rPr>
            </w:pPr>
            <w:r w:rsidRPr="005741B5">
              <w:rPr>
                <w:sz w:val="24"/>
                <w:szCs w:val="24"/>
              </w:rPr>
              <w:t xml:space="preserve">CADRE DU BORDEREAU DES PRIX </w:t>
            </w:r>
          </w:p>
        </w:tc>
        <w:tc>
          <w:tcPr>
            <w:tcW w:w="367" w:type="pct"/>
            <w:vAlign w:val="center"/>
          </w:tcPr>
          <w:p w14:paraId="2D22B3DD" w14:textId="77777777" w:rsidR="00B24870" w:rsidRPr="005741B5" w:rsidRDefault="00090071" w:rsidP="00FC15B0">
            <w:pPr>
              <w:rPr>
                <w:sz w:val="24"/>
                <w:szCs w:val="24"/>
              </w:rPr>
            </w:pPr>
            <w:r>
              <w:rPr>
                <w:sz w:val="24"/>
                <w:szCs w:val="24"/>
              </w:rPr>
              <w:t>99</w:t>
            </w:r>
          </w:p>
        </w:tc>
      </w:tr>
      <w:tr w:rsidR="00B24870" w:rsidRPr="005741B5" w14:paraId="7578B0A7" w14:textId="77777777" w:rsidTr="00FC15B0">
        <w:trPr>
          <w:trHeight w:val="342"/>
        </w:trPr>
        <w:tc>
          <w:tcPr>
            <w:tcW w:w="794" w:type="pct"/>
            <w:vAlign w:val="center"/>
          </w:tcPr>
          <w:p w14:paraId="68D2021B" w14:textId="77777777" w:rsidR="00B24870" w:rsidRPr="005741B5" w:rsidRDefault="00B24870" w:rsidP="00FC15B0">
            <w:pPr>
              <w:rPr>
                <w:sz w:val="24"/>
                <w:szCs w:val="24"/>
                <w:lang w:val="en-US"/>
              </w:rPr>
            </w:pPr>
            <w:r w:rsidRPr="005741B5">
              <w:rPr>
                <w:sz w:val="24"/>
                <w:szCs w:val="24"/>
                <w:lang w:val="en-US"/>
              </w:rPr>
              <w:t>PIECE N°7</w:t>
            </w:r>
          </w:p>
        </w:tc>
        <w:tc>
          <w:tcPr>
            <w:tcW w:w="3839" w:type="pct"/>
            <w:vAlign w:val="center"/>
          </w:tcPr>
          <w:p w14:paraId="5BA7B287" w14:textId="77777777" w:rsidR="00B24870" w:rsidRPr="005741B5" w:rsidRDefault="00B24870" w:rsidP="00FC15B0">
            <w:pPr>
              <w:rPr>
                <w:sz w:val="24"/>
                <w:szCs w:val="24"/>
              </w:rPr>
            </w:pPr>
            <w:r w:rsidRPr="005741B5">
              <w:rPr>
                <w:sz w:val="24"/>
                <w:szCs w:val="24"/>
              </w:rPr>
              <w:t>CADRE DU DETAIL QUANTITATIF ET ESTIMATIF</w:t>
            </w:r>
          </w:p>
        </w:tc>
        <w:tc>
          <w:tcPr>
            <w:tcW w:w="367" w:type="pct"/>
            <w:vAlign w:val="center"/>
          </w:tcPr>
          <w:p w14:paraId="4B78D463" w14:textId="77777777" w:rsidR="00B24870" w:rsidRPr="005741B5" w:rsidRDefault="00090071" w:rsidP="00FC15B0">
            <w:pPr>
              <w:rPr>
                <w:sz w:val="24"/>
                <w:szCs w:val="24"/>
              </w:rPr>
            </w:pPr>
            <w:r>
              <w:rPr>
                <w:sz w:val="24"/>
                <w:szCs w:val="24"/>
              </w:rPr>
              <w:t>104</w:t>
            </w:r>
          </w:p>
        </w:tc>
      </w:tr>
      <w:tr w:rsidR="00B24870" w:rsidRPr="005741B5" w14:paraId="3293A661" w14:textId="77777777" w:rsidTr="00FC15B0">
        <w:trPr>
          <w:trHeight w:val="342"/>
        </w:trPr>
        <w:tc>
          <w:tcPr>
            <w:tcW w:w="794" w:type="pct"/>
            <w:vAlign w:val="center"/>
          </w:tcPr>
          <w:p w14:paraId="321DFCF1" w14:textId="77777777" w:rsidR="00B24870" w:rsidRPr="005741B5" w:rsidRDefault="00B24870" w:rsidP="00FC15B0">
            <w:pPr>
              <w:rPr>
                <w:sz w:val="24"/>
                <w:szCs w:val="24"/>
              </w:rPr>
            </w:pPr>
            <w:r w:rsidRPr="005741B5">
              <w:rPr>
                <w:sz w:val="24"/>
                <w:szCs w:val="24"/>
              </w:rPr>
              <w:t>PIECE N°8</w:t>
            </w:r>
          </w:p>
        </w:tc>
        <w:tc>
          <w:tcPr>
            <w:tcW w:w="3839" w:type="pct"/>
            <w:vAlign w:val="center"/>
          </w:tcPr>
          <w:p w14:paraId="437D7035" w14:textId="77777777" w:rsidR="00B24870" w:rsidRPr="005741B5" w:rsidRDefault="00B24870" w:rsidP="00FC15B0">
            <w:pPr>
              <w:rPr>
                <w:sz w:val="24"/>
                <w:szCs w:val="24"/>
              </w:rPr>
            </w:pPr>
            <w:r w:rsidRPr="005741B5">
              <w:rPr>
                <w:sz w:val="24"/>
                <w:szCs w:val="24"/>
              </w:rPr>
              <w:t>CADRE DU SOUS DETAIL DES PRIX</w:t>
            </w:r>
          </w:p>
        </w:tc>
        <w:tc>
          <w:tcPr>
            <w:tcW w:w="367" w:type="pct"/>
            <w:vAlign w:val="center"/>
          </w:tcPr>
          <w:p w14:paraId="3E46861C" w14:textId="77777777" w:rsidR="00B24870" w:rsidRPr="005741B5" w:rsidRDefault="00090071" w:rsidP="00FC15B0">
            <w:pPr>
              <w:rPr>
                <w:sz w:val="24"/>
                <w:szCs w:val="24"/>
              </w:rPr>
            </w:pPr>
            <w:r>
              <w:rPr>
                <w:sz w:val="24"/>
                <w:szCs w:val="24"/>
              </w:rPr>
              <w:t>106</w:t>
            </w:r>
          </w:p>
        </w:tc>
      </w:tr>
      <w:tr w:rsidR="00B24870" w:rsidRPr="005741B5" w14:paraId="1C09F579" w14:textId="77777777" w:rsidTr="00FC15B0">
        <w:trPr>
          <w:trHeight w:val="325"/>
        </w:trPr>
        <w:tc>
          <w:tcPr>
            <w:tcW w:w="794" w:type="pct"/>
            <w:vAlign w:val="center"/>
          </w:tcPr>
          <w:p w14:paraId="6562B8A5" w14:textId="77777777" w:rsidR="00B24870" w:rsidRPr="005741B5" w:rsidRDefault="00B24870" w:rsidP="00FC15B0">
            <w:pPr>
              <w:rPr>
                <w:sz w:val="24"/>
                <w:szCs w:val="24"/>
              </w:rPr>
            </w:pPr>
            <w:r w:rsidRPr="005741B5">
              <w:rPr>
                <w:sz w:val="24"/>
                <w:szCs w:val="24"/>
              </w:rPr>
              <w:t>PIECE N°9</w:t>
            </w:r>
          </w:p>
        </w:tc>
        <w:tc>
          <w:tcPr>
            <w:tcW w:w="3839" w:type="pct"/>
            <w:vAlign w:val="center"/>
          </w:tcPr>
          <w:p w14:paraId="175270E1" w14:textId="77777777" w:rsidR="00B24870" w:rsidRPr="005741B5" w:rsidRDefault="00B24870" w:rsidP="00FC15B0">
            <w:pPr>
              <w:rPr>
                <w:sz w:val="24"/>
                <w:szCs w:val="24"/>
              </w:rPr>
            </w:pPr>
            <w:r w:rsidRPr="005741B5">
              <w:rPr>
                <w:sz w:val="24"/>
                <w:szCs w:val="24"/>
              </w:rPr>
              <w:t>MODELE DE MARCHE</w:t>
            </w:r>
          </w:p>
        </w:tc>
        <w:tc>
          <w:tcPr>
            <w:tcW w:w="367" w:type="pct"/>
            <w:vAlign w:val="center"/>
          </w:tcPr>
          <w:p w14:paraId="50C12089" w14:textId="77777777" w:rsidR="00B24870" w:rsidRPr="005741B5" w:rsidRDefault="00090071" w:rsidP="00FC15B0">
            <w:pPr>
              <w:rPr>
                <w:sz w:val="24"/>
                <w:szCs w:val="24"/>
              </w:rPr>
            </w:pPr>
            <w:r>
              <w:rPr>
                <w:sz w:val="24"/>
                <w:szCs w:val="24"/>
              </w:rPr>
              <w:t>108</w:t>
            </w:r>
          </w:p>
        </w:tc>
      </w:tr>
      <w:tr w:rsidR="00B24870" w:rsidRPr="005741B5" w14:paraId="7ADD1947" w14:textId="77777777" w:rsidTr="00FC15B0">
        <w:trPr>
          <w:trHeight w:val="381"/>
        </w:trPr>
        <w:tc>
          <w:tcPr>
            <w:tcW w:w="794" w:type="pct"/>
            <w:vAlign w:val="center"/>
          </w:tcPr>
          <w:p w14:paraId="451AE44B" w14:textId="77777777" w:rsidR="00B24870" w:rsidRPr="005741B5" w:rsidRDefault="00B24870" w:rsidP="00FC15B0">
            <w:pPr>
              <w:rPr>
                <w:sz w:val="24"/>
                <w:szCs w:val="24"/>
              </w:rPr>
            </w:pPr>
            <w:r w:rsidRPr="005741B5">
              <w:rPr>
                <w:sz w:val="24"/>
                <w:szCs w:val="24"/>
              </w:rPr>
              <w:t>PIECE N°10</w:t>
            </w:r>
          </w:p>
        </w:tc>
        <w:tc>
          <w:tcPr>
            <w:tcW w:w="3839" w:type="pct"/>
            <w:vAlign w:val="center"/>
          </w:tcPr>
          <w:p w14:paraId="33B4FA12" w14:textId="77777777" w:rsidR="00B24870" w:rsidRPr="005741B5" w:rsidRDefault="00B24870" w:rsidP="00FC15B0">
            <w:pPr>
              <w:rPr>
                <w:sz w:val="24"/>
                <w:szCs w:val="24"/>
              </w:rPr>
            </w:pPr>
            <w:r w:rsidRPr="005741B5">
              <w:rPr>
                <w:sz w:val="24"/>
                <w:szCs w:val="24"/>
              </w:rPr>
              <w:t>FORMULAIRES ET MODELES A UTILISER PAR LES SOUMISSIONNAIRES</w:t>
            </w:r>
          </w:p>
        </w:tc>
        <w:tc>
          <w:tcPr>
            <w:tcW w:w="367" w:type="pct"/>
            <w:vAlign w:val="center"/>
          </w:tcPr>
          <w:p w14:paraId="40EA62CD" w14:textId="77777777" w:rsidR="00B24870" w:rsidRPr="005741B5" w:rsidRDefault="004B2C4B" w:rsidP="00FC15B0">
            <w:pPr>
              <w:rPr>
                <w:sz w:val="24"/>
                <w:szCs w:val="24"/>
              </w:rPr>
            </w:pPr>
            <w:r>
              <w:rPr>
                <w:sz w:val="24"/>
                <w:szCs w:val="24"/>
              </w:rPr>
              <w:t>113</w:t>
            </w:r>
          </w:p>
        </w:tc>
      </w:tr>
      <w:tr w:rsidR="00B24870" w:rsidRPr="005741B5" w14:paraId="0A23FC4A" w14:textId="77777777" w:rsidTr="00FC15B0">
        <w:trPr>
          <w:trHeight w:val="864"/>
        </w:trPr>
        <w:tc>
          <w:tcPr>
            <w:tcW w:w="794" w:type="pct"/>
            <w:vAlign w:val="center"/>
          </w:tcPr>
          <w:p w14:paraId="0F1FAB96" w14:textId="77777777" w:rsidR="00B24870" w:rsidRPr="005741B5" w:rsidRDefault="00C11A00" w:rsidP="00FC15B0">
            <w:pPr>
              <w:rPr>
                <w:sz w:val="24"/>
                <w:szCs w:val="24"/>
                <w:lang w:val="en-US"/>
              </w:rPr>
            </w:pPr>
            <w:r w:rsidRPr="005741B5">
              <w:rPr>
                <w:sz w:val="24"/>
                <w:szCs w:val="24"/>
                <w:lang w:val="en-US"/>
              </w:rPr>
              <w:t>PIECE N°11</w:t>
            </w:r>
          </w:p>
        </w:tc>
        <w:tc>
          <w:tcPr>
            <w:tcW w:w="3839" w:type="pct"/>
            <w:vAlign w:val="center"/>
          </w:tcPr>
          <w:p w14:paraId="4D065775" w14:textId="77777777" w:rsidR="00B24870" w:rsidRPr="005741B5" w:rsidRDefault="00B24870" w:rsidP="00FC15B0">
            <w:pPr>
              <w:rPr>
                <w:sz w:val="24"/>
                <w:szCs w:val="24"/>
              </w:rPr>
            </w:pPr>
            <w:r w:rsidRPr="005741B5">
              <w:rPr>
                <w:sz w:val="24"/>
                <w:szCs w:val="24"/>
              </w:rPr>
              <w:t>LISTE DES ETABLISSEMENTS BANCAIRES ET DES ORGANISMES FINANCIERS AGREES PAR LE MINISTRE DES EN CHARGE DES FINANCES, AUTORISES A EMETTRE LES CAUTIONS DANS LE CADRE DES MARCHES PUBLICS</w:t>
            </w:r>
          </w:p>
        </w:tc>
        <w:tc>
          <w:tcPr>
            <w:tcW w:w="367" w:type="pct"/>
            <w:vAlign w:val="center"/>
          </w:tcPr>
          <w:p w14:paraId="075605AA" w14:textId="77777777" w:rsidR="00B24870" w:rsidRPr="005741B5" w:rsidRDefault="004B2C4B" w:rsidP="00FC15B0">
            <w:pPr>
              <w:rPr>
                <w:sz w:val="24"/>
                <w:szCs w:val="24"/>
              </w:rPr>
            </w:pPr>
            <w:r>
              <w:rPr>
                <w:sz w:val="24"/>
                <w:szCs w:val="24"/>
              </w:rPr>
              <w:t>129</w:t>
            </w:r>
          </w:p>
        </w:tc>
      </w:tr>
      <w:tr w:rsidR="00B24870" w:rsidRPr="005741B5" w14:paraId="3C2B2217" w14:textId="77777777" w:rsidTr="00FC15B0">
        <w:trPr>
          <w:trHeight w:val="667"/>
        </w:trPr>
        <w:tc>
          <w:tcPr>
            <w:tcW w:w="794" w:type="pct"/>
            <w:vAlign w:val="center"/>
          </w:tcPr>
          <w:p w14:paraId="219258D5" w14:textId="77777777" w:rsidR="00B24870" w:rsidRPr="005741B5" w:rsidRDefault="00C11A00" w:rsidP="00FC15B0">
            <w:pPr>
              <w:rPr>
                <w:sz w:val="24"/>
                <w:szCs w:val="24"/>
              </w:rPr>
            </w:pPr>
            <w:r w:rsidRPr="005741B5">
              <w:rPr>
                <w:sz w:val="24"/>
                <w:szCs w:val="24"/>
              </w:rPr>
              <w:t>PIECE N°12</w:t>
            </w:r>
          </w:p>
        </w:tc>
        <w:tc>
          <w:tcPr>
            <w:tcW w:w="3839" w:type="pct"/>
            <w:vAlign w:val="center"/>
          </w:tcPr>
          <w:p w14:paraId="0666B4D4" w14:textId="77777777" w:rsidR="00B24870" w:rsidRPr="005741B5" w:rsidRDefault="00B24870" w:rsidP="00FC15B0">
            <w:pPr>
              <w:rPr>
                <w:sz w:val="24"/>
                <w:szCs w:val="24"/>
              </w:rPr>
            </w:pPr>
            <w:r w:rsidRPr="005741B5">
              <w:rPr>
                <w:sz w:val="24"/>
                <w:szCs w:val="24"/>
              </w:rPr>
              <w:t>LISTE DES LABORATOIRES GEOTECHNIQUES AGREES PAR LE MINISTRE DES TRAVAUX PUBLICS</w:t>
            </w:r>
          </w:p>
        </w:tc>
        <w:tc>
          <w:tcPr>
            <w:tcW w:w="367" w:type="pct"/>
            <w:vAlign w:val="center"/>
          </w:tcPr>
          <w:p w14:paraId="2D33ED80" w14:textId="77777777" w:rsidR="00B24870" w:rsidRPr="005741B5" w:rsidRDefault="00202B89" w:rsidP="00FC15B0">
            <w:pPr>
              <w:rPr>
                <w:sz w:val="24"/>
                <w:szCs w:val="24"/>
              </w:rPr>
            </w:pPr>
            <w:r>
              <w:rPr>
                <w:sz w:val="24"/>
                <w:szCs w:val="24"/>
              </w:rPr>
              <w:t>131</w:t>
            </w:r>
          </w:p>
        </w:tc>
      </w:tr>
      <w:tr w:rsidR="00202B89" w:rsidRPr="005741B5" w14:paraId="5A9CF16A" w14:textId="77777777" w:rsidTr="00FC15B0">
        <w:trPr>
          <w:trHeight w:val="667"/>
        </w:trPr>
        <w:tc>
          <w:tcPr>
            <w:tcW w:w="794" w:type="pct"/>
            <w:vAlign w:val="center"/>
          </w:tcPr>
          <w:p w14:paraId="5DC796FC" w14:textId="77777777" w:rsidR="00202B89" w:rsidRPr="005741B5" w:rsidRDefault="00202B89" w:rsidP="00202B89">
            <w:pPr>
              <w:rPr>
                <w:sz w:val="24"/>
                <w:szCs w:val="24"/>
              </w:rPr>
            </w:pPr>
            <w:r>
              <w:rPr>
                <w:sz w:val="24"/>
                <w:szCs w:val="24"/>
              </w:rPr>
              <w:t>PIECE N°13</w:t>
            </w:r>
          </w:p>
        </w:tc>
        <w:tc>
          <w:tcPr>
            <w:tcW w:w="3839" w:type="pct"/>
            <w:vAlign w:val="center"/>
          </w:tcPr>
          <w:p w14:paraId="4CF81817" w14:textId="77777777" w:rsidR="00202B89" w:rsidRPr="005741B5" w:rsidRDefault="00202B89" w:rsidP="00202B89">
            <w:pPr>
              <w:rPr>
                <w:sz w:val="24"/>
                <w:szCs w:val="24"/>
              </w:rPr>
            </w:pPr>
            <w:r>
              <w:rPr>
                <w:sz w:val="24"/>
                <w:szCs w:val="24"/>
              </w:rPr>
              <w:t>ANNEXE</w:t>
            </w:r>
          </w:p>
        </w:tc>
        <w:tc>
          <w:tcPr>
            <w:tcW w:w="367" w:type="pct"/>
            <w:vAlign w:val="center"/>
          </w:tcPr>
          <w:p w14:paraId="64C0FC53" w14:textId="77777777" w:rsidR="00202B89" w:rsidRDefault="00202B89" w:rsidP="00202B89">
            <w:pPr>
              <w:rPr>
                <w:sz w:val="24"/>
                <w:szCs w:val="24"/>
              </w:rPr>
            </w:pPr>
            <w:r>
              <w:rPr>
                <w:sz w:val="24"/>
                <w:szCs w:val="24"/>
              </w:rPr>
              <w:t>136</w:t>
            </w:r>
          </w:p>
        </w:tc>
      </w:tr>
    </w:tbl>
    <w:p w14:paraId="51E6539C" w14:textId="77777777" w:rsidR="00B24870" w:rsidRPr="004F6D8A" w:rsidRDefault="00B24870" w:rsidP="00B24870">
      <w:pPr>
        <w:spacing w:after="0" w:line="240" w:lineRule="auto"/>
        <w:jc w:val="both"/>
        <w:rPr>
          <w:rFonts w:ascii="Arial Narrow" w:eastAsia="Times New Roman" w:hAnsi="Arial Narrow" w:cs="Times New Roman"/>
          <w:b/>
          <w:sz w:val="20"/>
          <w:szCs w:val="20"/>
          <w:lang w:eastAsia="fr-FR"/>
        </w:rPr>
      </w:pPr>
    </w:p>
    <w:p w14:paraId="0C227B4A" w14:textId="77777777" w:rsidR="00B24870" w:rsidRPr="004F6D8A" w:rsidRDefault="00B24870" w:rsidP="00B24870">
      <w:pPr>
        <w:spacing w:after="0" w:line="240" w:lineRule="auto"/>
        <w:jc w:val="both"/>
        <w:rPr>
          <w:rFonts w:ascii="Arial Narrow" w:eastAsia="Times New Roman" w:hAnsi="Arial Narrow" w:cs="Times New Roman"/>
          <w:b/>
          <w:sz w:val="20"/>
          <w:szCs w:val="20"/>
          <w:lang w:eastAsia="fr-FR"/>
        </w:rPr>
      </w:pPr>
    </w:p>
    <w:p w14:paraId="21E083C7" w14:textId="77777777" w:rsidR="00B24870" w:rsidRPr="004F6D8A" w:rsidRDefault="00B24870" w:rsidP="00B24870">
      <w:pPr>
        <w:spacing w:after="0" w:line="240" w:lineRule="auto"/>
        <w:jc w:val="both"/>
        <w:rPr>
          <w:rFonts w:ascii="Arial Narrow" w:eastAsia="Times New Roman" w:hAnsi="Arial Narrow" w:cs="Times New Roman"/>
          <w:b/>
          <w:sz w:val="20"/>
          <w:szCs w:val="20"/>
          <w:lang w:eastAsia="fr-FR"/>
        </w:rPr>
      </w:pPr>
    </w:p>
    <w:p w14:paraId="3D2C1E1E" w14:textId="77777777" w:rsidR="00B24870" w:rsidRPr="004F6D8A" w:rsidRDefault="00B24870" w:rsidP="00B24870">
      <w:pPr>
        <w:spacing w:after="0" w:line="240" w:lineRule="auto"/>
        <w:jc w:val="both"/>
        <w:rPr>
          <w:rFonts w:ascii="Arial Narrow" w:eastAsia="Times New Roman" w:hAnsi="Arial Narrow" w:cs="Times New Roman"/>
          <w:b/>
          <w:sz w:val="20"/>
          <w:szCs w:val="20"/>
          <w:lang w:eastAsia="fr-FR"/>
        </w:rPr>
      </w:pPr>
    </w:p>
    <w:p w14:paraId="608C40E9" w14:textId="77777777" w:rsidR="00B24870" w:rsidRPr="004F6D8A" w:rsidRDefault="00B24870" w:rsidP="00B24870">
      <w:pPr>
        <w:spacing w:after="0" w:line="240" w:lineRule="auto"/>
        <w:rPr>
          <w:rFonts w:ascii="Arial Narrow" w:eastAsia="Times New Roman" w:hAnsi="Arial Narrow" w:cs="Times New Roman"/>
          <w:b/>
          <w:bCs/>
          <w:sz w:val="20"/>
          <w:szCs w:val="20"/>
          <w:lang w:eastAsia="fr-FR"/>
        </w:rPr>
      </w:pPr>
      <w:r w:rsidRPr="004F6D8A">
        <w:rPr>
          <w:rFonts w:ascii="Arial Narrow" w:eastAsia="Times New Roman" w:hAnsi="Arial Narrow" w:cs="Times New Roman"/>
          <w:b/>
          <w:bCs/>
          <w:sz w:val="20"/>
          <w:szCs w:val="20"/>
          <w:lang w:eastAsia="fr-FR"/>
        </w:rPr>
        <w:br w:type="page"/>
      </w:r>
    </w:p>
    <w:p w14:paraId="41B6BE72" w14:textId="77777777" w:rsidR="00B24870" w:rsidRDefault="00B24870" w:rsidP="00B24870">
      <w:pPr>
        <w:spacing w:after="0" w:line="240" w:lineRule="auto"/>
        <w:jc w:val="center"/>
        <w:rPr>
          <w:rFonts w:ascii="Arial Narrow" w:eastAsia="Times New Roman" w:hAnsi="Arial Narrow" w:cs="Times New Roman"/>
          <w:b/>
          <w:bCs/>
          <w:sz w:val="20"/>
          <w:szCs w:val="20"/>
          <w:lang w:val="en-US" w:eastAsia="fr-FR"/>
        </w:rPr>
      </w:pPr>
    </w:p>
    <w:p w14:paraId="133224AB" w14:textId="77777777" w:rsidR="00094949" w:rsidRDefault="00094949" w:rsidP="00B24870">
      <w:pPr>
        <w:spacing w:after="0" w:line="240" w:lineRule="auto"/>
        <w:jc w:val="center"/>
        <w:rPr>
          <w:rFonts w:ascii="Arial Narrow" w:eastAsia="Times New Roman" w:hAnsi="Arial Narrow" w:cs="Times New Roman"/>
          <w:b/>
          <w:bCs/>
          <w:sz w:val="20"/>
          <w:szCs w:val="20"/>
          <w:lang w:val="en-US" w:eastAsia="fr-FR"/>
        </w:rPr>
      </w:pPr>
    </w:p>
    <w:p w14:paraId="1E6D8690" w14:textId="77777777" w:rsidR="00094949" w:rsidRDefault="00094949" w:rsidP="00B24870">
      <w:pPr>
        <w:spacing w:after="0" w:line="240" w:lineRule="auto"/>
        <w:jc w:val="center"/>
        <w:rPr>
          <w:rFonts w:ascii="Arial Narrow" w:eastAsia="Times New Roman" w:hAnsi="Arial Narrow" w:cs="Times New Roman"/>
          <w:b/>
          <w:bCs/>
          <w:sz w:val="20"/>
          <w:szCs w:val="20"/>
          <w:lang w:val="en-US" w:eastAsia="fr-FR"/>
        </w:rPr>
      </w:pPr>
    </w:p>
    <w:p w14:paraId="4909418D" w14:textId="77777777" w:rsidR="00094949" w:rsidRDefault="00094949" w:rsidP="00B24870">
      <w:pPr>
        <w:spacing w:after="0" w:line="240" w:lineRule="auto"/>
        <w:jc w:val="center"/>
        <w:rPr>
          <w:rFonts w:ascii="Arial Narrow" w:eastAsia="Times New Roman" w:hAnsi="Arial Narrow" w:cs="Times New Roman"/>
          <w:b/>
          <w:bCs/>
          <w:sz w:val="20"/>
          <w:szCs w:val="20"/>
          <w:lang w:val="en-US" w:eastAsia="fr-FR"/>
        </w:rPr>
      </w:pPr>
    </w:p>
    <w:p w14:paraId="2F9F5BD4" w14:textId="77777777" w:rsidR="00094949" w:rsidRDefault="00094949" w:rsidP="00B24870">
      <w:pPr>
        <w:spacing w:after="0" w:line="240" w:lineRule="auto"/>
        <w:jc w:val="center"/>
        <w:rPr>
          <w:rFonts w:ascii="Arial Narrow" w:eastAsia="Times New Roman" w:hAnsi="Arial Narrow" w:cs="Times New Roman"/>
          <w:b/>
          <w:bCs/>
          <w:sz w:val="20"/>
          <w:szCs w:val="20"/>
          <w:lang w:val="en-US" w:eastAsia="fr-FR"/>
        </w:rPr>
      </w:pPr>
    </w:p>
    <w:p w14:paraId="073069BD" w14:textId="77777777" w:rsidR="00094949" w:rsidRDefault="00094949" w:rsidP="00B24870">
      <w:pPr>
        <w:spacing w:after="0" w:line="240" w:lineRule="auto"/>
        <w:jc w:val="center"/>
        <w:rPr>
          <w:rFonts w:ascii="Arial Narrow" w:eastAsia="Times New Roman" w:hAnsi="Arial Narrow" w:cs="Times New Roman"/>
          <w:b/>
          <w:bCs/>
          <w:sz w:val="20"/>
          <w:szCs w:val="20"/>
          <w:lang w:val="en-US" w:eastAsia="fr-FR"/>
        </w:rPr>
      </w:pPr>
    </w:p>
    <w:p w14:paraId="4BF13208" w14:textId="77777777" w:rsidR="00094949" w:rsidRDefault="00094949" w:rsidP="00B24870">
      <w:pPr>
        <w:spacing w:after="0" w:line="240" w:lineRule="auto"/>
        <w:jc w:val="center"/>
        <w:rPr>
          <w:rFonts w:ascii="Arial Narrow" w:eastAsia="Times New Roman" w:hAnsi="Arial Narrow" w:cs="Times New Roman"/>
          <w:b/>
          <w:bCs/>
          <w:sz w:val="20"/>
          <w:szCs w:val="20"/>
          <w:lang w:val="en-US" w:eastAsia="fr-FR"/>
        </w:rPr>
      </w:pPr>
    </w:p>
    <w:p w14:paraId="030E8951" w14:textId="77777777" w:rsidR="00094949" w:rsidRDefault="00094949" w:rsidP="00B24870">
      <w:pPr>
        <w:spacing w:after="0" w:line="240" w:lineRule="auto"/>
        <w:jc w:val="center"/>
        <w:rPr>
          <w:rFonts w:ascii="Arial Narrow" w:eastAsia="Times New Roman" w:hAnsi="Arial Narrow" w:cs="Times New Roman"/>
          <w:b/>
          <w:bCs/>
          <w:sz w:val="20"/>
          <w:szCs w:val="20"/>
          <w:lang w:val="en-US" w:eastAsia="fr-FR"/>
        </w:rPr>
      </w:pPr>
    </w:p>
    <w:p w14:paraId="7A5CCC0A" w14:textId="77777777" w:rsidR="00094949" w:rsidRPr="00AB1D74" w:rsidRDefault="00094949" w:rsidP="00B24870">
      <w:pPr>
        <w:spacing w:after="0" w:line="240" w:lineRule="auto"/>
        <w:jc w:val="center"/>
        <w:rPr>
          <w:rFonts w:ascii="Arial Narrow" w:eastAsia="Times New Roman" w:hAnsi="Arial Narrow" w:cs="Times New Roman"/>
          <w:b/>
          <w:bCs/>
          <w:sz w:val="20"/>
          <w:szCs w:val="20"/>
          <w:lang w:val="en-US" w:eastAsia="fr-FR"/>
        </w:rPr>
      </w:pPr>
    </w:p>
    <w:p w14:paraId="1AB4EC1D" w14:textId="77777777" w:rsidR="00B24870" w:rsidRPr="00AB1D74" w:rsidRDefault="00B24870" w:rsidP="00B24870">
      <w:pPr>
        <w:spacing w:after="0" w:line="240" w:lineRule="auto"/>
        <w:jc w:val="both"/>
        <w:rPr>
          <w:rFonts w:ascii="Arial Narrow" w:eastAsia="Times New Roman" w:hAnsi="Arial Narrow" w:cs="Times New Roman"/>
          <w:b/>
          <w:sz w:val="20"/>
          <w:szCs w:val="20"/>
          <w:lang w:val="en-US" w:eastAsia="fr-FR"/>
        </w:rPr>
      </w:pPr>
    </w:p>
    <w:p w14:paraId="29D2E011" w14:textId="77777777" w:rsidR="00B24870" w:rsidRPr="00F45665" w:rsidRDefault="00B24870" w:rsidP="00B24870">
      <w:pPr>
        <w:spacing w:after="0" w:line="240" w:lineRule="auto"/>
        <w:jc w:val="both"/>
        <w:rPr>
          <w:rFonts w:ascii="Arial Narrow" w:eastAsia="Times New Roman" w:hAnsi="Arial Narrow" w:cs="Times New Roman"/>
          <w:b/>
          <w:sz w:val="24"/>
          <w:szCs w:val="24"/>
          <w:lang w:val="en-US" w:eastAsia="fr-FR"/>
        </w:rPr>
      </w:pPr>
    </w:p>
    <w:p w14:paraId="19EAA340" w14:textId="77777777" w:rsidR="00B24870" w:rsidRPr="00746FC1" w:rsidRDefault="00746FC1" w:rsidP="00B24870">
      <w:pPr>
        <w:spacing w:after="0" w:line="240" w:lineRule="auto"/>
        <w:jc w:val="center"/>
        <w:rPr>
          <w:rFonts w:ascii="Arial" w:eastAsia="Times New Roman" w:hAnsi="Arial" w:cs="Arial"/>
          <w:b/>
          <w:sz w:val="48"/>
          <w:szCs w:val="48"/>
          <w:lang w:eastAsia="fr-FR"/>
        </w:rPr>
      </w:pPr>
      <w:bookmarkStart w:id="0" w:name="_Toc158101659"/>
      <w:bookmarkStart w:id="1" w:name="_Toc158101735"/>
      <w:bookmarkStart w:id="2" w:name="_Toc158112435"/>
      <w:bookmarkStart w:id="3" w:name="_Toc158112657"/>
      <w:bookmarkStart w:id="4" w:name="_Toc231111928"/>
      <w:bookmarkStart w:id="5" w:name="_Toc231364497"/>
      <w:bookmarkStart w:id="6" w:name="_Toc343672227"/>
      <w:r>
        <w:rPr>
          <w:rFonts w:ascii="Arial" w:eastAsia="Times New Roman" w:hAnsi="Arial" w:cs="Arial"/>
          <w:b/>
          <w:sz w:val="48"/>
          <w:szCs w:val="48"/>
          <w:lang w:eastAsia="fr-FR"/>
        </w:rPr>
        <w:t>PIECE N°</w:t>
      </w:r>
      <w:r w:rsidR="00B24870" w:rsidRPr="00746FC1">
        <w:rPr>
          <w:rFonts w:ascii="Arial" w:eastAsia="Times New Roman" w:hAnsi="Arial" w:cs="Arial"/>
          <w:b/>
          <w:sz w:val="48"/>
          <w:szCs w:val="48"/>
          <w:lang w:eastAsia="fr-FR"/>
        </w:rPr>
        <w:t xml:space="preserve">1 : </w:t>
      </w:r>
    </w:p>
    <w:p w14:paraId="59859522" w14:textId="77777777" w:rsidR="00B24870" w:rsidRPr="00F45665" w:rsidRDefault="00B24870" w:rsidP="00B24870">
      <w:pPr>
        <w:spacing w:after="0" w:line="240" w:lineRule="auto"/>
        <w:jc w:val="center"/>
        <w:rPr>
          <w:rFonts w:ascii="Arial Narrow" w:eastAsia="Times New Roman" w:hAnsi="Arial Narrow" w:cs="Times New Roman"/>
          <w:b/>
          <w:sz w:val="24"/>
          <w:szCs w:val="24"/>
          <w:lang w:eastAsia="fr-FR"/>
        </w:rPr>
      </w:pPr>
    </w:p>
    <w:p w14:paraId="74B70CBE" w14:textId="77777777" w:rsidR="00B24870" w:rsidRPr="00746FC1" w:rsidRDefault="00B24870" w:rsidP="00B24870">
      <w:pPr>
        <w:spacing w:after="0" w:line="240" w:lineRule="auto"/>
        <w:jc w:val="center"/>
        <w:rPr>
          <w:rFonts w:ascii="Arial" w:eastAsia="Times New Roman" w:hAnsi="Arial" w:cs="Arial"/>
          <w:b/>
          <w:sz w:val="52"/>
          <w:szCs w:val="52"/>
          <w:lang w:eastAsia="fr-FR"/>
        </w:rPr>
      </w:pPr>
      <w:r w:rsidRPr="00746FC1">
        <w:rPr>
          <w:rFonts w:ascii="Arial" w:eastAsia="Times New Roman" w:hAnsi="Arial" w:cs="Arial"/>
          <w:b/>
          <w:sz w:val="52"/>
          <w:szCs w:val="52"/>
          <w:lang w:eastAsia="fr-FR"/>
        </w:rPr>
        <w:t>AVIS D’APPEL D’OFFRES</w:t>
      </w:r>
      <w:bookmarkEnd w:id="0"/>
      <w:bookmarkEnd w:id="1"/>
      <w:bookmarkEnd w:id="2"/>
      <w:bookmarkEnd w:id="3"/>
      <w:bookmarkEnd w:id="4"/>
      <w:bookmarkEnd w:id="5"/>
      <w:bookmarkEnd w:id="6"/>
    </w:p>
    <w:p w14:paraId="2D70DB99" w14:textId="77777777" w:rsidR="00B24870" w:rsidRPr="00F45665" w:rsidRDefault="00B24870" w:rsidP="00B24870">
      <w:pPr>
        <w:spacing w:after="0" w:line="240" w:lineRule="auto"/>
        <w:jc w:val="both"/>
        <w:rPr>
          <w:rFonts w:ascii="Arial Narrow" w:eastAsia="Times New Roman" w:hAnsi="Arial Narrow" w:cs="Times New Roman"/>
          <w:b/>
          <w:sz w:val="24"/>
          <w:szCs w:val="24"/>
          <w:lang w:eastAsia="fr-FR"/>
        </w:rPr>
      </w:pPr>
    </w:p>
    <w:p w14:paraId="5DA538BF" w14:textId="77777777" w:rsidR="00614E15" w:rsidRPr="00F45665" w:rsidRDefault="00614E15" w:rsidP="00B24870">
      <w:pPr>
        <w:spacing w:after="0" w:line="240" w:lineRule="auto"/>
        <w:rPr>
          <w:rFonts w:ascii="Arial Narrow" w:eastAsia="Times New Roman" w:hAnsi="Arial Narrow" w:cs="Times New Roman"/>
          <w:b/>
          <w:sz w:val="24"/>
          <w:szCs w:val="24"/>
          <w:lang w:eastAsia="fr-FR"/>
        </w:rPr>
      </w:pPr>
    </w:p>
    <w:p w14:paraId="267EF21F" w14:textId="77777777" w:rsidR="00062F39" w:rsidRPr="00746FC1" w:rsidRDefault="00062F39" w:rsidP="00062F39">
      <w:pPr>
        <w:spacing w:after="0" w:line="240" w:lineRule="auto"/>
        <w:jc w:val="center"/>
        <w:rPr>
          <w:rFonts w:ascii="Arial" w:eastAsia="Times New Roman" w:hAnsi="Arial" w:cs="Arial"/>
          <w:b/>
          <w:sz w:val="28"/>
          <w:szCs w:val="28"/>
          <w:lang w:eastAsia="fr-FR"/>
        </w:rPr>
      </w:pPr>
      <w:r w:rsidRPr="00746FC1">
        <w:rPr>
          <w:rFonts w:ascii="Arial" w:eastAsia="Times New Roman" w:hAnsi="Arial" w:cs="Arial"/>
          <w:b/>
          <w:sz w:val="28"/>
          <w:szCs w:val="28"/>
          <w:lang w:eastAsia="fr-FR"/>
        </w:rPr>
        <w:t>APPEL D'OFFRES NATIONAL OUVERT</w:t>
      </w:r>
    </w:p>
    <w:p w14:paraId="6F1B56F7" w14:textId="77777777" w:rsidR="00062F39" w:rsidRPr="00746FC1" w:rsidRDefault="00062F39" w:rsidP="00062F39">
      <w:pPr>
        <w:spacing w:after="0" w:line="240" w:lineRule="auto"/>
        <w:jc w:val="center"/>
        <w:rPr>
          <w:rFonts w:ascii="Arial" w:eastAsia="Times New Roman" w:hAnsi="Arial" w:cs="Arial"/>
          <w:b/>
          <w:sz w:val="28"/>
          <w:szCs w:val="28"/>
          <w:highlight w:val="yellow"/>
          <w:lang w:eastAsia="fr-FR"/>
        </w:rPr>
      </w:pPr>
    </w:p>
    <w:p w14:paraId="0C79535F" w14:textId="41BEED73" w:rsidR="0007208C" w:rsidRPr="0007208C" w:rsidRDefault="00C805F5" w:rsidP="0007208C">
      <w:pPr>
        <w:spacing w:after="0" w:line="240" w:lineRule="auto"/>
        <w:jc w:val="center"/>
        <w:rPr>
          <w:rFonts w:ascii="Arial" w:eastAsia="Times New Roman" w:hAnsi="Arial" w:cs="Arial"/>
          <w:b/>
          <w:sz w:val="28"/>
          <w:szCs w:val="28"/>
          <w:lang w:eastAsia="fr-FR"/>
        </w:rPr>
      </w:pPr>
      <w:r>
        <w:rPr>
          <w:rFonts w:ascii="Arial" w:eastAsia="Times New Roman" w:hAnsi="Arial" w:cs="Arial"/>
          <w:b/>
          <w:sz w:val="28"/>
          <w:szCs w:val="28"/>
          <w:lang w:eastAsia="fr-FR"/>
        </w:rPr>
        <w:t>N° 008</w:t>
      </w:r>
      <w:r w:rsidR="0007208C" w:rsidRPr="0007208C">
        <w:rPr>
          <w:rFonts w:ascii="Arial" w:eastAsia="Times New Roman" w:hAnsi="Arial" w:cs="Arial"/>
          <w:b/>
          <w:sz w:val="28"/>
          <w:szCs w:val="28"/>
          <w:lang w:eastAsia="fr-FR"/>
        </w:rPr>
        <w:t xml:space="preserve">/AONO/C.DIANG/SIGAMP/CIPM/2026 DU </w:t>
      </w:r>
      <w:r w:rsidR="00A8668B">
        <w:rPr>
          <w:rFonts w:ascii="Arial" w:eastAsia="Times New Roman" w:hAnsi="Arial" w:cs="Arial"/>
          <w:b/>
          <w:sz w:val="28"/>
          <w:szCs w:val="28"/>
          <w:lang w:eastAsia="fr-FR"/>
        </w:rPr>
        <w:t>18/08/2026</w:t>
      </w:r>
    </w:p>
    <w:p w14:paraId="7CC82ABE" w14:textId="77777777" w:rsidR="00537DED" w:rsidRPr="000719B9" w:rsidRDefault="00537DED" w:rsidP="00537DED">
      <w:pPr>
        <w:spacing w:after="0" w:line="240" w:lineRule="auto"/>
        <w:jc w:val="center"/>
        <w:rPr>
          <w:rFonts w:ascii="Candara,BoldItalic" w:hAnsi="Candara,BoldItalic" w:cs="Candara,BoldItalic"/>
          <w:b/>
          <w:bCs/>
          <w:i/>
          <w:iCs/>
          <w:sz w:val="28"/>
          <w:szCs w:val="28"/>
        </w:rPr>
      </w:pPr>
      <w:r>
        <w:rPr>
          <w:rFonts w:ascii="Candara,BoldItalic" w:hAnsi="Candara,BoldItalic" w:cs="Candara,BoldItalic"/>
          <w:b/>
          <w:bCs/>
          <w:i/>
          <w:iCs/>
          <w:sz w:val="28"/>
          <w:szCs w:val="28"/>
        </w:rPr>
        <w:t>EN PROCEDURE D’URGENCE</w:t>
      </w:r>
    </w:p>
    <w:p w14:paraId="030ADBD1" w14:textId="77777777" w:rsidR="0007208C" w:rsidRPr="0007208C" w:rsidRDefault="0007208C" w:rsidP="0007208C">
      <w:pPr>
        <w:spacing w:after="0" w:line="240" w:lineRule="auto"/>
        <w:jc w:val="center"/>
        <w:rPr>
          <w:rFonts w:ascii="Times New Roman" w:eastAsia="Times New Roman" w:hAnsi="Times New Roman" w:cs="Times New Roman"/>
          <w:b/>
          <w:sz w:val="30"/>
          <w:szCs w:val="30"/>
          <w:lang w:eastAsia="fr-FR"/>
        </w:rPr>
      </w:pPr>
      <w:r w:rsidRPr="0007208C">
        <w:rPr>
          <w:rFonts w:ascii="Times New Roman" w:eastAsia="Times New Roman" w:hAnsi="Times New Roman" w:cs="Times New Roman"/>
          <w:b/>
          <w:sz w:val="30"/>
          <w:szCs w:val="30"/>
          <w:lang w:eastAsia="fr-FR"/>
        </w:rPr>
        <w:t>POUR LA REHABILITATION EN ENDUIT SUPERFICIEL BICOUCHE DU TRONCON DE ROUTE HOTEL DE VILLE-LYCEE TECHNIQUE (800 ml) DANS LA COMMUNE DE DIANG, DEPARTEMENT LOM ET DJEREM, REGION DE L’EST.</w:t>
      </w:r>
    </w:p>
    <w:p w14:paraId="3932FBC7" w14:textId="77777777" w:rsidR="006A5751" w:rsidRPr="005741B5" w:rsidRDefault="006A5751" w:rsidP="006A5751">
      <w:pPr>
        <w:spacing w:after="0" w:line="240" w:lineRule="auto"/>
        <w:rPr>
          <w:rFonts w:ascii="Times New Roman" w:eastAsia="Times New Roman" w:hAnsi="Times New Roman" w:cs="Times New Roman"/>
          <w:b/>
          <w:sz w:val="30"/>
          <w:szCs w:val="30"/>
          <w:lang w:eastAsia="fr-FR"/>
        </w:rPr>
      </w:pPr>
    </w:p>
    <w:p w14:paraId="73F1DA74" w14:textId="77777777" w:rsidR="0051798F" w:rsidRPr="004F6D8A" w:rsidRDefault="0051798F" w:rsidP="0051798F">
      <w:pPr>
        <w:spacing w:after="0" w:line="240" w:lineRule="auto"/>
        <w:jc w:val="center"/>
        <w:rPr>
          <w:rFonts w:ascii="Arial Narrow" w:eastAsia="Times New Roman" w:hAnsi="Arial Narrow" w:cs="Times New Roman"/>
          <w:sz w:val="20"/>
          <w:szCs w:val="20"/>
          <w:lang w:eastAsia="fr-FR"/>
        </w:rPr>
      </w:pPr>
    </w:p>
    <w:p w14:paraId="20569A31" w14:textId="77777777" w:rsidR="0051798F" w:rsidRPr="00841451" w:rsidRDefault="00623B84" w:rsidP="0051798F">
      <w:pPr>
        <w:spacing w:after="0" w:line="240" w:lineRule="auto"/>
        <w:jc w:val="center"/>
        <w:rPr>
          <w:rFonts w:ascii="Arial" w:eastAsia="Times New Roman" w:hAnsi="Arial" w:cs="Arial"/>
          <w:b/>
          <w:sz w:val="28"/>
          <w:szCs w:val="28"/>
          <w:lang w:eastAsia="fr-FR"/>
        </w:rPr>
      </w:pPr>
      <w:r w:rsidRPr="00841451">
        <w:rPr>
          <w:rFonts w:ascii="Arial" w:eastAsia="Times New Roman" w:hAnsi="Arial" w:cs="Arial"/>
          <w:b/>
          <w:sz w:val="28"/>
          <w:szCs w:val="28"/>
          <w:lang w:eastAsia="fr-FR"/>
        </w:rPr>
        <w:t>FINANCEMENT :</w:t>
      </w:r>
      <w:r w:rsidR="0051798F" w:rsidRPr="00841451">
        <w:rPr>
          <w:rFonts w:ascii="Arial" w:eastAsia="Times New Roman" w:hAnsi="Arial" w:cs="Arial"/>
          <w:b/>
          <w:sz w:val="28"/>
          <w:szCs w:val="28"/>
          <w:lang w:eastAsia="fr-FR"/>
        </w:rPr>
        <w:t xml:space="preserve"> </w:t>
      </w:r>
    </w:p>
    <w:p w14:paraId="3565FBA1" w14:textId="3CA14381" w:rsidR="0051798F" w:rsidRDefault="0051798F" w:rsidP="00623B84">
      <w:pPr>
        <w:spacing w:after="0" w:line="240" w:lineRule="auto"/>
        <w:jc w:val="center"/>
        <w:rPr>
          <w:rFonts w:ascii="Arial" w:eastAsia="Times New Roman" w:hAnsi="Arial" w:cs="Arial"/>
          <w:b/>
          <w:sz w:val="28"/>
          <w:szCs w:val="28"/>
          <w:lang w:eastAsia="fr-FR"/>
        </w:rPr>
      </w:pPr>
      <w:r w:rsidRPr="005C463A">
        <w:rPr>
          <w:rFonts w:ascii="Arial" w:eastAsia="Times New Roman" w:hAnsi="Arial" w:cs="Arial"/>
          <w:sz w:val="28"/>
          <w:szCs w:val="28"/>
          <w:lang w:eastAsia="fr-FR"/>
        </w:rPr>
        <w:t>BIP</w:t>
      </w:r>
      <w:r w:rsidR="006A5751">
        <w:rPr>
          <w:rFonts w:ascii="Arial" w:eastAsia="Times New Roman" w:hAnsi="Arial" w:cs="Arial"/>
          <w:b/>
          <w:sz w:val="28"/>
          <w:szCs w:val="28"/>
          <w:lang w:eastAsia="fr-FR"/>
        </w:rPr>
        <w:t xml:space="preserve"> </w:t>
      </w:r>
      <w:r w:rsidR="00623B84">
        <w:rPr>
          <w:rFonts w:ascii="Arial" w:eastAsia="Times New Roman" w:hAnsi="Arial" w:cs="Arial"/>
          <w:b/>
          <w:sz w:val="28"/>
          <w:szCs w:val="28"/>
          <w:lang w:eastAsia="fr-FR"/>
        </w:rPr>
        <w:t xml:space="preserve">- </w:t>
      </w:r>
      <w:r w:rsidR="006A5751">
        <w:rPr>
          <w:rFonts w:ascii="Arial" w:eastAsia="Times New Roman" w:hAnsi="Arial" w:cs="Arial"/>
          <w:b/>
          <w:sz w:val="28"/>
          <w:szCs w:val="28"/>
          <w:lang w:eastAsia="fr-FR"/>
        </w:rPr>
        <w:t xml:space="preserve">MINTP </w:t>
      </w:r>
      <w:r w:rsidR="00623B84">
        <w:rPr>
          <w:rFonts w:ascii="Arial" w:eastAsia="Times New Roman" w:hAnsi="Arial" w:cs="Arial"/>
          <w:b/>
          <w:sz w:val="28"/>
          <w:szCs w:val="28"/>
          <w:lang w:eastAsia="fr-FR"/>
        </w:rPr>
        <w:t xml:space="preserve">– EXERCICE </w:t>
      </w:r>
      <w:r w:rsidR="0007208C">
        <w:rPr>
          <w:rFonts w:ascii="Arial" w:eastAsia="Times New Roman" w:hAnsi="Arial" w:cs="Arial"/>
          <w:b/>
          <w:sz w:val="28"/>
          <w:szCs w:val="28"/>
          <w:lang w:eastAsia="fr-FR"/>
        </w:rPr>
        <w:t>2026</w:t>
      </w:r>
      <w:r w:rsidRPr="005C463A">
        <w:rPr>
          <w:rFonts w:ascii="Arial" w:eastAsia="Times New Roman" w:hAnsi="Arial" w:cs="Arial"/>
          <w:b/>
          <w:sz w:val="28"/>
          <w:szCs w:val="28"/>
          <w:lang w:eastAsia="fr-FR"/>
        </w:rPr>
        <w:t>.</w:t>
      </w:r>
    </w:p>
    <w:p w14:paraId="24732150" w14:textId="77777777" w:rsidR="006A5751" w:rsidRDefault="006A5751" w:rsidP="0051798F">
      <w:pPr>
        <w:spacing w:after="0" w:line="240" w:lineRule="auto"/>
        <w:rPr>
          <w:rFonts w:ascii="Arial" w:eastAsia="Times New Roman" w:hAnsi="Arial" w:cs="Arial"/>
          <w:b/>
          <w:sz w:val="28"/>
          <w:szCs w:val="28"/>
          <w:lang w:eastAsia="fr-FR"/>
        </w:rPr>
      </w:pPr>
    </w:p>
    <w:p w14:paraId="6FD1BB06" w14:textId="77777777" w:rsidR="006A5751" w:rsidRPr="005C463A" w:rsidRDefault="006A5751" w:rsidP="0051798F">
      <w:pPr>
        <w:spacing w:after="0" w:line="240" w:lineRule="auto"/>
        <w:rPr>
          <w:rFonts w:ascii="Arial" w:eastAsia="Times New Roman" w:hAnsi="Arial" w:cs="Arial"/>
          <w:sz w:val="28"/>
          <w:szCs w:val="28"/>
          <w:lang w:eastAsia="fr-FR"/>
        </w:rPr>
      </w:pPr>
    </w:p>
    <w:p w14:paraId="5C00C186" w14:textId="77777777" w:rsidR="00B24870" w:rsidRDefault="00B24870" w:rsidP="0051798F">
      <w:pPr>
        <w:spacing w:after="0" w:line="240" w:lineRule="auto"/>
        <w:rPr>
          <w:rFonts w:ascii="Arial Narrow" w:eastAsia="Times New Roman" w:hAnsi="Arial Narrow" w:cs="Times New Roman"/>
          <w:b/>
          <w:sz w:val="20"/>
          <w:szCs w:val="20"/>
          <w:lang w:eastAsia="fr-FR"/>
        </w:rPr>
      </w:pPr>
    </w:p>
    <w:p w14:paraId="240D24B2" w14:textId="77777777" w:rsidR="006A5751" w:rsidRDefault="006A5751" w:rsidP="0051798F">
      <w:pPr>
        <w:spacing w:after="0" w:line="240" w:lineRule="auto"/>
        <w:rPr>
          <w:rFonts w:ascii="Arial Narrow" w:eastAsia="Times New Roman" w:hAnsi="Arial Narrow" w:cs="Times New Roman"/>
          <w:b/>
          <w:sz w:val="20"/>
          <w:szCs w:val="20"/>
          <w:lang w:eastAsia="fr-FR"/>
        </w:rPr>
      </w:pPr>
    </w:p>
    <w:p w14:paraId="27459389" w14:textId="77777777" w:rsidR="006A5751" w:rsidRDefault="006A5751" w:rsidP="0051798F">
      <w:pPr>
        <w:spacing w:after="0" w:line="240" w:lineRule="auto"/>
        <w:rPr>
          <w:rFonts w:ascii="Arial Narrow" w:eastAsia="Times New Roman" w:hAnsi="Arial Narrow" w:cs="Times New Roman"/>
          <w:b/>
          <w:sz w:val="20"/>
          <w:szCs w:val="20"/>
          <w:lang w:eastAsia="fr-FR"/>
        </w:rPr>
      </w:pPr>
    </w:p>
    <w:p w14:paraId="75E21BF0" w14:textId="77777777" w:rsidR="0007208C" w:rsidRDefault="0007208C" w:rsidP="0051798F">
      <w:pPr>
        <w:spacing w:after="0" w:line="240" w:lineRule="auto"/>
        <w:rPr>
          <w:rFonts w:ascii="Arial Narrow" w:eastAsia="Times New Roman" w:hAnsi="Arial Narrow" w:cs="Times New Roman"/>
          <w:b/>
          <w:sz w:val="20"/>
          <w:szCs w:val="20"/>
          <w:lang w:eastAsia="fr-FR"/>
        </w:rPr>
      </w:pPr>
    </w:p>
    <w:p w14:paraId="607ECDA9" w14:textId="77777777" w:rsidR="0007208C" w:rsidRDefault="0007208C" w:rsidP="0051798F">
      <w:pPr>
        <w:spacing w:after="0" w:line="240" w:lineRule="auto"/>
        <w:rPr>
          <w:rFonts w:ascii="Arial Narrow" w:eastAsia="Times New Roman" w:hAnsi="Arial Narrow" w:cs="Times New Roman"/>
          <w:b/>
          <w:sz w:val="20"/>
          <w:szCs w:val="20"/>
          <w:lang w:eastAsia="fr-FR"/>
        </w:rPr>
      </w:pPr>
    </w:p>
    <w:p w14:paraId="7B07E9BC" w14:textId="77777777" w:rsidR="0007208C" w:rsidRDefault="0007208C" w:rsidP="0051798F">
      <w:pPr>
        <w:spacing w:after="0" w:line="240" w:lineRule="auto"/>
        <w:rPr>
          <w:rFonts w:ascii="Arial Narrow" w:eastAsia="Times New Roman" w:hAnsi="Arial Narrow" w:cs="Times New Roman"/>
          <w:b/>
          <w:sz w:val="20"/>
          <w:szCs w:val="20"/>
          <w:lang w:eastAsia="fr-FR"/>
        </w:rPr>
      </w:pPr>
    </w:p>
    <w:p w14:paraId="5CFA6BB2" w14:textId="77777777" w:rsidR="0007208C" w:rsidRDefault="0007208C" w:rsidP="0051798F">
      <w:pPr>
        <w:spacing w:after="0" w:line="240" w:lineRule="auto"/>
        <w:rPr>
          <w:rFonts w:ascii="Arial Narrow" w:eastAsia="Times New Roman" w:hAnsi="Arial Narrow" w:cs="Times New Roman"/>
          <w:b/>
          <w:sz w:val="20"/>
          <w:szCs w:val="20"/>
          <w:lang w:eastAsia="fr-FR"/>
        </w:rPr>
      </w:pPr>
    </w:p>
    <w:p w14:paraId="0C505F4C" w14:textId="77777777" w:rsidR="0007208C" w:rsidRDefault="0007208C" w:rsidP="0051798F">
      <w:pPr>
        <w:spacing w:after="0" w:line="240" w:lineRule="auto"/>
        <w:rPr>
          <w:rFonts w:ascii="Arial Narrow" w:eastAsia="Times New Roman" w:hAnsi="Arial Narrow" w:cs="Times New Roman"/>
          <w:b/>
          <w:sz w:val="20"/>
          <w:szCs w:val="20"/>
          <w:lang w:eastAsia="fr-FR"/>
        </w:rPr>
      </w:pPr>
    </w:p>
    <w:p w14:paraId="6AF632F4" w14:textId="77777777" w:rsidR="0007208C" w:rsidRDefault="0007208C" w:rsidP="0051798F">
      <w:pPr>
        <w:spacing w:after="0" w:line="240" w:lineRule="auto"/>
        <w:rPr>
          <w:rFonts w:ascii="Arial Narrow" w:eastAsia="Times New Roman" w:hAnsi="Arial Narrow" w:cs="Times New Roman"/>
          <w:b/>
          <w:sz w:val="20"/>
          <w:szCs w:val="20"/>
          <w:lang w:eastAsia="fr-FR"/>
        </w:rPr>
      </w:pPr>
    </w:p>
    <w:p w14:paraId="5ED5120C" w14:textId="77777777" w:rsidR="0007208C" w:rsidRDefault="0007208C" w:rsidP="0051798F">
      <w:pPr>
        <w:spacing w:after="0" w:line="240" w:lineRule="auto"/>
        <w:rPr>
          <w:rFonts w:ascii="Arial Narrow" w:eastAsia="Times New Roman" w:hAnsi="Arial Narrow" w:cs="Times New Roman"/>
          <w:b/>
          <w:sz w:val="20"/>
          <w:szCs w:val="20"/>
          <w:lang w:eastAsia="fr-FR"/>
        </w:rPr>
      </w:pPr>
    </w:p>
    <w:p w14:paraId="4DB9DC0A" w14:textId="77777777" w:rsidR="0007208C" w:rsidRDefault="0007208C" w:rsidP="0051798F">
      <w:pPr>
        <w:spacing w:after="0" w:line="240" w:lineRule="auto"/>
        <w:rPr>
          <w:rFonts w:ascii="Arial Narrow" w:eastAsia="Times New Roman" w:hAnsi="Arial Narrow" w:cs="Times New Roman"/>
          <w:b/>
          <w:sz w:val="20"/>
          <w:szCs w:val="20"/>
          <w:lang w:eastAsia="fr-FR"/>
        </w:rPr>
      </w:pPr>
    </w:p>
    <w:p w14:paraId="71A8D2DA" w14:textId="77777777" w:rsidR="0007208C" w:rsidRDefault="0007208C" w:rsidP="0051798F">
      <w:pPr>
        <w:spacing w:after="0" w:line="240" w:lineRule="auto"/>
        <w:rPr>
          <w:rFonts w:ascii="Arial Narrow" w:eastAsia="Times New Roman" w:hAnsi="Arial Narrow" w:cs="Times New Roman"/>
          <w:b/>
          <w:sz w:val="20"/>
          <w:szCs w:val="20"/>
          <w:lang w:eastAsia="fr-FR"/>
        </w:rPr>
      </w:pPr>
    </w:p>
    <w:p w14:paraId="4F8CA8BC" w14:textId="77777777" w:rsidR="0007208C" w:rsidRDefault="0007208C" w:rsidP="0051798F">
      <w:pPr>
        <w:spacing w:after="0" w:line="240" w:lineRule="auto"/>
        <w:rPr>
          <w:rFonts w:ascii="Arial Narrow" w:eastAsia="Times New Roman" w:hAnsi="Arial Narrow" w:cs="Times New Roman"/>
          <w:b/>
          <w:sz w:val="20"/>
          <w:szCs w:val="20"/>
          <w:lang w:eastAsia="fr-FR"/>
        </w:rPr>
      </w:pPr>
    </w:p>
    <w:p w14:paraId="34D6AC14" w14:textId="77777777" w:rsidR="0007208C" w:rsidRDefault="0007208C" w:rsidP="0051798F">
      <w:pPr>
        <w:spacing w:after="0" w:line="240" w:lineRule="auto"/>
        <w:rPr>
          <w:rFonts w:ascii="Arial Narrow" w:eastAsia="Times New Roman" w:hAnsi="Arial Narrow" w:cs="Times New Roman"/>
          <w:b/>
          <w:sz w:val="20"/>
          <w:szCs w:val="20"/>
          <w:lang w:eastAsia="fr-FR"/>
        </w:rPr>
      </w:pPr>
    </w:p>
    <w:p w14:paraId="15EE115D" w14:textId="77777777" w:rsidR="0007208C" w:rsidRDefault="0007208C" w:rsidP="0051798F">
      <w:pPr>
        <w:spacing w:after="0" w:line="240" w:lineRule="auto"/>
        <w:rPr>
          <w:rFonts w:ascii="Arial Narrow" w:eastAsia="Times New Roman" w:hAnsi="Arial Narrow" w:cs="Times New Roman"/>
          <w:b/>
          <w:sz w:val="20"/>
          <w:szCs w:val="20"/>
          <w:lang w:eastAsia="fr-FR"/>
        </w:rPr>
      </w:pPr>
    </w:p>
    <w:p w14:paraId="154B3F87" w14:textId="77777777" w:rsidR="0007208C" w:rsidRDefault="0007208C" w:rsidP="0051798F">
      <w:pPr>
        <w:spacing w:after="0" w:line="240" w:lineRule="auto"/>
        <w:rPr>
          <w:rFonts w:ascii="Arial Narrow" w:eastAsia="Times New Roman" w:hAnsi="Arial Narrow" w:cs="Times New Roman"/>
          <w:b/>
          <w:sz w:val="20"/>
          <w:szCs w:val="20"/>
          <w:lang w:eastAsia="fr-FR"/>
        </w:rPr>
      </w:pPr>
    </w:p>
    <w:p w14:paraId="20366AAA" w14:textId="77777777" w:rsidR="0007208C" w:rsidRDefault="0007208C" w:rsidP="0051798F">
      <w:pPr>
        <w:spacing w:after="0" w:line="240" w:lineRule="auto"/>
        <w:rPr>
          <w:rFonts w:ascii="Arial Narrow" w:eastAsia="Times New Roman" w:hAnsi="Arial Narrow" w:cs="Times New Roman"/>
          <w:b/>
          <w:sz w:val="20"/>
          <w:szCs w:val="20"/>
          <w:lang w:eastAsia="fr-FR"/>
        </w:rPr>
      </w:pPr>
    </w:p>
    <w:p w14:paraId="3339C490" w14:textId="77777777" w:rsidR="006A5751" w:rsidRDefault="006A5751" w:rsidP="0051798F">
      <w:pPr>
        <w:spacing w:after="0" w:line="240" w:lineRule="auto"/>
        <w:rPr>
          <w:rFonts w:ascii="Arial Narrow" w:eastAsia="Times New Roman" w:hAnsi="Arial Narrow" w:cs="Times New Roman"/>
          <w:b/>
          <w:sz w:val="20"/>
          <w:szCs w:val="20"/>
          <w:lang w:eastAsia="fr-FR"/>
        </w:rPr>
      </w:pPr>
    </w:p>
    <w:p w14:paraId="4A36A154" w14:textId="77777777" w:rsidR="006A5751" w:rsidRDefault="006A5751" w:rsidP="0051798F">
      <w:pPr>
        <w:spacing w:after="0" w:line="240" w:lineRule="auto"/>
        <w:rPr>
          <w:rFonts w:ascii="Arial Narrow" w:eastAsia="Times New Roman" w:hAnsi="Arial Narrow" w:cs="Times New Roman"/>
          <w:b/>
          <w:sz w:val="20"/>
          <w:szCs w:val="20"/>
          <w:lang w:eastAsia="fr-FR"/>
        </w:rPr>
      </w:pPr>
    </w:p>
    <w:p w14:paraId="2CD7E544" w14:textId="77777777" w:rsidR="006A5751" w:rsidRDefault="006A5751" w:rsidP="0051798F">
      <w:pPr>
        <w:spacing w:after="0" w:line="240" w:lineRule="auto"/>
        <w:rPr>
          <w:rFonts w:ascii="Arial Narrow" w:eastAsia="Times New Roman" w:hAnsi="Arial Narrow" w:cs="Times New Roman"/>
          <w:b/>
          <w:sz w:val="20"/>
          <w:szCs w:val="20"/>
          <w:lang w:eastAsia="fr-FR"/>
        </w:rPr>
      </w:pPr>
    </w:p>
    <w:p w14:paraId="71831BB2" w14:textId="77777777" w:rsidR="006A5751" w:rsidRDefault="006A5751" w:rsidP="0051798F">
      <w:pPr>
        <w:spacing w:after="0" w:line="240" w:lineRule="auto"/>
        <w:rPr>
          <w:rFonts w:ascii="Arial Narrow" w:eastAsia="Times New Roman" w:hAnsi="Arial Narrow" w:cs="Times New Roman"/>
          <w:b/>
          <w:sz w:val="20"/>
          <w:szCs w:val="20"/>
          <w:lang w:eastAsia="fr-FR"/>
        </w:rPr>
      </w:pPr>
    </w:p>
    <w:tbl>
      <w:tblPr>
        <w:tblpPr w:leftFromText="141" w:rightFromText="141" w:bottomFromText="160" w:vertAnchor="text" w:horzAnchor="margin" w:tblpXSpec="center" w:tblpY="-74"/>
        <w:tblW w:w="9747" w:type="dxa"/>
        <w:tblLook w:val="04A0" w:firstRow="1" w:lastRow="0" w:firstColumn="1" w:lastColumn="0" w:noHBand="0" w:noVBand="1"/>
      </w:tblPr>
      <w:tblGrid>
        <w:gridCol w:w="4077"/>
        <w:gridCol w:w="2127"/>
        <w:gridCol w:w="3543"/>
      </w:tblGrid>
      <w:tr w:rsidR="0007208C" w:rsidRPr="0007208C" w14:paraId="6D10C99D" w14:textId="77777777">
        <w:trPr>
          <w:trHeight w:val="546"/>
        </w:trPr>
        <w:tc>
          <w:tcPr>
            <w:tcW w:w="4077" w:type="dxa"/>
            <w:vAlign w:val="center"/>
            <w:hideMark/>
          </w:tcPr>
          <w:p w14:paraId="16E915E0"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eastAsia="fr-FR"/>
              </w:rPr>
            </w:pPr>
            <w:r w:rsidRPr="0007208C">
              <w:rPr>
                <w:rFonts w:ascii="Arial Narrow" w:eastAsia="Times New Roman" w:hAnsi="Arial Narrow" w:cs="Times New Roman"/>
                <w:b/>
                <w:bCs/>
                <w:sz w:val="20"/>
                <w:szCs w:val="20"/>
                <w:lang w:eastAsia="fr-FR"/>
              </w:rPr>
              <w:lastRenderedPageBreak/>
              <w:t>REPUBLIQUE DU CAMEROUN</w:t>
            </w:r>
          </w:p>
          <w:p w14:paraId="06F8E3FB"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eastAsia="fr-FR"/>
              </w:rPr>
            </w:pPr>
            <w:r w:rsidRPr="0007208C">
              <w:rPr>
                <w:rFonts w:ascii="Arial Narrow" w:eastAsia="Times New Roman" w:hAnsi="Arial Narrow" w:cs="Times New Roman"/>
                <w:b/>
                <w:bCs/>
                <w:sz w:val="20"/>
                <w:szCs w:val="20"/>
                <w:lang w:eastAsia="fr-FR"/>
              </w:rPr>
              <w:t>------------</w:t>
            </w:r>
          </w:p>
          <w:p w14:paraId="154ED11A"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eastAsia="fr-FR"/>
              </w:rPr>
            </w:pPr>
            <w:r w:rsidRPr="0007208C">
              <w:rPr>
                <w:rFonts w:ascii="Arial Narrow" w:eastAsia="Times New Roman" w:hAnsi="Arial Narrow" w:cs="Times New Roman"/>
                <w:b/>
                <w:bCs/>
                <w:sz w:val="20"/>
                <w:szCs w:val="20"/>
                <w:lang w:eastAsia="fr-FR"/>
              </w:rPr>
              <w:t>REGION DE L’EST</w:t>
            </w:r>
          </w:p>
          <w:p w14:paraId="0BB89FC6"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eastAsia="fr-FR"/>
              </w:rPr>
            </w:pPr>
            <w:r w:rsidRPr="0007208C">
              <w:rPr>
                <w:rFonts w:ascii="Arial Narrow" w:eastAsia="Times New Roman" w:hAnsi="Arial Narrow" w:cs="Times New Roman"/>
                <w:b/>
                <w:bCs/>
                <w:sz w:val="20"/>
                <w:szCs w:val="20"/>
                <w:lang w:eastAsia="fr-FR"/>
              </w:rPr>
              <w:t>------------</w:t>
            </w:r>
          </w:p>
          <w:p w14:paraId="44D633CA"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eastAsia="fr-FR"/>
              </w:rPr>
            </w:pPr>
            <w:r w:rsidRPr="0007208C">
              <w:rPr>
                <w:rFonts w:ascii="Arial Narrow" w:eastAsia="Times New Roman" w:hAnsi="Arial Narrow" w:cs="Times New Roman"/>
                <w:b/>
                <w:bCs/>
                <w:sz w:val="20"/>
                <w:szCs w:val="20"/>
                <w:lang w:eastAsia="fr-FR"/>
              </w:rPr>
              <w:t>DEPARTEMENT DU LOM ET DJEREM</w:t>
            </w:r>
          </w:p>
          <w:p w14:paraId="688DA373"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eastAsia="fr-FR"/>
              </w:rPr>
            </w:pPr>
            <w:r w:rsidRPr="0007208C">
              <w:rPr>
                <w:rFonts w:ascii="Arial Narrow" w:eastAsia="Times New Roman" w:hAnsi="Arial Narrow" w:cs="Times New Roman"/>
                <w:b/>
                <w:bCs/>
                <w:sz w:val="20"/>
                <w:szCs w:val="20"/>
                <w:lang w:eastAsia="fr-FR"/>
              </w:rPr>
              <w:t>------------</w:t>
            </w:r>
          </w:p>
          <w:p w14:paraId="1CC44F2B"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eastAsia="fr-FR"/>
              </w:rPr>
            </w:pPr>
            <w:r w:rsidRPr="0007208C">
              <w:rPr>
                <w:rFonts w:ascii="Arial Narrow" w:eastAsia="Times New Roman" w:hAnsi="Arial Narrow" w:cs="Times New Roman"/>
                <w:b/>
                <w:bCs/>
                <w:sz w:val="20"/>
                <w:szCs w:val="20"/>
                <w:lang w:eastAsia="fr-FR"/>
              </w:rPr>
              <w:t>COMMUNE DE DIANG</w:t>
            </w:r>
          </w:p>
          <w:p w14:paraId="321DD6AD"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eastAsia="fr-FR"/>
              </w:rPr>
            </w:pPr>
            <w:r w:rsidRPr="0007208C">
              <w:rPr>
                <w:rFonts w:ascii="Arial Narrow" w:eastAsia="Times New Roman" w:hAnsi="Arial Narrow" w:cs="Times New Roman"/>
                <w:b/>
                <w:bCs/>
                <w:sz w:val="20"/>
                <w:szCs w:val="20"/>
                <w:lang w:eastAsia="fr-FR"/>
              </w:rPr>
              <w:t>------------</w:t>
            </w:r>
          </w:p>
          <w:p w14:paraId="3DC16B36"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eastAsia="fr-FR"/>
              </w:rPr>
            </w:pPr>
            <w:r w:rsidRPr="0007208C">
              <w:rPr>
                <w:rFonts w:ascii="Arial Narrow" w:eastAsia="Times New Roman" w:hAnsi="Arial Narrow" w:cs="Times New Roman"/>
                <w:b/>
                <w:bCs/>
                <w:sz w:val="20"/>
                <w:szCs w:val="20"/>
                <w:lang w:eastAsia="fr-FR"/>
              </w:rPr>
              <w:t>SECRETARIAT GENERAL</w:t>
            </w:r>
          </w:p>
          <w:p w14:paraId="403AD195"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eastAsia="fr-FR"/>
              </w:rPr>
            </w:pPr>
            <w:r w:rsidRPr="0007208C">
              <w:rPr>
                <w:rFonts w:ascii="Arial Narrow" w:eastAsia="Times New Roman" w:hAnsi="Arial Narrow" w:cs="Times New Roman"/>
                <w:b/>
                <w:bCs/>
                <w:sz w:val="20"/>
                <w:szCs w:val="20"/>
                <w:lang w:eastAsia="fr-FR"/>
              </w:rPr>
              <w:t>-------------</w:t>
            </w:r>
          </w:p>
        </w:tc>
        <w:tc>
          <w:tcPr>
            <w:tcW w:w="2127" w:type="dxa"/>
            <w:vAlign w:val="center"/>
            <w:hideMark/>
          </w:tcPr>
          <w:p w14:paraId="2B87083D" w14:textId="25800F75" w:rsidR="0007208C" w:rsidRPr="0007208C" w:rsidRDefault="0007208C" w:rsidP="0007208C">
            <w:pPr>
              <w:spacing w:after="0" w:line="240" w:lineRule="auto"/>
              <w:rPr>
                <w:rFonts w:ascii="Arial Narrow" w:eastAsia="Times New Roman" w:hAnsi="Arial Narrow" w:cs="Times New Roman"/>
                <w:b/>
                <w:bCs/>
                <w:sz w:val="20"/>
                <w:szCs w:val="20"/>
                <w:lang w:eastAsia="fr-FR"/>
              </w:rPr>
            </w:pPr>
            <w:r w:rsidRPr="0007208C">
              <w:rPr>
                <w:rFonts w:ascii="Arial Narrow" w:eastAsia="Times New Roman" w:hAnsi="Arial Narrow" w:cs="Times New Roman"/>
                <w:b/>
                <w:noProof/>
                <w:sz w:val="20"/>
                <w:szCs w:val="20"/>
                <w:lang w:val="en-US"/>
              </w:rPr>
              <w:drawing>
                <wp:anchor distT="0" distB="0" distL="114300" distR="114300" simplePos="0" relativeHeight="251665408" behindDoc="0" locked="0" layoutInCell="1" allowOverlap="1" wp14:anchorId="0E636A13" wp14:editId="598A30D4">
                  <wp:simplePos x="0" y="0"/>
                  <wp:positionH relativeFrom="margin">
                    <wp:posOffset>142875</wp:posOffset>
                  </wp:positionH>
                  <wp:positionV relativeFrom="paragraph">
                    <wp:posOffset>90170</wp:posOffset>
                  </wp:positionV>
                  <wp:extent cx="1148715" cy="920750"/>
                  <wp:effectExtent l="0" t="0" r="0" b="0"/>
                  <wp:wrapSquare wrapText="bothSides"/>
                  <wp:docPr id="68721079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8715" cy="920750"/>
                          </a:xfrm>
                          <a:prstGeom prst="rect">
                            <a:avLst/>
                          </a:prstGeom>
                          <a:noFill/>
                        </pic:spPr>
                      </pic:pic>
                    </a:graphicData>
                  </a:graphic>
                  <wp14:sizeRelH relativeFrom="page">
                    <wp14:pctWidth>0</wp14:pctWidth>
                  </wp14:sizeRelH>
                  <wp14:sizeRelV relativeFrom="page">
                    <wp14:pctHeight>0</wp14:pctHeight>
                  </wp14:sizeRelV>
                </wp:anchor>
              </w:drawing>
            </w:r>
          </w:p>
        </w:tc>
        <w:tc>
          <w:tcPr>
            <w:tcW w:w="3543" w:type="dxa"/>
            <w:vAlign w:val="center"/>
          </w:tcPr>
          <w:p w14:paraId="7653CE18"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val="en-GB" w:eastAsia="fr-FR"/>
              </w:rPr>
            </w:pPr>
            <w:r w:rsidRPr="0007208C">
              <w:rPr>
                <w:rFonts w:ascii="Arial Narrow" w:eastAsia="Times New Roman" w:hAnsi="Arial Narrow" w:cs="Times New Roman"/>
                <w:b/>
                <w:bCs/>
                <w:sz w:val="20"/>
                <w:szCs w:val="20"/>
                <w:lang w:val="en-GB" w:eastAsia="fr-FR"/>
              </w:rPr>
              <w:t>REPUBLIC OF CAMEROON</w:t>
            </w:r>
          </w:p>
          <w:p w14:paraId="081668EE"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val="en-GB" w:eastAsia="fr-FR"/>
              </w:rPr>
            </w:pPr>
            <w:r w:rsidRPr="0007208C">
              <w:rPr>
                <w:rFonts w:ascii="Arial Narrow" w:eastAsia="Times New Roman" w:hAnsi="Arial Narrow" w:cs="Times New Roman"/>
                <w:b/>
                <w:bCs/>
                <w:sz w:val="20"/>
                <w:szCs w:val="20"/>
                <w:lang w:val="en-GB" w:eastAsia="fr-FR"/>
              </w:rPr>
              <w:t>---------</w:t>
            </w:r>
          </w:p>
          <w:p w14:paraId="5EC42FD3"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val="en-GB" w:eastAsia="fr-FR"/>
              </w:rPr>
            </w:pPr>
            <w:r w:rsidRPr="0007208C">
              <w:rPr>
                <w:rFonts w:ascii="Arial Narrow" w:eastAsia="Times New Roman" w:hAnsi="Arial Narrow" w:cs="Times New Roman"/>
                <w:b/>
                <w:bCs/>
                <w:sz w:val="20"/>
                <w:szCs w:val="20"/>
                <w:lang w:val="en-GB" w:eastAsia="fr-FR"/>
              </w:rPr>
              <w:t>EAST REGION</w:t>
            </w:r>
          </w:p>
          <w:p w14:paraId="276BA8CA"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val="en-US" w:eastAsia="fr-FR"/>
              </w:rPr>
            </w:pPr>
            <w:r w:rsidRPr="0007208C">
              <w:rPr>
                <w:rFonts w:ascii="Arial Narrow" w:eastAsia="Times New Roman" w:hAnsi="Arial Narrow" w:cs="Times New Roman"/>
                <w:b/>
                <w:bCs/>
                <w:sz w:val="20"/>
                <w:szCs w:val="20"/>
                <w:lang w:val="en-US" w:eastAsia="fr-FR"/>
              </w:rPr>
              <w:t>--------</w:t>
            </w:r>
          </w:p>
          <w:p w14:paraId="68371FE0"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val="en-US" w:eastAsia="fr-FR"/>
              </w:rPr>
            </w:pPr>
            <w:r w:rsidRPr="0007208C">
              <w:rPr>
                <w:rFonts w:ascii="Arial Narrow" w:eastAsia="Times New Roman" w:hAnsi="Arial Narrow" w:cs="Times New Roman"/>
                <w:b/>
                <w:bCs/>
                <w:sz w:val="20"/>
                <w:szCs w:val="20"/>
                <w:lang w:val="en-US" w:eastAsia="fr-FR"/>
              </w:rPr>
              <w:t>LOM AND DJEREM DIVISION</w:t>
            </w:r>
          </w:p>
          <w:p w14:paraId="25CED40E"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val="en-US" w:eastAsia="fr-FR"/>
              </w:rPr>
            </w:pPr>
            <w:r w:rsidRPr="0007208C">
              <w:rPr>
                <w:rFonts w:ascii="Arial Narrow" w:eastAsia="Times New Roman" w:hAnsi="Arial Narrow" w:cs="Times New Roman"/>
                <w:b/>
                <w:bCs/>
                <w:sz w:val="20"/>
                <w:szCs w:val="20"/>
                <w:lang w:val="en-US" w:eastAsia="fr-FR"/>
              </w:rPr>
              <w:t>----------</w:t>
            </w:r>
          </w:p>
          <w:p w14:paraId="0AA9E459"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val="en-GB" w:eastAsia="fr-FR"/>
              </w:rPr>
            </w:pPr>
            <w:r w:rsidRPr="0007208C">
              <w:rPr>
                <w:rFonts w:ascii="Arial Narrow" w:eastAsia="Times New Roman" w:hAnsi="Arial Narrow" w:cs="Times New Roman"/>
                <w:b/>
                <w:bCs/>
                <w:sz w:val="20"/>
                <w:szCs w:val="20"/>
                <w:lang w:val="en-GB" w:eastAsia="fr-FR"/>
              </w:rPr>
              <w:t>DIANG COUNCIL</w:t>
            </w:r>
          </w:p>
          <w:p w14:paraId="32A9D3D8"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eastAsia="fr-FR"/>
              </w:rPr>
            </w:pPr>
            <w:r w:rsidRPr="0007208C">
              <w:rPr>
                <w:rFonts w:ascii="Arial Narrow" w:eastAsia="Times New Roman" w:hAnsi="Arial Narrow" w:cs="Times New Roman"/>
                <w:b/>
                <w:bCs/>
                <w:sz w:val="20"/>
                <w:szCs w:val="20"/>
                <w:lang w:eastAsia="fr-FR"/>
              </w:rPr>
              <w:t>----------</w:t>
            </w:r>
          </w:p>
          <w:p w14:paraId="3830D112"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eastAsia="fr-FR"/>
              </w:rPr>
            </w:pPr>
            <w:r w:rsidRPr="0007208C">
              <w:rPr>
                <w:rFonts w:ascii="Arial Narrow" w:eastAsia="Times New Roman" w:hAnsi="Arial Narrow" w:cs="Times New Roman"/>
                <w:b/>
                <w:bCs/>
                <w:sz w:val="20"/>
                <w:szCs w:val="20"/>
                <w:lang w:eastAsia="fr-FR"/>
              </w:rPr>
              <w:t>GENERAL SECRETARIAT</w:t>
            </w:r>
          </w:p>
          <w:p w14:paraId="43D183F1" w14:textId="77777777" w:rsidR="0007208C" w:rsidRPr="0007208C" w:rsidRDefault="0007208C" w:rsidP="0007208C">
            <w:pPr>
              <w:spacing w:after="0" w:line="240" w:lineRule="auto"/>
              <w:jc w:val="center"/>
              <w:rPr>
                <w:rFonts w:ascii="Arial Narrow" w:eastAsia="Times New Roman" w:hAnsi="Arial Narrow" w:cs="Times New Roman"/>
                <w:b/>
                <w:bCs/>
                <w:sz w:val="20"/>
                <w:szCs w:val="20"/>
                <w:lang w:eastAsia="fr-FR"/>
              </w:rPr>
            </w:pPr>
            <w:r w:rsidRPr="0007208C">
              <w:rPr>
                <w:rFonts w:ascii="Arial Narrow" w:eastAsia="Times New Roman" w:hAnsi="Arial Narrow" w:cs="Times New Roman"/>
                <w:b/>
                <w:bCs/>
                <w:sz w:val="20"/>
                <w:szCs w:val="20"/>
                <w:lang w:eastAsia="fr-FR"/>
              </w:rPr>
              <w:t>---------------</w:t>
            </w:r>
          </w:p>
          <w:p w14:paraId="57BF9DAD" w14:textId="77777777" w:rsidR="0007208C" w:rsidRPr="0007208C" w:rsidRDefault="0007208C" w:rsidP="0007208C">
            <w:pPr>
              <w:spacing w:after="0" w:line="240" w:lineRule="auto"/>
              <w:rPr>
                <w:rFonts w:ascii="Arial Narrow" w:eastAsia="Times New Roman" w:hAnsi="Arial Narrow" w:cs="Times New Roman"/>
                <w:b/>
                <w:bCs/>
                <w:sz w:val="20"/>
                <w:szCs w:val="20"/>
                <w:lang w:eastAsia="fr-FR"/>
              </w:rPr>
            </w:pPr>
          </w:p>
        </w:tc>
      </w:tr>
    </w:tbl>
    <w:p w14:paraId="2B0358B0" w14:textId="77777777" w:rsidR="006A5751" w:rsidRDefault="006A5751" w:rsidP="0051798F">
      <w:pPr>
        <w:spacing w:after="0" w:line="240" w:lineRule="auto"/>
        <w:rPr>
          <w:rFonts w:ascii="Arial Narrow" w:eastAsia="Times New Roman" w:hAnsi="Arial Narrow" w:cs="Times New Roman"/>
          <w:b/>
          <w:sz w:val="20"/>
          <w:szCs w:val="20"/>
          <w:lang w:eastAsia="fr-FR"/>
        </w:rPr>
      </w:pPr>
    </w:p>
    <w:p w14:paraId="3A6E2D95" w14:textId="77777777" w:rsidR="006A5751" w:rsidRPr="0051798F" w:rsidRDefault="006A5751" w:rsidP="0051798F">
      <w:pPr>
        <w:spacing w:after="0" w:line="240" w:lineRule="auto"/>
        <w:rPr>
          <w:rFonts w:ascii="Arial Narrow" w:eastAsia="Times New Roman" w:hAnsi="Arial Narrow" w:cs="Times New Roman"/>
          <w:b/>
          <w:sz w:val="20"/>
          <w:szCs w:val="20"/>
          <w:lang w:eastAsia="fr-FR"/>
        </w:rPr>
      </w:pPr>
    </w:p>
    <w:p w14:paraId="2FD77835" w14:textId="77777777" w:rsidR="00B24870" w:rsidRPr="00332966" w:rsidRDefault="00B24870" w:rsidP="00B24870">
      <w:pPr>
        <w:spacing w:after="0" w:line="240" w:lineRule="auto"/>
        <w:jc w:val="both"/>
        <w:rPr>
          <w:rFonts w:ascii="Arial Narrow" w:eastAsia="Times New Roman" w:hAnsi="Arial Narrow" w:cs="Times New Roman"/>
          <w:b/>
          <w:sz w:val="8"/>
          <w:szCs w:val="20"/>
          <w:lang w:eastAsia="fr-FR"/>
        </w:rPr>
      </w:pPr>
    </w:p>
    <w:p w14:paraId="135008DE" w14:textId="77777777" w:rsidR="00D869B9" w:rsidRPr="00E3457A" w:rsidRDefault="00D869B9" w:rsidP="00D869B9">
      <w:pPr>
        <w:spacing w:after="0" w:line="240" w:lineRule="auto"/>
        <w:jc w:val="center"/>
        <w:rPr>
          <w:rFonts w:ascii="Arial" w:eastAsia="Times New Roman" w:hAnsi="Arial" w:cs="Arial"/>
          <w:b/>
          <w:sz w:val="26"/>
          <w:szCs w:val="26"/>
          <w:lang w:eastAsia="fr-FR"/>
        </w:rPr>
      </w:pPr>
      <w:r w:rsidRPr="00E3457A">
        <w:rPr>
          <w:rFonts w:ascii="Arial" w:eastAsia="Times New Roman" w:hAnsi="Arial" w:cs="Arial"/>
          <w:b/>
          <w:sz w:val="26"/>
          <w:szCs w:val="26"/>
          <w:lang w:eastAsia="fr-FR"/>
        </w:rPr>
        <w:t>AVIS D’APPEL D'OFFRES NATIONAL OUVERT</w:t>
      </w:r>
    </w:p>
    <w:p w14:paraId="5824906F" w14:textId="5513BDEC" w:rsidR="0007208C" w:rsidRPr="0007208C" w:rsidRDefault="0007208C" w:rsidP="0007208C">
      <w:pPr>
        <w:spacing w:after="0" w:line="240" w:lineRule="auto"/>
        <w:jc w:val="center"/>
        <w:rPr>
          <w:rFonts w:ascii="Arial" w:eastAsia="Times New Roman" w:hAnsi="Arial" w:cs="Arial"/>
          <w:b/>
          <w:sz w:val="26"/>
          <w:szCs w:val="26"/>
          <w:lang w:val="pt-BR" w:eastAsia="fr-FR"/>
        </w:rPr>
      </w:pPr>
      <w:r w:rsidRPr="0007208C">
        <w:rPr>
          <w:rFonts w:ascii="Arial" w:eastAsia="Times New Roman" w:hAnsi="Arial" w:cs="Arial"/>
          <w:b/>
          <w:sz w:val="26"/>
          <w:szCs w:val="26"/>
          <w:lang w:val="pt-BR" w:eastAsia="fr-FR"/>
        </w:rPr>
        <w:t xml:space="preserve">N° </w:t>
      </w:r>
      <w:r w:rsidR="00C805F5">
        <w:rPr>
          <w:rFonts w:ascii="Arial" w:eastAsia="Times New Roman" w:hAnsi="Arial" w:cs="Arial"/>
          <w:b/>
          <w:sz w:val="26"/>
          <w:szCs w:val="26"/>
          <w:lang w:val="pt-BR" w:eastAsia="fr-FR"/>
        </w:rPr>
        <w:t>008</w:t>
      </w:r>
      <w:r w:rsidRPr="0007208C">
        <w:rPr>
          <w:rFonts w:ascii="Arial" w:eastAsia="Times New Roman" w:hAnsi="Arial" w:cs="Arial"/>
          <w:b/>
          <w:sz w:val="26"/>
          <w:szCs w:val="26"/>
          <w:lang w:val="pt-BR" w:eastAsia="fr-FR"/>
        </w:rPr>
        <w:t xml:space="preserve">/AONO/C.DIANG/SIGAMP/CIPM/2026 DU </w:t>
      </w:r>
      <w:r w:rsidR="00A8668B">
        <w:rPr>
          <w:rFonts w:ascii="Arial" w:eastAsia="Times New Roman" w:hAnsi="Arial" w:cs="Arial"/>
          <w:b/>
          <w:sz w:val="26"/>
          <w:szCs w:val="26"/>
          <w:lang w:val="pt-BR" w:eastAsia="fr-FR"/>
        </w:rPr>
        <w:t>18/08/2026</w:t>
      </w:r>
    </w:p>
    <w:p w14:paraId="3CC7EF2A" w14:textId="77777777" w:rsidR="0007208C" w:rsidRPr="0007208C" w:rsidRDefault="0007208C" w:rsidP="0007208C">
      <w:pPr>
        <w:spacing w:after="0" w:line="240" w:lineRule="auto"/>
        <w:jc w:val="center"/>
        <w:rPr>
          <w:rFonts w:ascii="Candara,BoldItalic" w:hAnsi="Candara,BoldItalic" w:cs="Candara,BoldItalic"/>
          <w:b/>
          <w:bCs/>
          <w:i/>
          <w:iCs/>
          <w:sz w:val="28"/>
          <w:szCs w:val="28"/>
        </w:rPr>
      </w:pPr>
      <w:r w:rsidRPr="0007208C">
        <w:rPr>
          <w:rFonts w:ascii="Candara,BoldItalic" w:hAnsi="Candara,BoldItalic" w:cs="Candara,BoldItalic"/>
          <w:b/>
          <w:bCs/>
          <w:i/>
          <w:iCs/>
          <w:sz w:val="28"/>
          <w:szCs w:val="28"/>
        </w:rPr>
        <w:t>POUR LA REHABILITATION EN ENDUIT SUPERFICIEL BICOUCHE DU TRONCON DE ROUTE HOTEL DE VILLE-LYCEE TECHNIQUE (800 ml) DANS LA COMMUNE DE DIANG, DEPARTEMENT LOM ET DJEREM, REGION DE L’EST.</w:t>
      </w:r>
    </w:p>
    <w:p w14:paraId="45A9363A" w14:textId="77777777" w:rsidR="00D869B9" w:rsidRPr="004F6D8A" w:rsidRDefault="00D869B9" w:rsidP="00D869B9">
      <w:pPr>
        <w:spacing w:after="0" w:line="240" w:lineRule="auto"/>
        <w:jc w:val="center"/>
        <w:rPr>
          <w:rFonts w:ascii="Arial Narrow" w:eastAsia="Times New Roman" w:hAnsi="Arial Narrow" w:cs="Times New Roman"/>
          <w:sz w:val="20"/>
          <w:szCs w:val="20"/>
          <w:lang w:eastAsia="fr-FR"/>
        </w:rPr>
      </w:pPr>
    </w:p>
    <w:p w14:paraId="07923B3C" w14:textId="77777777" w:rsidR="00D869B9" w:rsidRPr="00841451" w:rsidRDefault="00D869B9" w:rsidP="00D869B9">
      <w:pPr>
        <w:spacing w:after="0" w:line="240" w:lineRule="auto"/>
        <w:jc w:val="center"/>
        <w:rPr>
          <w:rFonts w:ascii="Arial" w:eastAsia="Times New Roman" w:hAnsi="Arial" w:cs="Arial"/>
          <w:b/>
          <w:sz w:val="28"/>
          <w:szCs w:val="28"/>
          <w:lang w:eastAsia="fr-FR"/>
        </w:rPr>
      </w:pPr>
      <w:r w:rsidRPr="00841451">
        <w:rPr>
          <w:rFonts w:ascii="Arial" w:eastAsia="Times New Roman" w:hAnsi="Arial" w:cs="Arial"/>
          <w:b/>
          <w:sz w:val="28"/>
          <w:szCs w:val="28"/>
          <w:lang w:eastAsia="fr-FR"/>
        </w:rPr>
        <w:t xml:space="preserve">FINANCEMENT : </w:t>
      </w:r>
    </w:p>
    <w:p w14:paraId="0FF714A9" w14:textId="14696DA1" w:rsidR="00D869B9" w:rsidRPr="004761F6" w:rsidRDefault="00D869B9" w:rsidP="00D869B9">
      <w:pPr>
        <w:spacing w:after="0" w:line="240" w:lineRule="auto"/>
        <w:jc w:val="center"/>
        <w:rPr>
          <w:rFonts w:ascii="Arial" w:eastAsia="Times New Roman" w:hAnsi="Arial" w:cs="Arial"/>
          <w:b/>
          <w:szCs w:val="28"/>
          <w:lang w:eastAsia="fr-FR"/>
        </w:rPr>
      </w:pPr>
      <w:r w:rsidRPr="004761F6">
        <w:rPr>
          <w:rFonts w:ascii="Arial" w:eastAsia="Times New Roman" w:hAnsi="Arial" w:cs="Arial"/>
          <w:szCs w:val="28"/>
          <w:lang w:eastAsia="fr-FR"/>
        </w:rPr>
        <w:t>BIP</w:t>
      </w:r>
      <w:r w:rsidRPr="004761F6">
        <w:rPr>
          <w:rFonts w:ascii="Arial" w:eastAsia="Times New Roman" w:hAnsi="Arial" w:cs="Arial"/>
          <w:b/>
          <w:szCs w:val="28"/>
          <w:lang w:eastAsia="fr-FR"/>
        </w:rPr>
        <w:t xml:space="preserve"> - MINTP – EXERCICE </w:t>
      </w:r>
      <w:r w:rsidR="0007208C">
        <w:rPr>
          <w:rFonts w:ascii="Arial" w:eastAsia="Times New Roman" w:hAnsi="Arial" w:cs="Arial"/>
          <w:b/>
          <w:szCs w:val="28"/>
          <w:lang w:eastAsia="fr-FR"/>
        </w:rPr>
        <w:t>2026</w:t>
      </w:r>
      <w:r w:rsidRPr="004761F6">
        <w:rPr>
          <w:rFonts w:ascii="Arial" w:eastAsia="Times New Roman" w:hAnsi="Arial" w:cs="Arial"/>
          <w:b/>
          <w:szCs w:val="28"/>
          <w:lang w:eastAsia="fr-FR"/>
        </w:rPr>
        <w:t>.</w:t>
      </w:r>
    </w:p>
    <w:p w14:paraId="14E06326" w14:textId="77777777" w:rsidR="00B24870" w:rsidRPr="000E6376" w:rsidRDefault="00B24870" w:rsidP="00B24870">
      <w:pPr>
        <w:spacing w:after="0" w:line="240" w:lineRule="auto"/>
        <w:jc w:val="both"/>
        <w:rPr>
          <w:rFonts w:ascii="Arial" w:eastAsia="Times New Roman" w:hAnsi="Arial" w:cs="Arial"/>
          <w:b/>
          <w:sz w:val="24"/>
          <w:szCs w:val="28"/>
          <w:lang w:eastAsia="fr-FR"/>
        </w:rPr>
      </w:pPr>
      <w:r w:rsidRPr="000E6376">
        <w:rPr>
          <w:rFonts w:ascii="Arial" w:eastAsia="Times New Roman" w:hAnsi="Arial" w:cs="Arial"/>
          <w:b/>
          <w:sz w:val="24"/>
          <w:szCs w:val="28"/>
          <w:lang w:eastAsia="fr-FR"/>
        </w:rPr>
        <w:t>1. Objet de l’appel d’offres</w:t>
      </w:r>
    </w:p>
    <w:p w14:paraId="00849B30" w14:textId="1F543BD2" w:rsidR="006A5751" w:rsidRPr="00C12539" w:rsidRDefault="00F45665" w:rsidP="0007208C">
      <w:pPr>
        <w:spacing w:after="0" w:line="240" w:lineRule="auto"/>
        <w:jc w:val="both"/>
        <w:rPr>
          <w:rFonts w:ascii="Times New Roman" w:eastAsia="Times New Roman" w:hAnsi="Times New Roman" w:cs="Times New Roman"/>
          <w:lang w:eastAsia="fr-FR"/>
        </w:rPr>
      </w:pPr>
      <w:r w:rsidRPr="000E6376">
        <w:rPr>
          <w:rFonts w:ascii="Arial" w:eastAsia="Times New Roman" w:hAnsi="Arial" w:cs="Arial"/>
          <w:lang w:eastAsia="fr-FR"/>
        </w:rPr>
        <w:t xml:space="preserve">Le </w:t>
      </w:r>
      <w:r w:rsidR="00062F39" w:rsidRPr="000E6376">
        <w:rPr>
          <w:rFonts w:ascii="Arial" w:eastAsia="Times New Roman" w:hAnsi="Arial" w:cs="Arial"/>
          <w:lang w:eastAsia="fr-FR"/>
        </w:rPr>
        <w:t xml:space="preserve">Maire de la Commune de </w:t>
      </w:r>
      <w:proofErr w:type="spellStart"/>
      <w:r w:rsidR="0007208C">
        <w:rPr>
          <w:rFonts w:ascii="Arial" w:eastAsia="Times New Roman" w:hAnsi="Arial" w:cs="Arial"/>
          <w:lang w:eastAsia="fr-FR"/>
        </w:rPr>
        <w:t>Diang</w:t>
      </w:r>
      <w:proofErr w:type="spellEnd"/>
      <w:r w:rsidR="00B24870" w:rsidRPr="000E6376">
        <w:rPr>
          <w:rFonts w:ascii="Arial" w:eastAsia="Times New Roman" w:hAnsi="Arial" w:cs="Arial"/>
          <w:lang w:eastAsia="fr-FR"/>
        </w:rPr>
        <w:t>, Maître d’Ouvrage et Autorité Contractan</w:t>
      </w:r>
      <w:r w:rsidRPr="000E6376">
        <w:rPr>
          <w:rFonts w:ascii="Arial" w:eastAsia="Times New Roman" w:hAnsi="Arial" w:cs="Arial"/>
          <w:lang w:eastAsia="fr-FR"/>
        </w:rPr>
        <w:t>te, lance</w:t>
      </w:r>
      <w:r w:rsidR="00B24870" w:rsidRPr="000E6376">
        <w:rPr>
          <w:rFonts w:ascii="Arial" w:eastAsia="Times New Roman" w:hAnsi="Arial" w:cs="Arial"/>
          <w:lang w:eastAsia="fr-FR"/>
        </w:rPr>
        <w:t xml:space="preserve"> un appel d’offres pour</w:t>
      </w:r>
      <w:r w:rsidR="0051798F" w:rsidRPr="000E6376">
        <w:rPr>
          <w:rFonts w:ascii="Arial" w:eastAsia="Times New Roman" w:hAnsi="Arial" w:cs="Arial"/>
          <w:lang w:eastAsia="fr-FR"/>
        </w:rPr>
        <w:t xml:space="preserve"> la réhabilitation</w:t>
      </w:r>
      <w:r w:rsidR="006A5751" w:rsidRPr="000E6376">
        <w:rPr>
          <w:rFonts w:ascii="Arial" w:eastAsia="Times New Roman" w:hAnsi="Arial" w:cs="Arial"/>
          <w:lang w:eastAsia="fr-FR"/>
        </w:rPr>
        <w:t xml:space="preserve"> en enduit superficiel bicouches d</w:t>
      </w:r>
      <w:r w:rsidR="0007208C">
        <w:rPr>
          <w:rFonts w:ascii="Arial" w:eastAsia="Times New Roman" w:hAnsi="Arial" w:cs="Arial"/>
          <w:lang w:eastAsia="fr-FR"/>
        </w:rPr>
        <w:t>u</w:t>
      </w:r>
      <w:r w:rsidR="002A0652" w:rsidRPr="000E6376">
        <w:rPr>
          <w:rFonts w:ascii="Arial" w:eastAsia="Times New Roman" w:hAnsi="Arial" w:cs="Arial"/>
          <w:lang w:eastAsia="fr-FR"/>
        </w:rPr>
        <w:t xml:space="preserve"> tronçon</w:t>
      </w:r>
      <w:r w:rsidR="00823FD9" w:rsidRPr="000E6376">
        <w:rPr>
          <w:rFonts w:ascii="Arial" w:eastAsia="Times New Roman" w:hAnsi="Arial" w:cs="Arial"/>
          <w:lang w:eastAsia="fr-FR"/>
        </w:rPr>
        <w:t xml:space="preserve"> de route</w:t>
      </w:r>
      <w:r w:rsidR="00062F39" w:rsidRPr="000E6376">
        <w:rPr>
          <w:rFonts w:ascii="Arial" w:eastAsia="Times New Roman" w:hAnsi="Arial" w:cs="Arial"/>
          <w:lang w:eastAsia="fr-FR"/>
        </w:rPr>
        <w:t xml:space="preserve"> </w:t>
      </w:r>
      <w:r w:rsidR="0007208C">
        <w:rPr>
          <w:rFonts w:ascii="Arial" w:eastAsia="Times New Roman" w:hAnsi="Arial" w:cs="Arial"/>
          <w:lang w:eastAsia="fr-FR"/>
        </w:rPr>
        <w:t xml:space="preserve">Hôtel de Ville-Lycée Technique de </w:t>
      </w:r>
      <w:proofErr w:type="spellStart"/>
      <w:r w:rsidR="0007208C">
        <w:rPr>
          <w:rFonts w:ascii="Arial" w:eastAsia="Times New Roman" w:hAnsi="Arial" w:cs="Arial"/>
          <w:lang w:eastAsia="fr-FR"/>
        </w:rPr>
        <w:t>Diang</w:t>
      </w:r>
      <w:proofErr w:type="spellEnd"/>
      <w:r w:rsidR="0007208C">
        <w:rPr>
          <w:rFonts w:ascii="Arial" w:eastAsia="Times New Roman" w:hAnsi="Arial" w:cs="Arial"/>
          <w:lang w:eastAsia="fr-FR"/>
        </w:rPr>
        <w:t xml:space="preserve"> long de 800 ml</w:t>
      </w:r>
    </w:p>
    <w:p w14:paraId="7A422107" w14:textId="77777777" w:rsidR="00B24870" w:rsidRPr="00D27F61" w:rsidRDefault="00B24870" w:rsidP="00B24870">
      <w:pPr>
        <w:spacing w:after="0" w:line="240" w:lineRule="auto"/>
        <w:jc w:val="both"/>
        <w:rPr>
          <w:rFonts w:ascii="Arial" w:eastAsia="Times New Roman" w:hAnsi="Arial" w:cs="Arial"/>
          <w:b/>
          <w:sz w:val="24"/>
          <w:szCs w:val="24"/>
          <w:lang w:eastAsia="fr-FR"/>
        </w:rPr>
      </w:pPr>
      <w:r w:rsidRPr="00D27F61">
        <w:rPr>
          <w:rFonts w:ascii="Arial" w:eastAsia="Times New Roman" w:hAnsi="Arial" w:cs="Arial"/>
          <w:b/>
          <w:sz w:val="24"/>
          <w:szCs w:val="24"/>
          <w:lang w:eastAsia="fr-FR"/>
        </w:rPr>
        <w:t xml:space="preserve">2. Allotissement </w:t>
      </w:r>
    </w:p>
    <w:p w14:paraId="55FA0A45" w14:textId="77777777" w:rsidR="00B24870" w:rsidRPr="00D27F61" w:rsidRDefault="00B24870" w:rsidP="00B24870">
      <w:pPr>
        <w:spacing w:after="0" w:line="240" w:lineRule="auto"/>
        <w:jc w:val="both"/>
        <w:rPr>
          <w:rFonts w:ascii="Arial" w:eastAsia="Times New Roman" w:hAnsi="Arial" w:cs="Arial"/>
          <w:sz w:val="24"/>
          <w:szCs w:val="24"/>
          <w:lang w:eastAsia="fr-FR"/>
        </w:rPr>
      </w:pPr>
      <w:r w:rsidRPr="00D27F61">
        <w:rPr>
          <w:rFonts w:ascii="Arial" w:eastAsia="Times New Roman" w:hAnsi="Arial" w:cs="Arial"/>
          <w:lang w:eastAsia="fr-FR"/>
        </w:rPr>
        <w:t>Les travaux objet du présent ap</w:t>
      </w:r>
      <w:r w:rsidR="003162E9" w:rsidRPr="00D27F61">
        <w:rPr>
          <w:rFonts w:ascii="Arial" w:eastAsia="Times New Roman" w:hAnsi="Arial" w:cs="Arial"/>
          <w:lang w:eastAsia="fr-FR"/>
        </w:rPr>
        <w:t xml:space="preserve">pel d’offres </w:t>
      </w:r>
      <w:r w:rsidR="00C50027" w:rsidRPr="00D27F61">
        <w:rPr>
          <w:rFonts w:ascii="Arial" w:eastAsia="Times New Roman" w:hAnsi="Arial" w:cs="Arial"/>
          <w:lang w:eastAsia="fr-FR"/>
        </w:rPr>
        <w:t>sont en un (01) lots unique</w:t>
      </w:r>
      <w:r w:rsidRPr="00D27F61">
        <w:rPr>
          <w:rFonts w:ascii="Arial" w:eastAsia="Times New Roman" w:hAnsi="Arial" w:cs="Arial"/>
          <w:sz w:val="24"/>
          <w:szCs w:val="24"/>
          <w:lang w:eastAsia="fr-FR"/>
        </w:rPr>
        <w:t>.</w:t>
      </w:r>
    </w:p>
    <w:p w14:paraId="7468E0B0" w14:textId="77777777" w:rsidR="00B24870" w:rsidRPr="00D27F61" w:rsidRDefault="00B24870" w:rsidP="00B24870">
      <w:pPr>
        <w:spacing w:after="0" w:line="240" w:lineRule="auto"/>
        <w:jc w:val="both"/>
        <w:rPr>
          <w:rFonts w:ascii="Arial" w:eastAsia="Times New Roman" w:hAnsi="Arial" w:cs="Arial"/>
          <w:b/>
          <w:sz w:val="24"/>
          <w:szCs w:val="24"/>
          <w:lang w:eastAsia="fr-FR"/>
        </w:rPr>
      </w:pPr>
      <w:r w:rsidRPr="00D27F61">
        <w:rPr>
          <w:rFonts w:ascii="Arial" w:eastAsia="Times New Roman" w:hAnsi="Arial" w:cs="Arial"/>
          <w:b/>
          <w:sz w:val="24"/>
          <w:szCs w:val="24"/>
          <w:lang w:eastAsia="fr-FR"/>
        </w:rPr>
        <w:t>3- Consistance des travaux</w:t>
      </w:r>
    </w:p>
    <w:p w14:paraId="7680C827" w14:textId="77777777" w:rsidR="00B24870" w:rsidRPr="00D27F61" w:rsidRDefault="003162E9" w:rsidP="00B24870">
      <w:pPr>
        <w:spacing w:after="0" w:line="240" w:lineRule="auto"/>
        <w:jc w:val="both"/>
        <w:rPr>
          <w:rFonts w:ascii="Arial" w:eastAsia="Times New Roman" w:hAnsi="Arial" w:cs="Arial"/>
          <w:lang w:eastAsia="fr-FR"/>
        </w:rPr>
      </w:pPr>
      <w:r w:rsidRPr="00D27F61">
        <w:rPr>
          <w:rFonts w:ascii="Arial" w:eastAsia="Times New Roman" w:hAnsi="Arial" w:cs="Arial"/>
          <w:lang w:eastAsia="fr-FR"/>
        </w:rPr>
        <w:t>Les travaux</w:t>
      </w:r>
      <w:r w:rsidR="00B24870" w:rsidRPr="00D27F61">
        <w:rPr>
          <w:rFonts w:ascii="Arial" w:eastAsia="Times New Roman" w:hAnsi="Arial" w:cs="Arial"/>
          <w:lang w:eastAsia="fr-FR"/>
        </w:rPr>
        <w:t xml:space="preserve"> comprennent les opérations </w:t>
      </w:r>
      <w:r w:rsidR="00EA6490" w:rsidRPr="00D27F61">
        <w:rPr>
          <w:rFonts w:ascii="Arial" w:eastAsia="Times New Roman" w:hAnsi="Arial" w:cs="Arial"/>
          <w:lang w:eastAsia="fr-FR"/>
        </w:rPr>
        <w:t>suivantes :</w:t>
      </w:r>
      <w:r w:rsidR="00B24870" w:rsidRPr="00D27F61">
        <w:rPr>
          <w:rFonts w:ascii="Arial" w:eastAsia="Times New Roman" w:hAnsi="Arial" w:cs="Arial"/>
          <w:lang w:eastAsia="fr-FR"/>
        </w:rPr>
        <w:t xml:space="preserve"> </w:t>
      </w:r>
    </w:p>
    <w:p w14:paraId="458B8910" w14:textId="77777777" w:rsidR="00B24870" w:rsidRPr="00D27F61" w:rsidRDefault="003162E9" w:rsidP="007E0A30">
      <w:pPr>
        <w:numPr>
          <w:ilvl w:val="0"/>
          <w:numId w:val="3"/>
        </w:numPr>
        <w:spacing w:after="0" w:line="240" w:lineRule="auto"/>
        <w:jc w:val="both"/>
        <w:rPr>
          <w:rFonts w:ascii="Arial" w:eastAsia="Times New Roman" w:hAnsi="Arial" w:cs="Arial"/>
          <w:lang w:eastAsia="fr-FR"/>
        </w:rPr>
      </w:pPr>
      <w:r w:rsidRPr="00D27F61">
        <w:rPr>
          <w:rFonts w:ascii="Arial" w:eastAsia="Times New Roman" w:hAnsi="Arial" w:cs="Arial"/>
          <w:lang w:eastAsia="fr-FR"/>
        </w:rPr>
        <w:t>Installation</w:t>
      </w:r>
      <w:r w:rsidR="00B24870" w:rsidRPr="00D27F61">
        <w:rPr>
          <w:rFonts w:ascii="Arial" w:eastAsia="Times New Roman" w:hAnsi="Arial" w:cs="Arial"/>
          <w:lang w:eastAsia="fr-FR"/>
        </w:rPr>
        <w:t> ;</w:t>
      </w:r>
    </w:p>
    <w:p w14:paraId="1515FF42" w14:textId="77777777" w:rsidR="007D7067" w:rsidRPr="00D27F61" w:rsidRDefault="00DE053B" w:rsidP="007E0A30">
      <w:pPr>
        <w:numPr>
          <w:ilvl w:val="0"/>
          <w:numId w:val="3"/>
        </w:numPr>
        <w:spacing w:after="0" w:line="240" w:lineRule="auto"/>
        <w:jc w:val="both"/>
        <w:rPr>
          <w:rFonts w:ascii="Arial" w:eastAsia="Times New Roman" w:hAnsi="Arial" w:cs="Arial"/>
          <w:lang w:eastAsia="fr-FR"/>
        </w:rPr>
      </w:pPr>
      <w:r w:rsidRPr="00D27F61">
        <w:rPr>
          <w:rFonts w:ascii="Arial" w:eastAsia="Times New Roman" w:hAnsi="Arial" w:cs="Arial"/>
          <w:lang w:eastAsia="fr-FR"/>
        </w:rPr>
        <w:t>Nettoyage -</w:t>
      </w:r>
      <w:r w:rsidR="007D7067" w:rsidRPr="00D27F61">
        <w:rPr>
          <w:rFonts w:ascii="Arial" w:eastAsia="Times New Roman" w:hAnsi="Arial" w:cs="Arial"/>
          <w:lang w:eastAsia="fr-FR"/>
        </w:rPr>
        <w:t xml:space="preserve"> terrassements ;</w:t>
      </w:r>
    </w:p>
    <w:p w14:paraId="07EE55A8" w14:textId="77777777" w:rsidR="003162E9" w:rsidRPr="00D27F61" w:rsidRDefault="003162E9" w:rsidP="007E0A30">
      <w:pPr>
        <w:numPr>
          <w:ilvl w:val="0"/>
          <w:numId w:val="3"/>
        </w:numPr>
        <w:spacing w:after="0" w:line="240" w:lineRule="auto"/>
        <w:jc w:val="both"/>
        <w:rPr>
          <w:rFonts w:ascii="Arial" w:eastAsia="Times New Roman" w:hAnsi="Arial" w:cs="Arial"/>
          <w:lang w:eastAsia="fr-FR"/>
        </w:rPr>
      </w:pPr>
      <w:r w:rsidRPr="00D27F61">
        <w:rPr>
          <w:rFonts w:ascii="Arial" w:eastAsia="Times New Roman" w:hAnsi="Arial" w:cs="Arial"/>
          <w:lang w:eastAsia="fr-FR"/>
        </w:rPr>
        <w:t>Chaussée ;</w:t>
      </w:r>
    </w:p>
    <w:p w14:paraId="5D58B6DE" w14:textId="77777777" w:rsidR="003162E9" w:rsidRPr="00D27F61" w:rsidRDefault="003162E9" w:rsidP="007E0A30">
      <w:pPr>
        <w:numPr>
          <w:ilvl w:val="0"/>
          <w:numId w:val="3"/>
        </w:numPr>
        <w:spacing w:after="0" w:line="240" w:lineRule="auto"/>
        <w:jc w:val="both"/>
        <w:rPr>
          <w:rFonts w:ascii="Arial" w:eastAsia="Times New Roman" w:hAnsi="Arial" w:cs="Arial"/>
          <w:lang w:eastAsia="fr-FR"/>
        </w:rPr>
      </w:pPr>
      <w:r w:rsidRPr="00D27F61">
        <w:rPr>
          <w:rFonts w:ascii="Arial" w:eastAsia="Times New Roman" w:hAnsi="Arial" w:cs="Arial"/>
          <w:lang w:eastAsia="fr-FR"/>
        </w:rPr>
        <w:t>Assainissement-Drainage ;</w:t>
      </w:r>
    </w:p>
    <w:p w14:paraId="2F6C3C44" w14:textId="77777777" w:rsidR="00B24870" w:rsidRPr="00E3457A" w:rsidRDefault="00B24870" w:rsidP="00E3457A">
      <w:pPr>
        <w:spacing w:after="0" w:line="240" w:lineRule="auto"/>
        <w:jc w:val="both"/>
        <w:rPr>
          <w:rFonts w:ascii="Arial" w:hAnsi="Arial" w:cs="Arial"/>
        </w:rPr>
      </w:pPr>
      <w:r w:rsidRPr="00D27F61">
        <w:rPr>
          <w:rFonts w:ascii="Arial" w:hAnsi="Arial" w:cs="Arial"/>
          <w:b/>
        </w:rPr>
        <w:t xml:space="preserve">NB : </w:t>
      </w:r>
      <w:r w:rsidRPr="00E3457A">
        <w:rPr>
          <w:rFonts w:ascii="Arial" w:hAnsi="Arial" w:cs="Arial"/>
        </w:rPr>
        <w:t>Il est à</w:t>
      </w:r>
      <w:r w:rsidR="00633F48" w:rsidRPr="00E3457A">
        <w:rPr>
          <w:rFonts w:ascii="Arial" w:hAnsi="Arial" w:cs="Arial"/>
        </w:rPr>
        <w:t xml:space="preserve"> noter que les travaux se feront</w:t>
      </w:r>
      <w:r w:rsidRPr="00E3457A">
        <w:rPr>
          <w:rFonts w:ascii="Arial" w:hAnsi="Arial" w:cs="Arial"/>
        </w:rPr>
        <w:t xml:space="preserve"> obligatoirement sur la base de l’approche «</w:t>
      </w:r>
      <w:r w:rsidR="00746FC1" w:rsidRPr="00E3457A">
        <w:rPr>
          <w:rFonts w:ascii="Arial" w:hAnsi="Arial" w:cs="Arial"/>
        </w:rPr>
        <w:t xml:space="preserve"> </w:t>
      </w:r>
      <w:r w:rsidRPr="00E3457A">
        <w:rPr>
          <w:rFonts w:ascii="Arial" w:hAnsi="Arial" w:cs="Arial"/>
        </w:rPr>
        <w:t>Haute Intensité de Main d’Œuvre</w:t>
      </w:r>
      <w:r w:rsidR="00746FC1" w:rsidRPr="00E3457A">
        <w:rPr>
          <w:rFonts w:ascii="Arial" w:hAnsi="Arial" w:cs="Arial"/>
        </w:rPr>
        <w:t xml:space="preserve"> </w:t>
      </w:r>
      <w:r w:rsidRPr="00E3457A">
        <w:rPr>
          <w:rFonts w:ascii="Arial" w:hAnsi="Arial" w:cs="Arial"/>
        </w:rPr>
        <w:t>» (HIMO).</w:t>
      </w:r>
    </w:p>
    <w:p w14:paraId="6650B978" w14:textId="77777777" w:rsidR="00B24870" w:rsidRPr="00F8706D" w:rsidRDefault="001218AF" w:rsidP="00E3457A">
      <w:pPr>
        <w:spacing w:after="0" w:line="240" w:lineRule="auto"/>
        <w:jc w:val="both"/>
        <w:rPr>
          <w:rFonts w:ascii="Arial" w:eastAsia="Times New Roman" w:hAnsi="Arial" w:cs="Arial"/>
          <w:b/>
          <w:lang w:eastAsia="fr-FR"/>
        </w:rPr>
      </w:pPr>
      <w:r w:rsidRPr="00F8706D">
        <w:rPr>
          <w:rFonts w:ascii="Arial" w:eastAsia="Times New Roman" w:hAnsi="Arial" w:cs="Arial"/>
          <w:b/>
          <w:lang w:eastAsia="fr-FR"/>
        </w:rPr>
        <w:t xml:space="preserve">4. </w:t>
      </w:r>
      <w:r w:rsidR="00B24870" w:rsidRPr="00F8706D">
        <w:rPr>
          <w:rFonts w:ascii="Arial" w:eastAsia="Times New Roman" w:hAnsi="Arial" w:cs="Arial"/>
          <w:b/>
          <w:lang w:eastAsia="fr-FR"/>
        </w:rPr>
        <w:t xml:space="preserve">Participation et origine </w:t>
      </w:r>
    </w:p>
    <w:p w14:paraId="41E81659" w14:textId="77777777" w:rsidR="00B24870" w:rsidRPr="00F8706D" w:rsidRDefault="00B24870" w:rsidP="00B24870">
      <w:pPr>
        <w:spacing w:after="0" w:line="240" w:lineRule="auto"/>
        <w:jc w:val="both"/>
        <w:rPr>
          <w:rFonts w:ascii="Arial" w:eastAsia="Times New Roman" w:hAnsi="Arial" w:cs="Arial"/>
          <w:lang w:eastAsia="fr-FR"/>
        </w:rPr>
      </w:pPr>
      <w:r w:rsidRPr="00F8706D">
        <w:rPr>
          <w:rFonts w:ascii="Arial" w:eastAsia="Times New Roman" w:hAnsi="Arial" w:cs="Arial"/>
          <w:lang w:eastAsia="fr-FR"/>
        </w:rPr>
        <w:t>La participation au présent appel d'offres est ouverte aux entreprises des travaux publics installées au Cameroun.</w:t>
      </w:r>
    </w:p>
    <w:p w14:paraId="7FAE216E" w14:textId="77777777" w:rsidR="00B24870" w:rsidRPr="00F8706D" w:rsidRDefault="00B24870" w:rsidP="00B24870">
      <w:pPr>
        <w:spacing w:after="0" w:line="240" w:lineRule="auto"/>
        <w:jc w:val="both"/>
        <w:rPr>
          <w:rFonts w:ascii="Arial" w:eastAsia="Times New Roman" w:hAnsi="Arial" w:cs="Arial"/>
          <w:b/>
          <w:lang w:eastAsia="fr-FR"/>
        </w:rPr>
      </w:pPr>
      <w:r w:rsidRPr="00F8706D">
        <w:rPr>
          <w:rFonts w:ascii="Arial" w:eastAsia="Times New Roman" w:hAnsi="Arial" w:cs="Arial"/>
          <w:b/>
          <w:lang w:eastAsia="fr-FR"/>
        </w:rPr>
        <w:t xml:space="preserve">5. Financement </w:t>
      </w:r>
    </w:p>
    <w:p w14:paraId="564575A4" w14:textId="32391585" w:rsidR="00B24870" w:rsidRPr="00F8706D" w:rsidRDefault="00B24870" w:rsidP="00B24870">
      <w:pPr>
        <w:spacing w:after="0" w:line="240" w:lineRule="auto"/>
        <w:jc w:val="both"/>
        <w:rPr>
          <w:rFonts w:ascii="Arial" w:eastAsia="Times New Roman" w:hAnsi="Arial" w:cs="Arial"/>
          <w:lang w:eastAsia="fr-FR"/>
        </w:rPr>
      </w:pPr>
      <w:r w:rsidRPr="00F8706D">
        <w:rPr>
          <w:rFonts w:ascii="Arial" w:eastAsia="Times New Roman" w:hAnsi="Arial" w:cs="Arial"/>
          <w:lang w:eastAsia="fr-FR"/>
        </w:rPr>
        <w:t xml:space="preserve">Les </w:t>
      </w:r>
      <w:r w:rsidR="00C50027" w:rsidRPr="00F8706D">
        <w:rPr>
          <w:rFonts w:ascii="Arial" w:eastAsia="Times New Roman" w:hAnsi="Arial" w:cs="Arial"/>
          <w:lang w:eastAsia="fr-FR"/>
        </w:rPr>
        <w:t>travaux objet</w:t>
      </w:r>
      <w:r w:rsidRPr="00F8706D">
        <w:rPr>
          <w:rFonts w:ascii="Arial" w:eastAsia="Times New Roman" w:hAnsi="Arial" w:cs="Arial"/>
          <w:lang w:eastAsia="fr-FR"/>
        </w:rPr>
        <w:t xml:space="preserve"> du présent appel d’offres seront financés</w:t>
      </w:r>
      <w:r w:rsidR="00DA5021" w:rsidRPr="00F8706D">
        <w:rPr>
          <w:rFonts w:ascii="Arial" w:eastAsia="Times New Roman" w:hAnsi="Arial" w:cs="Arial"/>
          <w:lang w:eastAsia="fr-FR"/>
        </w:rPr>
        <w:t xml:space="preserve"> respectivement</w:t>
      </w:r>
      <w:r w:rsidR="00C50027" w:rsidRPr="00F8706D">
        <w:rPr>
          <w:rFonts w:ascii="Arial" w:eastAsia="Times New Roman" w:hAnsi="Arial" w:cs="Arial"/>
          <w:lang w:eastAsia="fr-FR"/>
        </w:rPr>
        <w:t xml:space="preserve"> par le</w:t>
      </w:r>
      <w:r w:rsidR="00DA5021" w:rsidRPr="00F8706D">
        <w:rPr>
          <w:rFonts w:ascii="Arial" w:eastAsia="Times New Roman" w:hAnsi="Arial" w:cs="Arial"/>
          <w:lang w:eastAsia="fr-FR"/>
        </w:rPr>
        <w:t xml:space="preserve"> BIP MINTP</w:t>
      </w:r>
      <w:r w:rsidR="007715B0" w:rsidRPr="00F8706D">
        <w:rPr>
          <w:rFonts w:ascii="Arial" w:eastAsia="Times New Roman" w:hAnsi="Arial" w:cs="Arial"/>
          <w:lang w:eastAsia="fr-FR"/>
        </w:rPr>
        <w:t xml:space="preserve">, Exercice </w:t>
      </w:r>
      <w:r w:rsidR="0007208C">
        <w:rPr>
          <w:rFonts w:ascii="Arial" w:eastAsia="Times New Roman" w:hAnsi="Arial" w:cs="Arial"/>
          <w:lang w:eastAsia="fr-FR"/>
        </w:rPr>
        <w:t>2026</w:t>
      </w:r>
      <w:r w:rsidRPr="00F8706D">
        <w:rPr>
          <w:rFonts w:ascii="Arial" w:eastAsia="Times New Roman" w:hAnsi="Arial" w:cs="Arial"/>
          <w:lang w:eastAsia="fr-FR"/>
        </w:rPr>
        <w:t>. Le montant pr</w:t>
      </w:r>
      <w:r w:rsidR="00F45665" w:rsidRPr="00F8706D">
        <w:rPr>
          <w:rFonts w:ascii="Arial" w:eastAsia="Times New Roman" w:hAnsi="Arial" w:cs="Arial"/>
          <w:lang w:eastAsia="fr-FR"/>
        </w:rPr>
        <w:t xml:space="preserve">évisionnel des </w:t>
      </w:r>
      <w:r w:rsidR="00C50027" w:rsidRPr="00F8706D">
        <w:rPr>
          <w:rFonts w:ascii="Arial" w:eastAsia="Times New Roman" w:hAnsi="Arial" w:cs="Arial"/>
          <w:lang w:eastAsia="fr-FR"/>
        </w:rPr>
        <w:t xml:space="preserve">travaux est de </w:t>
      </w:r>
      <w:r w:rsidR="00DA5021" w:rsidRPr="00F8706D">
        <w:rPr>
          <w:rFonts w:ascii="Arial" w:eastAsia="Times New Roman" w:hAnsi="Arial" w:cs="Arial"/>
          <w:lang w:eastAsia="fr-FR"/>
        </w:rPr>
        <w:t xml:space="preserve"> </w:t>
      </w:r>
      <w:r w:rsidR="00F45665" w:rsidRPr="00F8706D">
        <w:rPr>
          <w:rFonts w:ascii="Arial" w:eastAsia="Times New Roman" w:hAnsi="Arial" w:cs="Arial"/>
          <w:lang w:eastAsia="fr-FR"/>
        </w:rPr>
        <w:t xml:space="preserve"> </w:t>
      </w:r>
      <w:r w:rsidR="0007208C">
        <w:rPr>
          <w:rFonts w:ascii="Arial" w:eastAsia="Times New Roman" w:hAnsi="Arial" w:cs="Arial"/>
          <w:b/>
          <w:lang w:eastAsia="fr-FR"/>
        </w:rPr>
        <w:t>100</w:t>
      </w:r>
      <w:r w:rsidR="001218AF" w:rsidRPr="00F8706D">
        <w:rPr>
          <w:rFonts w:ascii="Arial" w:eastAsia="Times New Roman" w:hAnsi="Arial" w:cs="Arial"/>
          <w:b/>
          <w:lang w:eastAsia="fr-FR"/>
        </w:rPr>
        <w:t xml:space="preserve"> </w:t>
      </w:r>
      <w:r w:rsidR="00C50027" w:rsidRPr="00F8706D">
        <w:rPr>
          <w:rFonts w:ascii="Arial" w:eastAsia="Times New Roman" w:hAnsi="Arial" w:cs="Arial"/>
          <w:b/>
          <w:lang w:eastAsia="fr-FR"/>
        </w:rPr>
        <w:t>000 000 (</w:t>
      </w:r>
      <w:r w:rsidR="0007208C">
        <w:rPr>
          <w:rFonts w:ascii="Arial" w:eastAsia="Times New Roman" w:hAnsi="Arial" w:cs="Arial"/>
          <w:b/>
          <w:lang w:eastAsia="fr-FR"/>
        </w:rPr>
        <w:t>cent</w:t>
      </w:r>
      <w:r w:rsidR="00C50027" w:rsidRPr="00F8706D">
        <w:rPr>
          <w:rFonts w:ascii="Arial" w:eastAsia="Times New Roman" w:hAnsi="Arial" w:cs="Arial"/>
          <w:b/>
          <w:lang w:eastAsia="fr-FR"/>
        </w:rPr>
        <w:t xml:space="preserve"> </w:t>
      </w:r>
      <w:r w:rsidR="002A0652" w:rsidRPr="00F8706D">
        <w:rPr>
          <w:rFonts w:ascii="Arial" w:eastAsia="Times New Roman" w:hAnsi="Arial" w:cs="Arial"/>
          <w:b/>
          <w:lang w:eastAsia="fr-FR"/>
        </w:rPr>
        <w:t>millions) Francs</w:t>
      </w:r>
      <w:r w:rsidRPr="00F8706D">
        <w:rPr>
          <w:rFonts w:ascii="Arial" w:eastAsia="Times New Roman" w:hAnsi="Arial" w:cs="Arial"/>
          <w:b/>
          <w:lang w:eastAsia="fr-FR"/>
        </w:rPr>
        <w:t xml:space="preserve"> FCFA</w:t>
      </w:r>
      <w:r w:rsidR="002A0652" w:rsidRPr="00F8706D">
        <w:rPr>
          <w:rFonts w:ascii="Arial" w:eastAsia="Times New Roman" w:hAnsi="Arial" w:cs="Arial"/>
          <w:lang w:eastAsia="fr-FR"/>
        </w:rPr>
        <w:t xml:space="preserve"> toutes taxes comprises</w:t>
      </w:r>
      <w:r w:rsidR="00DA5021" w:rsidRPr="00F8706D">
        <w:rPr>
          <w:rFonts w:ascii="Arial" w:eastAsia="Times New Roman" w:hAnsi="Arial" w:cs="Arial"/>
          <w:lang w:eastAsia="fr-FR"/>
        </w:rPr>
        <w:t> ;</w:t>
      </w:r>
    </w:p>
    <w:p w14:paraId="41BEF802" w14:textId="77777777" w:rsidR="00B24870" w:rsidRPr="00F8706D" w:rsidRDefault="00B24870" w:rsidP="00B24870">
      <w:pPr>
        <w:spacing w:after="0" w:line="240" w:lineRule="auto"/>
        <w:jc w:val="both"/>
        <w:rPr>
          <w:rFonts w:ascii="Arial" w:eastAsia="Times New Roman" w:hAnsi="Arial" w:cs="Arial"/>
          <w:b/>
          <w:lang w:eastAsia="fr-FR"/>
        </w:rPr>
      </w:pPr>
      <w:r w:rsidRPr="00F8706D">
        <w:rPr>
          <w:rFonts w:ascii="Arial" w:eastAsia="Times New Roman" w:hAnsi="Arial" w:cs="Arial"/>
          <w:b/>
          <w:lang w:eastAsia="fr-FR"/>
        </w:rPr>
        <w:t>6. Consultation du dossier d’appel d’offre</w:t>
      </w:r>
    </w:p>
    <w:p w14:paraId="563D3FFD" w14:textId="119679DD" w:rsidR="00B24870" w:rsidRDefault="00B24870" w:rsidP="00B24870">
      <w:pPr>
        <w:spacing w:after="0" w:line="240" w:lineRule="auto"/>
        <w:jc w:val="both"/>
        <w:rPr>
          <w:rFonts w:ascii="Arial" w:eastAsia="Times New Roman" w:hAnsi="Arial" w:cs="Arial"/>
          <w:lang w:eastAsia="fr-FR"/>
        </w:rPr>
      </w:pPr>
      <w:r w:rsidRPr="00F8706D">
        <w:rPr>
          <w:rFonts w:ascii="Arial" w:eastAsia="Times New Roman" w:hAnsi="Arial" w:cs="Arial"/>
          <w:lang w:eastAsia="fr-FR"/>
        </w:rPr>
        <w:t>Le dossier d’Appel d’Offres peut</w:t>
      </w:r>
      <w:r w:rsidR="00633F48" w:rsidRPr="00F8706D">
        <w:rPr>
          <w:rFonts w:ascii="Arial" w:eastAsia="Times New Roman" w:hAnsi="Arial" w:cs="Arial"/>
          <w:lang w:eastAsia="fr-FR"/>
        </w:rPr>
        <w:t xml:space="preserve"> être c</w:t>
      </w:r>
      <w:r w:rsidR="007D7067" w:rsidRPr="00F8706D">
        <w:rPr>
          <w:rFonts w:ascii="Arial" w:eastAsia="Times New Roman" w:hAnsi="Arial" w:cs="Arial"/>
          <w:lang w:eastAsia="fr-FR"/>
        </w:rPr>
        <w:t xml:space="preserve">onsulté à la mairie de </w:t>
      </w:r>
      <w:r w:rsidR="0007208C">
        <w:rPr>
          <w:rFonts w:ascii="Arial" w:eastAsia="Times New Roman" w:hAnsi="Arial" w:cs="Arial"/>
          <w:lang w:eastAsia="fr-FR"/>
        </w:rPr>
        <w:t xml:space="preserve">DIANG </w:t>
      </w:r>
      <w:r w:rsidR="00DA5021" w:rsidRPr="00F8706D">
        <w:rPr>
          <w:rFonts w:ascii="Arial" w:eastAsia="Times New Roman" w:hAnsi="Arial" w:cs="Arial"/>
          <w:lang w:eastAsia="fr-FR"/>
        </w:rPr>
        <w:t>dès publication du présent avis</w:t>
      </w:r>
      <w:r w:rsidR="007D7067" w:rsidRPr="00F8706D">
        <w:rPr>
          <w:rFonts w:ascii="Arial" w:eastAsia="Times New Roman" w:hAnsi="Arial" w:cs="Arial"/>
          <w:lang w:eastAsia="fr-FR"/>
        </w:rPr>
        <w:t>.</w:t>
      </w:r>
    </w:p>
    <w:p w14:paraId="06CCAFE5" w14:textId="77777777" w:rsidR="0006662D" w:rsidRPr="00F8706D" w:rsidRDefault="0006662D" w:rsidP="00B24870">
      <w:pPr>
        <w:spacing w:after="0" w:line="240" w:lineRule="auto"/>
        <w:jc w:val="both"/>
        <w:rPr>
          <w:rFonts w:ascii="Arial" w:eastAsia="Times New Roman" w:hAnsi="Arial" w:cs="Arial"/>
          <w:lang w:eastAsia="fr-FR"/>
        </w:rPr>
      </w:pPr>
    </w:p>
    <w:p w14:paraId="758495A4" w14:textId="77777777" w:rsidR="00B24870" w:rsidRPr="00F8706D" w:rsidRDefault="00B24870" w:rsidP="00B24870">
      <w:pPr>
        <w:spacing w:after="0" w:line="240" w:lineRule="auto"/>
        <w:jc w:val="both"/>
        <w:rPr>
          <w:rFonts w:ascii="Arial" w:eastAsia="Times New Roman" w:hAnsi="Arial" w:cs="Arial"/>
          <w:b/>
          <w:lang w:eastAsia="fr-FR"/>
        </w:rPr>
      </w:pPr>
      <w:r w:rsidRPr="00F8706D">
        <w:rPr>
          <w:rFonts w:ascii="Arial" w:eastAsia="Times New Roman" w:hAnsi="Arial" w:cs="Arial"/>
          <w:b/>
          <w:lang w:eastAsia="fr-FR"/>
        </w:rPr>
        <w:t xml:space="preserve">7. </w:t>
      </w:r>
      <w:r w:rsidR="00841213">
        <w:rPr>
          <w:rFonts w:ascii="Arial" w:eastAsia="Times New Roman" w:hAnsi="Arial" w:cs="Arial"/>
          <w:b/>
          <w:lang w:eastAsia="fr-FR"/>
        </w:rPr>
        <w:t xml:space="preserve">Lieu et </w:t>
      </w:r>
      <w:r w:rsidRPr="00F8706D">
        <w:rPr>
          <w:rFonts w:ascii="Arial" w:eastAsia="Times New Roman" w:hAnsi="Arial" w:cs="Arial"/>
          <w:b/>
          <w:lang w:eastAsia="fr-FR"/>
        </w:rPr>
        <w:t>Acquisition du dossier d’appel d’offres</w:t>
      </w:r>
    </w:p>
    <w:p w14:paraId="7A6DB048" w14:textId="77777777" w:rsidR="00FA06F7" w:rsidRPr="00B21C66" w:rsidRDefault="00FA06F7" w:rsidP="00FA06F7">
      <w:pPr>
        <w:spacing w:after="0" w:line="240" w:lineRule="auto"/>
        <w:jc w:val="both"/>
        <w:rPr>
          <w:rFonts w:ascii="Times New Roman" w:hAnsi="Times New Roman"/>
          <w:b/>
          <w:sz w:val="24"/>
          <w:szCs w:val="24"/>
        </w:rPr>
      </w:pPr>
      <w:r w:rsidRPr="00B21C66">
        <w:rPr>
          <w:rFonts w:ascii="Times New Roman" w:hAnsi="Times New Roman"/>
          <w:b/>
          <w:sz w:val="24"/>
          <w:szCs w:val="24"/>
        </w:rPr>
        <w:t xml:space="preserve">7.1. </w:t>
      </w:r>
      <w:r w:rsidRPr="00B21C66">
        <w:rPr>
          <w:rFonts w:ascii="Times New Roman" w:hAnsi="Times New Roman"/>
          <w:b/>
          <w:sz w:val="24"/>
          <w:szCs w:val="24"/>
          <w:u w:val="single"/>
        </w:rPr>
        <w:t xml:space="preserve">Montant de l’acquisition </w:t>
      </w:r>
    </w:p>
    <w:p w14:paraId="5D10B629" w14:textId="4424467B" w:rsidR="00FA06F7" w:rsidRDefault="00FA06F7" w:rsidP="00FA06F7">
      <w:pPr>
        <w:spacing w:after="0" w:line="240" w:lineRule="auto"/>
        <w:jc w:val="both"/>
        <w:rPr>
          <w:rFonts w:ascii="Times New Roman" w:hAnsi="Times New Roman"/>
          <w:sz w:val="24"/>
          <w:szCs w:val="24"/>
        </w:rPr>
      </w:pPr>
      <w:r w:rsidRPr="00B21C66">
        <w:rPr>
          <w:rFonts w:ascii="Times New Roman" w:hAnsi="Times New Roman"/>
          <w:sz w:val="24"/>
          <w:szCs w:val="24"/>
        </w:rPr>
        <w:t xml:space="preserve">Le Dossier d’Appel d’Offres peut être obtenu dès publication du présent avis à la mairie de </w:t>
      </w:r>
      <w:r w:rsidR="0007208C">
        <w:rPr>
          <w:rFonts w:ascii="Times New Roman" w:hAnsi="Times New Roman"/>
          <w:sz w:val="24"/>
          <w:szCs w:val="24"/>
        </w:rPr>
        <w:t xml:space="preserve">DIANG </w:t>
      </w:r>
      <w:r w:rsidRPr="00B21C66">
        <w:rPr>
          <w:rFonts w:ascii="Times New Roman" w:hAnsi="Times New Roman"/>
          <w:sz w:val="24"/>
          <w:szCs w:val="24"/>
        </w:rPr>
        <w:t xml:space="preserve">après versement à la Recette Municipale de la Commune de </w:t>
      </w:r>
      <w:r w:rsidR="0007208C">
        <w:rPr>
          <w:rFonts w:ascii="Times New Roman" w:hAnsi="Times New Roman"/>
          <w:sz w:val="24"/>
          <w:szCs w:val="24"/>
        </w:rPr>
        <w:t xml:space="preserve">DIANG </w:t>
      </w:r>
      <w:r w:rsidRPr="00B21C66">
        <w:rPr>
          <w:rFonts w:ascii="Times New Roman" w:hAnsi="Times New Roman"/>
          <w:sz w:val="24"/>
          <w:szCs w:val="24"/>
        </w:rPr>
        <w:t xml:space="preserve">d’une somme non remboursable au titre des frais de dossier de </w:t>
      </w:r>
      <w:r w:rsidRPr="00B21C66">
        <w:rPr>
          <w:rFonts w:ascii="Times New Roman" w:hAnsi="Times New Roman"/>
          <w:b/>
          <w:sz w:val="24"/>
          <w:szCs w:val="24"/>
        </w:rPr>
        <w:t>100 000 (Cent mille) Francs CFA</w:t>
      </w:r>
      <w:r w:rsidRPr="00B21C66">
        <w:rPr>
          <w:rFonts w:ascii="Times New Roman" w:hAnsi="Times New Roman"/>
          <w:sz w:val="24"/>
          <w:szCs w:val="24"/>
        </w:rPr>
        <w:t xml:space="preserve"> payable.</w:t>
      </w:r>
    </w:p>
    <w:p w14:paraId="65293469" w14:textId="77777777" w:rsidR="00FA06F7" w:rsidRDefault="00FA06F7" w:rsidP="00FA06F7">
      <w:pPr>
        <w:spacing w:after="0" w:line="240" w:lineRule="auto"/>
        <w:jc w:val="both"/>
        <w:rPr>
          <w:rFonts w:ascii="Times New Roman" w:hAnsi="Times New Roman"/>
          <w:b/>
          <w:sz w:val="26"/>
          <w:szCs w:val="26"/>
          <w:u w:val="single"/>
        </w:rPr>
      </w:pPr>
      <w:r w:rsidRPr="00FB335B">
        <w:rPr>
          <w:rFonts w:ascii="Times New Roman" w:hAnsi="Times New Roman"/>
          <w:b/>
          <w:sz w:val="26"/>
          <w:szCs w:val="26"/>
        </w:rPr>
        <w:t>7.2.</w:t>
      </w:r>
      <w:r w:rsidRPr="00D36282">
        <w:rPr>
          <w:rFonts w:ascii="Times New Roman" w:hAnsi="Times New Roman"/>
          <w:b/>
          <w:sz w:val="26"/>
          <w:szCs w:val="26"/>
        </w:rPr>
        <w:t xml:space="preserve"> </w:t>
      </w:r>
      <w:r w:rsidRPr="00FB335B">
        <w:rPr>
          <w:rFonts w:ascii="Times New Roman" w:hAnsi="Times New Roman"/>
          <w:b/>
          <w:sz w:val="26"/>
          <w:szCs w:val="26"/>
          <w:u w:val="single"/>
        </w:rPr>
        <w:t>Lieu de l’acquisition</w:t>
      </w:r>
      <w:r>
        <w:rPr>
          <w:rFonts w:ascii="Times New Roman" w:hAnsi="Times New Roman"/>
          <w:b/>
          <w:sz w:val="26"/>
          <w:szCs w:val="26"/>
          <w:u w:val="single"/>
        </w:rPr>
        <w:t xml:space="preserve"> </w:t>
      </w:r>
    </w:p>
    <w:p w14:paraId="78CC8119" w14:textId="5073BADB" w:rsidR="00FA06F7" w:rsidRPr="006763F6" w:rsidRDefault="00FA06F7" w:rsidP="00FA06F7">
      <w:pPr>
        <w:spacing w:after="0" w:line="240" w:lineRule="auto"/>
        <w:jc w:val="both"/>
        <w:rPr>
          <w:rFonts w:ascii="Times New Roman" w:hAnsi="Times New Roman"/>
          <w:sz w:val="24"/>
          <w:szCs w:val="24"/>
        </w:rPr>
      </w:pPr>
      <w:r w:rsidRPr="006763F6">
        <w:rPr>
          <w:rFonts w:ascii="Times New Roman" w:hAnsi="Times New Roman"/>
          <w:sz w:val="24"/>
          <w:szCs w:val="24"/>
        </w:rPr>
        <w:t>Le Dossier d’Appel d’Offres peut être télécharger en  ligne sur  le  site  internet  de  l'ARMP (</w:t>
      </w:r>
      <w:hyperlink r:id="rId9" w:history="1">
        <w:r w:rsidRPr="006763F6">
          <w:rPr>
            <w:rStyle w:val="Lienhypertexte"/>
          </w:rPr>
          <w:t>www.armp.cm</w:t>
        </w:r>
      </w:hyperlink>
      <w:r w:rsidRPr="006763F6">
        <w:rPr>
          <w:rFonts w:ascii="Times New Roman" w:hAnsi="Times New Roman"/>
          <w:sz w:val="24"/>
          <w:szCs w:val="24"/>
        </w:rPr>
        <w:t xml:space="preserve"> )</w:t>
      </w:r>
      <w:r>
        <w:rPr>
          <w:rFonts w:ascii="Times New Roman" w:hAnsi="Times New Roman"/>
          <w:sz w:val="24"/>
          <w:szCs w:val="24"/>
        </w:rPr>
        <w:t xml:space="preserve"> </w:t>
      </w:r>
      <w:r w:rsidR="0007208C">
        <w:rPr>
          <w:rFonts w:ascii="Times New Roman" w:hAnsi="Times New Roman"/>
          <w:sz w:val="24"/>
          <w:szCs w:val="24"/>
        </w:rPr>
        <w:t>ou</w:t>
      </w:r>
      <w:r>
        <w:rPr>
          <w:rFonts w:ascii="Times New Roman" w:hAnsi="Times New Roman"/>
          <w:sz w:val="24"/>
          <w:szCs w:val="24"/>
        </w:rPr>
        <w:t xml:space="preserve"> </w:t>
      </w:r>
      <w:r w:rsidR="0007208C">
        <w:rPr>
          <w:rFonts w:ascii="Times New Roman" w:hAnsi="Times New Roman"/>
          <w:sz w:val="24"/>
          <w:szCs w:val="24"/>
        </w:rPr>
        <w:t>à</w:t>
      </w:r>
      <w:r>
        <w:rPr>
          <w:rFonts w:ascii="Times New Roman" w:hAnsi="Times New Roman"/>
          <w:sz w:val="24"/>
          <w:szCs w:val="24"/>
        </w:rPr>
        <w:t xml:space="preserve"> la Commune de </w:t>
      </w:r>
      <w:r w:rsidR="0007208C">
        <w:rPr>
          <w:rFonts w:ascii="Times New Roman" w:hAnsi="Times New Roman"/>
          <w:sz w:val="24"/>
          <w:szCs w:val="24"/>
        </w:rPr>
        <w:t>DIANG</w:t>
      </w:r>
      <w:r>
        <w:rPr>
          <w:rFonts w:ascii="Times New Roman" w:hAnsi="Times New Roman"/>
          <w:sz w:val="24"/>
          <w:szCs w:val="24"/>
        </w:rPr>
        <w:t xml:space="preserve"> </w:t>
      </w:r>
    </w:p>
    <w:p w14:paraId="58819DEE" w14:textId="77777777" w:rsidR="00B13D90" w:rsidRDefault="00B13D90" w:rsidP="00FA06F7">
      <w:pPr>
        <w:spacing w:after="0" w:line="240" w:lineRule="auto"/>
        <w:jc w:val="both"/>
        <w:rPr>
          <w:rFonts w:ascii="Times New Roman" w:hAnsi="Times New Roman"/>
          <w:sz w:val="24"/>
          <w:szCs w:val="24"/>
        </w:rPr>
      </w:pPr>
    </w:p>
    <w:p w14:paraId="7F94AB6B" w14:textId="77777777" w:rsidR="006870D7" w:rsidRDefault="00B13D90" w:rsidP="00FA06F7">
      <w:pPr>
        <w:spacing w:after="0" w:line="240" w:lineRule="auto"/>
        <w:jc w:val="both"/>
        <w:rPr>
          <w:rFonts w:ascii="Times New Roman" w:hAnsi="Times New Roman"/>
          <w:sz w:val="24"/>
          <w:szCs w:val="24"/>
        </w:rPr>
      </w:pPr>
      <w:r w:rsidRPr="006870D7">
        <w:rPr>
          <w:rFonts w:ascii="Times New Roman" w:hAnsi="Times New Roman"/>
          <w:b/>
          <w:sz w:val="24"/>
          <w:szCs w:val="24"/>
        </w:rPr>
        <w:lastRenderedPageBreak/>
        <w:t>8.</w:t>
      </w:r>
      <w:r w:rsidR="006870D7">
        <w:rPr>
          <w:rFonts w:ascii="Times New Roman" w:hAnsi="Times New Roman"/>
          <w:b/>
          <w:sz w:val="24"/>
          <w:szCs w:val="24"/>
        </w:rPr>
        <w:t xml:space="preserve"> </w:t>
      </w:r>
      <w:r w:rsidR="00FA06F7" w:rsidRPr="006870D7">
        <w:rPr>
          <w:rFonts w:ascii="Times New Roman" w:hAnsi="Times New Roman"/>
          <w:b/>
          <w:sz w:val="24"/>
          <w:szCs w:val="24"/>
        </w:rPr>
        <w:t>Le mode de soumission</w:t>
      </w:r>
      <w:r w:rsidR="00FA06F7" w:rsidRPr="006763F6">
        <w:rPr>
          <w:rFonts w:ascii="Times New Roman" w:hAnsi="Times New Roman"/>
          <w:sz w:val="24"/>
          <w:szCs w:val="24"/>
        </w:rPr>
        <w:t xml:space="preserve"> </w:t>
      </w:r>
    </w:p>
    <w:p w14:paraId="058120A9" w14:textId="43156BA1" w:rsidR="00FA06F7" w:rsidRPr="006763F6" w:rsidRDefault="006870D7" w:rsidP="00FA06F7">
      <w:pPr>
        <w:spacing w:after="0" w:line="240" w:lineRule="auto"/>
        <w:jc w:val="both"/>
        <w:rPr>
          <w:rFonts w:ascii="Times New Roman" w:hAnsi="Times New Roman"/>
          <w:sz w:val="24"/>
          <w:szCs w:val="24"/>
        </w:rPr>
      </w:pPr>
      <w:r w:rsidRPr="006870D7">
        <w:rPr>
          <w:rFonts w:ascii="Times New Roman" w:hAnsi="Times New Roman"/>
          <w:sz w:val="24"/>
          <w:szCs w:val="24"/>
        </w:rPr>
        <w:t>Le mode de soumission</w:t>
      </w:r>
      <w:r w:rsidRPr="006763F6">
        <w:rPr>
          <w:rFonts w:ascii="Times New Roman" w:hAnsi="Times New Roman"/>
          <w:sz w:val="24"/>
          <w:szCs w:val="24"/>
        </w:rPr>
        <w:t xml:space="preserve"> </w:t>
      </w:r>
      <w:r w:rsidR="00FA06F7" w:rsidRPr="006763F6">
        <w:rPr>
          <w:rFonts w:ascii="Times New Roman" w:hAnsi="Times New Roman"/>
          <w:sz w:val="24"/>
          <w:szCs w:val="24"/>
        </w:rPr>
        <w:t xml:space="preserve">retenu pour ce dossier est </w:t>
      </w:r>
      <w:r w:rsidR="00364392">
        <w:rPr>
          <w:rFonts w:ascii="Times New Roman" w:hAnsi="Times New Roman"/>
          <w:sz w:val="24"/>
          <w:szCs w:val="24"/>
        </w:rPr>
        <w:t>en présentiel.</w:t>
      </w:r>
      <w:r w:rsidR="00FA06F7" w:rsidRPr="006763F6">
        <w:rPr>
          <w:rFonts w:ascii="Times New Roman" w:hAnsi="Times New Roman"/>
          <w:sz w:val="24"/>
          <w:szCs w:val="24"/>
        </w:rPr>
        <w:t xml:space="preserve"> </w:t>
      </w:r>
    </w:p>
    <w:p w14:paraId="45CE9F61" w14:textId="77777777" w:rsidR="00FA06F7" w:rsidRPr="00F8706D" w:rsidRDefault="00FA06F7" w:rsidP="00B24870">
      <w:pPr>
        <w:spacing w:after="0" w:line="240" w:lineRule="auto"/>
        <w:jc w:val="both"/>
        <w:rPr>
          <w:rFonts w:ascii="Arial" w:eastAsia="Times New Roman" w:hAnsi="Arial" w:cs="Arial"/>
          <w:lang w:eastAsia="fr-FR"/>
        </w:rPr>
      </w:pPr>
    </w:p>
    <w:p w14:paraId="22C5179E" w14:textId="77777777" w:rsidR="00B24870" w:rsidRPr="00F8706D" w:rsidRDefault="006870D7" w:rsidP="00B24870">
      <w:pPr>
        <w:spacing w:after="0" w:line="240" w:lineRule="auto"/>
        <w:jc w:val="both"/>
        <w:rPr>
          <w:rFonts w:ascii="Arial" w:eastAsia="Times New Roman" w:hAnsi="Arial" w:cs="Arial"/>
          <w:b/>
          <w:lang w:eastAsia="fr-FR"/>
        </w:rPr>
      </w:pPr>
      <w:r>
        <w:rPr>
          <w:rFonts w:ascii="Arial" w:eastAsia="Times New Roman" w:hAnsi="Arial" w:cs="Arial"/>
          <w:b/>
          <w:lang w:eastAsia="fr-FR"/>
        </w:rPr>
        <w:t>9</w:t>
      </w:r>
      <w:r w:rsidR="00B24870" w:rsidRPr="00F8706D">
        <w:rPr>
          <w:rFonts w:ascii="Arial" w:eastAsia="Times New Roman" w:hAnsi="Arial" w:cs="Arial"/>
          <w:b/>
          <w:lang w:eastAsia="fr-FR"/>
        </w:rPr>
        <w:t>. Cautionnement Provisoire</w:t>
      </w:r>
    </w:p>
    <w:p w14:paraId="7E27D7E5" w14:textId="45ECF7C1" w:rsidR="00F8706D" w:rsidRDefault="00B24870" w:rsidP="00B24870">
      <w:pPr>
        <w:spacing w:after="0" w:line="240" w:lineRule="auto"/>
        <w:jc w:val="both"/>
        <w:rPr>
          <w:rFonts w:ascii="Arial" w:eastAsia="Times New Roman" w:hAnsi="Arial" w:cs="Arial"/>
          <w:lang w:eastAsia="fr-FR"/>
        </w:rPr>
      </w:pPr>
      <w:r w:rsidRPr="00F8706D">
        <w:rPr>
          <w:rFonts w:ascii="Arial" w:eastAsia="Times New Roman" w:hAnsi="Arial" w:cs="Arial"/>
          <w:lang w:eastAsia="fr-FR"/>
        </w:rPr>
        <w:t>Chaque soumissionnaire devra joindre à ses pièces administratives, un cautionnement provisoire délivré par un établissement bancaire de premier ordre ou compagnie d’assurances agréé par le Ministère en charge des Finances, dont le montant est fixé à</w:t>
      </w:r>
      <w:r w:rsidR="00950EA7" w:rsidRPr="00F8706D">
        <w:rPr>
          <w:rFonts w:ascii="Arial" w:eastAsia="Times New Roman" w:hAnsi="Arial" w:cs="Arial"/>
          <w:lang w:eastAsia="fr-FR"/>
        </w:rPr>
        <w:t xml:space="preserve"> </w:t>
      </w:r>
      <w:r w:rsidR="00364392">
        <w:rPr>
          <w:rFonts w:ascii="Arial" w:eastAsia="Times New Roman" w:hAnsi="Arial" w:cs="Arial"/>
          <w:lang w:eastAsia="fr-FR"/>
        </w:rPr>
        <w:t>1</w:t>
      </w:r>
      <w:r w:rsidR="00950EA7" w:rsidRPr="00F8706D">
        <w:rPr>
          <w:rFonts w:ascii="Arial" w:eastAsia="Times New Roman" w:hAnsi="Arial" w:cs="Arial"/>
          <w:lang w:eastAsia="fr-FR"/>
        </w:rPr>
        <w:t>% du Montant prév</w:t>
      </w:r>
      <w:r w:rsidR="00C50027" w:rsidRPr="00F8706D">
        <w:rPr>
          <w:rFonts w:ascii="Arial" w:eastAsia="Times New Roman" w:hAnsi="Arial" w:cs="Arial"/>
          <w:lang w:eastAsia="fr-FR"/>
        </w:rPr>
        <w:t xml:space="preserve">isionnel. </w:t>
      </w:r>
      <w:r w:rsidR="005F421D" w:rsidRPr="00F8706D">
        <w:rPr>
          <w:rFonts w:ascii="Arial" w:eastAsia="Times New Roman" w:hAnsi="Arial" w:cs="Arial"/>
          <w:lang w:eastAsia="fr-FR"/>
        </w:rPr>
        <w:t xml:space="preserve">Soit </w:t>
      </w:r>
    </w:p>
    <w:p w14:paraId="599261AD" w14:textId="51C242C2" w:rsidR="00361AAB" w:rsidRPr="00F8706D" w:rsidRDefault="005F421D" w:rsidP="00B24870">
      <w:pPr>
        <w:spacing w:after="0" w:line="240" w:lineRule="auto"/>
        <w:jc w:val="both"/>
        <w:rPr>
          <w:rFonts w:ascii="Arial" w:eastAsia="Times New Roman" w:hAnsi="Arial" w:cs="Arial"/>
          <w:b/>
          <w:lang w:eastAsia="fr-FR"/>
        </w:rPr>
      </w:pPr>
      <w:r w:rsidRPr="00F8706D">
        <w:rPr>
          <w:rFonts w:ascii="Arial" w:eastAsia="Times New Roman" w:hAnsi="Arial" w:cs="Arial"/>
          <w:b/>
          <w:lang w:eastAsia="fr-FR"/>
        </w:rPr>
        <w:t>1</w:t>
      </w:r>
      <w:r w:rsidR="00C50027" w:rsidRPr="00F8706D">
        <w:rPr>
          <w:rFonts w:ascii="Arial" w:eastAsia="Times New Roman" w:hAnsi="Arial" w:cs="Arial"/>
          <w:b/>
          <w:lang w:eastAsia="fr-FR"/>
        </w:rPr>
        <w:t xml:space="preserve"> </w:t>
      </w:r>
      <w:r w:rsidR="00364392">
        <w:rPr>
          <w:rFonts w:ascii="Arial" w:eastAsia="Times New Roman" w:hAnsi="Arial" w:cs="Arial"/>
          <w:b/>
          <w:lang w:eastAsia="fr-FR"/>
        </w:rPr>
        <w:t>0</w:t>
      </w:r>
      <w:r w:rsidR="00950EA7" w:rsidRPr="00F8706D">
        <w:rPr>
          <w:rFonts w:ascii="Arial" w:eastAsia="Times New Roman" w:hAnsi="Arial" w:cs="Arial"/>
          <w:b/>
          <w:lang w:eastAsia="fr-FR"/>
        </w:rPr>
        <w:t>00 000 FCFA</w:t>
      </w:r>
    </w:p>
    <w:p w14:paraId="5FBA22DB" w14:textId="5EBF1B17" w:rsidR="00B24870" w:rsidRPr="00F8706D" w:rsidRDefault="00B24870" w:rsidP="00B24870">
      <w:pPr>
        <w:spacing w:after="0" w:line="240" w:lineRule="auto"/>
        <w:jc w:val="both"/>
        <w:rPr>
          <w:rFonts w:ascii="Arial" w:eastAsia="Times New Roman" w:hAnsi="Arial" w:cs="Arial"/>
          <w:lang w:eastAsia="fr-FR"/>
        </w:rPr>
      </w:pPr>
      <w:r w:rsidRPr="00F8706D">
        <w:rPr>
          <w:rFonts w:ascii="Arial" w:eastAsia="Times New Roman" w:hAnsi="Arial" w:cs="Arial"/>
          <w:lang w:eastAsia="fr-FR"/>
        </w:rPr>
        <w:t>Sous peine de rejet, le cautionnement provisoire devra être impérativement produit en original datant d’au plus trois (03) mois</w:t>
      </w:r>
      <w:r w:rsidR="00364392">
        <w:rPr>
          <w:rFonts w:ascii="Arial" w:eastAsia="Times New Roman" w:hAnsi="Arial" w:cs="Arial"/>
          <w:lang w:eastAsia="fr-FR"/>
        </w:rPr>
        <w:t xml:space="preserve"> accompagnée du récépissé de la </w:t>
      </w:r>
      <w:proofErr w:type="gramStart"/>
      <w:r w:rsidR="00364392">
        <w:rPr>
          <w:rFonts w:ascii="Arial" w:eastAsia="Times New Roman" w:hAnsi="Arial" w:cs="Arial"/>
          <w:lang w:eastAsia="fr-FR"/>
        </w:rPr>
        <w:t xml:space="preserve">CDEC </w:t>
      </w:r>
      <w:r w:rsidRPr="00F8706D">
        <w:rPr>
          <w:rFonts w:ascii="Arial" w:eastAsia="Times New Roman" w:hAnsi="Arial" w:cs="Arial"/>
          <w:lang w:eastAsia="fr-FR"/>
        </w:rPr>
        <w:t>.</w:t>
      </w:r>
      <w:proofErr w:type="gramEnd"/>
      <w:r w:rsidRPr="00F8706D">
        <w:rPr>
          <w:rFonts w:ascii="Arial" w:eastAsia="Times New Roman" w:hAnsi="Arial" w:cs="Arial"/>
          <w:lang w:eastAsia="fr-FR"/>
        </w:rPr>
        <w:t xml:space="preserve"> </w:t>
      </w:r>
    </w:p>
    <w:p w14:paraId="02D812D0" w14:textId="77777777" w:rsidR="00B24870" w:rsidRPr="00F8706D" w:rsidRDefault="00B24870" w:rsidP="00B24870">
      <w:pPr>
        <w:spacing w:after="0" w:line="240" w:lineRule="auto"/>
        <w:jc w:val="both"/>
        <w:rPr>
          <w:rFonts w:ascii="Arial" w:eastAsia="Times New Roman" w:hAnsi="Arial" w:cs="Arial"/>
          <w:lang w:eastAsia="fr-FR"/>
        </w:rPr>
      </w:pPr>
      <w:r w:rsidRPr="00F8706D">
        <w:rPr>
          <w:rFonts w:ascii="Arial" w:eastAsia="Times New Roman" w:hAnsi="Arial" w:cs="Arial"/>
          <w:lang w:eastAsia="fr-FR"/>
        </w:rPr>
        <w:t xml:space="preserve">Le cautionnement provisoire sera libéré au plus tard trente (30) jours après le délai de validité des offres pour les soumissionnaires n’ayant pas été retenus. Pour </w:t>
      </w:r>
      <w:r w:rsidR="00361AAB" w:rsidRPr="00F8706D">
        <w:rPr>
          <w:rFonts w:ascii="Arial" w:eastAsia="Times New Roman" w:hAnsi="Arial" w:cs="Arial"/>
          <w:lang w:eastAsia="fr-FR"/>
        </w:rPr>
        <w:t>le soumissionnaire attributaire</w:t>
      </w:r>
      <w:r w:rsidRPr="00F8706D">
        <w:rPr>
          <w:rFonts w:ascii="Arial" w:eastAsia="Times New Roman" w:hAnsi="Arial" w:cs="Arial"/>
          <w:lang w:eastAsia="fr-FR"/>
        </w:rPr>
        <w:t>, le cautionnement provisoire sera libéré après constitution du cautionnement définitif.</w:t>
      </w:r>
    </w:p>
    <w:p w14:paraId="36567494" w14:textId="77777777" w:rsidR="00B24870" w:rsidRPr="00F8706D" w:rsidRDefault="008E1BF3" w:rsidP="00B24870">
      <w:pPr>
        <w:spacing w:after="0" w:line="240" w:lineRule="auto"/>
        <w:jc w:val="both"/>
        <w:rPr>
          <w:rFonts w:ascii="Arial" w:eastAsia="Times New Roman" w:hAnsi="Arial" w:cs="Arial"/>
          <w:b/>
          <w:lang w:eastAsia="fr-FR"/>
        </w:rPr>
      </w:pPr>
      <w:r>
        <w:rPr>
          <w:rFonts w:ascii="Arial" w:eastAsia="Times New Roman" w:hAnsi="Arial" w:cs="Arial"/>
          <w:b/>
          <w:lang w:eastAsia="fr-FR"/>
        </w:rPr>
        <w:t>10</w:t>
      </w:r>
      <w:r w:rsidR="00B24870" w:rsidRPr="00F8706D">
        <w:rPr>
          <w:rFonts w:ascii="Arial" w:eastAsia="Times New Roman" w:hAnsi="Arial" w:cs="Arial"/>
          <w:b/>
          <w:lang w:eastAsia="fr-FR"/>
        </w:rPr>
        <w:t>. Présentation des offres</w:t>
      </w:r>
    </w:p>
    <w:p w14:paraId="2DC32264" w14:textId="77777777" w:rsidR="00B24870" w:rsidRPr="00F8706D" w:rsidRDefault="00B24870" w:rsidP="00B24870">
      <w:pPr>
        <w:spacing w:after="0" w:line="240" w:lineRule="auto"/>
        <w:jc w:val="both"/>
        <w:rPr>
          <w:rFonts w:ascii="Arial" w:eastAsia="Times New Roman" w:hAnsi="Arial" w:cs="Arial"/>
          <w:lang w:eastAsia="fr-FR"/>
        </w:rPr>
      </w:pPr>
      <w:r w:rsidRPr="00F8706D">
        <w:rPr>
          <w:rFonts w:ascii="Arial" w:eastAsia="Times New Roman" w:hAnsi="Arial" w:cs="Arial"/>
          <w:lang w:eastAsia="fr-FR"/>
        </w:rPr>
        <w:t>Les documents constituant l’Offre</w:t>
      </w:r>
      <w:r w:rsidR="00361AAB" w:rsidRPr="00F8706D">
        <w:rPr>
          <w:rFonts w:ascii="Arial" w:eastAsia="Times New Roman" w:hAnsi="Arial" w:cs="Arial"/>
          <w:lang w:eastAsia="fr-FR"/>
        </w:rPr>
        <w:t xml:space="preserve"> de chaque lot</w:t>
      </w:r>
      <w:r w:rsidRPr="00F8706D">
        <w:rPr>
          <w:rFonts w:ascii="Arial" w:eastAsia="Times New Roman" w:hAnsi="Arial" w:cs="Arial"/>
          <w:lang w:eastAsia="fr-FR"/>
        </w:rPr>
        <w:t xml:space="preserve"> seront répartis en trois volumes ci-après, placés sous simple enveloppe dont :</w:t>
      </w:r>
    </w:p>
    <w:p w14:paraId="320B31E4" w14:textId="77777777" w:rsidR="00B24870" w:rsidRPr="00F8706D" w:rsidRDefault="00B24870" w:rsidP="00F03E8C">
      <w:pPr>
        <w:spacing w:after="0" w:line="240" w:lineRule="auto"/>
        <w:jc w:val="both"/>
        <w:rPr>
          <w:rFonts w:ascii="Arial" w:eastAsia="Times New Roman" w:hAnsi="Arial" w:cs="Arial"/>
          <w:lang w:eastAsia="fr-FR"/>
        </w:rPr>
      </w:pPr>
      <w:r w:rsidRPr="00F8706D">
        <w:rPr>
          <w:rFonts w:ascii="Arial" w:eastAsia="Times New Roman" w:hAnsi="Arial" w:cs="Arial"/>
          <w:lang w:eastAsia="fr-FR"/>
        </w:rPr>
        <w:t>Volume 1 : Pièces administratives ;</w:t>
      </w:r>
    </w:p>
    <w:p w14:paraId="7285D051" w14:textId="77777777" w:rsidR="00B24870" w:rsidRPr="00F8706D" w:rsidRDefault="00B24870" w:rsidP="00F03E8C">
      <w:pPr>
        <w:spacing w:after="0" w:line="240" w:lineRule="auto"/>
        <w:jc w:val="both"/>
        <w:rPr>
          <w:rFonts w:ascii="Arial" w:eastAsia="Times New Roman" w:hAnsi="Arial" w:cs="Arial"/>
          <w:lang w:eastAsia="fr-FR"/>
        </w:rPr>
      </w:pPr>
      <w:r w:rsidRPr="00F8706D">
        <w:rPr>
          <w:rFonts w:ascii="Arial" w:eastAsia="Times New Roman" w:hAnsi="Arial" w:cs="Arial"/>
          <w:lang w:eastAsia="fr-FR"/>
        </w:rPr>
        <w:t>Volume 2 : Offre Technique ;</w:t>
      </w:r>
    </w:p>
    <w:p w14:paraId="1295A120" w14:textId="77777777" w:rsidR="00B24870" w:rsidRPr="00F8706D" w:rsidRDefault="00B24870" w:rsidP="00F03E8C">
      <w:pPr>
        <w:spacing w:after="0" w:line="240" w:lineRule="auto"/>
        <w:jc w:val="both"/>
        <w:rPr>
          <w:rFonts w:ascii="Arial" w:eastAsia="Times New Roman" w:hAnsi="Arial" w:cs="Arial"/>
          <w:lang w:eastAsia="fr-FR"/>
        </w:rPr>
      </w:pPr>
      <w:r w:rsidRPr="00F8706D">
        <w:rPr>
          <w:rFonts w:ascii="Arial" w:eastAsia="Times New Roman" w:hAnsi="Arial" w:cs="Arial"/>
          <w:lang w:eastAsia="fr-FR"/>
        </w:rPr>
        <w:t>Volume 3 : Offre Financière.</w:t>
      </w:r>
    </w:p>
    <w:p w14:paraId="1152F91B" w14:textId="77777777" w:rsidR="00B24870" w:rsidRPr="00F8706D" w:rsidRDefault="00B24870" w:rsidP="00B24870">
      <w:pPr>
        <w:spacing w:after="0" w:line="240" w:lineRule="auto"/>
        <w:jc w:val="both"/>
        <w:rPr>
          <w:rFonts w:ascii="Arial" w:eastAsia="Times New Roman" w:hAnsi="Arial" w:cs="Arial"/>
          <w:lang w:eastAsia="fr-FR"/>
        </w:rPr>
      </w:pPr>
      <w:r w:rsidRPr="00F8706D">
        <w:rPr>
          <w:rFonts w:ascii="Arial" w:eastAsia="Times New Roman" w:hAnsi="Arial" w:cs="Arial"/>
          <w:lang w:eastAsia="fr-FR"/>
        </w:rPr>
        <w:t>Toutes les pièces constitutives des offres</w:t>
      </w:r>
      <w:r w:rsidR="00361AAB" w:rsidRPr="00F8706D">
        <w:rPr>
          <w:rFonts w:ascii="Arial" w:eastAsia="Times New Roman" w:hAnsi="Arial" w:cs="Arial"/>
          <w:lang w:eastAsia="fr-FR"/>
        </w:rPr>
        <w:t xml:space="preserve"> de chaque lot</w:t>
      </w:r>
      <w:r w:rsidRPr="00F8706D">
        <w:rPr>
          <w:rFonts w:ascii="Arial" w:eastAsia="Times New Roman" w:hAnsi="Arial" w:cs="Arial"/>
          <w:lang w:eastAsia="fr-FR"/>
        </w:rPr>
        <w:t xml:space="preserve"> (Volumes1, 2 et 3), seront placées dans une grande enveloppe extérieure scellée portant uniquement la mention de l’Appel d’Offres</w:t>
      </w:r>
      <w:r w:rsidR="00361AAB" w:rsidRPr="00F8706D">
        <w:rPr>
          <w:rFonts w:ascii="Arial" w:eastAsia="Times New Roman" w:hAnsi="Arial" w:cs="Arial"/>
          <w:lang w:eastAsia="fr-FR"/>
        </w:rPr>
        <w:t xml:space="preserve"> et le </w:t>
      </w:r>
      <w:proofErr w:type="gramStart"/>
      <w:r w:rsidR="00361AAB" w:rsidRPr="00F8706D">
        <w:rPr>
          <w:rFonts w:ascii="Arial" w:eastAsia="Times New Roman" w:hAnsi="Arial" w:cs="Arial"/>
          <w:lang w:eastAsia="fr-FR"/>
        </w:rPr>
        <w:t xml:space="preserve">lot </w:t>
      </w:r>
      <w:r w:rsidRPr="00F8706D">
        <w:rPr>
          <w:rFonts w:ascii="Arial" w:eastAsia="Times New Roman" w:hAnsi="Arial" w:cs="Arial"/>
          <w:lang w:eastAsia="fr-FR"/>
        </w:rPr>
        <w:t xml:space="preserve"> en</w:t>
      </w:r>
      <w:proofErr w:type="gramEnd"/>
      <w:r w:rsidRPr="00F8706D">
        <w:rPr>
          <w:rFonts w:ascii="Arial" w:eastAsia="Times New Roman" w:hAnsi="Arial" w:cs="Arial"/>
          <w:lang w:eastAsia="fr-FR"/>
        </w:rPr>
        <w:t xml:space="preserve"> cause.</w:t>
      </w:r>
    </w:p>
    <w:p w14:paraId="372B484B" w14:textId="77777777" w:rsidR="00B24870" w:rsidRPr="00F8706D" w:rsidRDefault="00B24870" w:rsidP="00B24870">
      <w:pPr>
        <w:spacing w:after="0" w:line="240" w:lineRule="auto"/>
        <w:jc w:val="both"/>
        <w:rPr>
          <w:rFonts w:ascii="Arial" w:eastAsia="Times New Roman" w:hAnsi="Arial" w:cs="Arial"/>
          <w:lang w:eastAsia="fr-FR"/>
        </w:rPr>
      </w:pPr>
      <w:r w:rsidRPr="00F8706D">
        <w:rPr>
          <w:rFonts w:ascii="Arial" w:eastAsia="Times New Roman" w:hAnsi="Arial" w:cs="Arial"/>
          <w:lang w:eastAsia="fr-FR"/>
        </w:rPr>
        <w:t>Les différentes pièces de chaque Offre seront numérotées dans l’ordre du DAO et séparées par des intercalaires de couleur identique.</w:t>
      </w:r>
    </w:p>
    <w:p w14:paraId="128123AA" w14:textId="77777777" w:rsidR="00B24870" w:rsidRPr="00F8706D" w:rsidRDefault="008E1BF3" w:rsidP="00B24870">
      <w:pPr>
        <w:spacing w:after="0" w:line="240" w:lineRule="auto"/>
        <w:jc w:val="both"/>
        <w:rPr>
          <w:rFonts w:ascii="Arial" w:eastAsia="Times New Roman" w:hAnsi="Arial" w:cs="Arial"/>
          <w:b/>
          <w:lang w:eastAsia="fr-FR"/>
        </w:rPr>
      </w:pPr>
      <w:r>
        <w:rPr>
          <w:rFonts w:ascii="Arial" w:eastAsia="Times New Roman" w:hAnsi="Arial" w:cs="Arial"/>
          <w:b/>
          <w:lang w:eastAsia="fr-FR"/>
        </w:rPr>
        <w:t>11</w:t>
      </w:r>
      <w:r w:rsidR="00B24870" w:rsidRPr="00F8706D">
        <w:rPr>
          <w:rFonts w:ascii="Arial" w:eastAsia="Times New Roman" w:hAnsi="Arial" w:cs="Arial"/>
          <w:b/>
          <w:lang w:eastAsia="fr-FR"/>
        </w:rPr>
        <w:t>. Remise des offres.</w:t>
      </w:r>
    </w:p>
    <w:p w14:paraId="7F41EFFE" w14:textId="358EC8E0" w:rsidR="0096268F" w:rsidRDefault="0096268F" w:rsidP="0096268F">
      <w:pPr>
        <w:spacing w:after="0" w:line="240" w:lineRule="auto"/>
        <w:jc w:val="both"/>
        <w:rPr>
          <w:rFonts w:ascii="Arial" w:eastAsia="Times New Roman" w:hAnsi="Arial" w:cs="Arial"/>
          <w:lang w:eastAsia="fr-FR"/>
        </w:rPr>
      </w:pPr>
      <w:r w:rsidRPr="0096268F">
        <w:rPr>
          <w:rFonts w:ascii="Arial" w:eastAsia="Times New Roman" w:hAnsi="Arial" w:cs="Arial"/>
          <w:b/>
          <w:lang w:eastAsia="fr-FR"/>
        </w:rPr>
        <w:t>11.1.</w:t>
      </w:r>
      <w:r w:rsidRPr="0096268F">
        <w:rPr>
          <w:rFonts w:ascii="Arial" w:eastAsia="Times New Roman" w:hAnsi="Arial" w:cs="Arial"/>
          <w:lang w:eastAsia="fr-FR"/>
        </w:rPr>
        <w:t xml:space="preserve"> </w:t>
      </w:r>
      <w:proofErr w:type="gramStart"/>
      <w:r w:rsidRPr="0096268F">
        <w:rPr>
          <w:rFonts w:ascii="Arial" w:eastAsia="Times New Roman" w:hAnsi="Arial" w:cs="Arial"/>
          <w:lang w:eastAsia="fr-FR"/>
        </w:rPr>
        <w:t>l’offre</w:t>
      </w:r>
      <w:proofErr w:type="gramEnd"/>
      <w:r w:rsidRPr="0096268F">
        <w:rPr>
          <w:rFonts w:ascii="Arial" w:eastAsia="Times New Roman" w:hAnsi="Arial" w:cs="Arial"/>
          <w:lang w:eastAsia="fr-FR"/>
        </w:rPr>
        <w:t xml:space="preserve"> devra être </w:t>
      </w:r>
      <w:r w:rsidR="00364392">
        <w:rPr>
          <w:rFonts w:ascii="Arial" w:eastAsia="Times New Roman" w:hAnsi="Arial" w:cs="Arial"/>
          <w:lang w:eastAsia="fr-FR"/>
        </w:rPr>
        <w:t xml:space="preserve">déposée </w:t>
      </w:r>
      <w:r w:rsidRPr="0096268F">
        <w:rPr>
          <w:rFonts w:ascii="Arial" w:eastAsia="Times New Roman" w:hAnsi="Arial" w:cs="Arial"/>
          <w:lang w:eastAsia="fr-FR"/>
        </w:rPr>
        <w:t xml:space="preserve">par le soumissionnaire au plus tard le </w:t>
      </w:r>
      <w:r w:rsidR="00A8668B">
        <w:rPr>
          <w:rFonts w:ascii="Arial" w:eastAsia="Times New Roman" w:hAnsi="Arial" w:cs="Arial"/>
          <w:b/>
          <w:lang w:eastAsia="fr-FR"/>
        </w:rPr>
        <w:t>16</w:t>
      </w:r>
      <w:r w:rsidR="00884162" w:rsidRPr="00884162">
        <w:rPr>
          <w:rFonts w:ascii="Arial" w:eastAsia="Times New Roman" w:hAnsi="Arial" w:cs="Arial"/>
          <w:b/>
          <w:lang w:eastAsia="fr-FR"/>
        </w:rPr>
        <w:t>/09/2026</w:t>
      </w:r>
      <w:r w:rsidRPr="0096268F">
        <w:rPr>
          <w:rFonts w:ascii="Arial" w:eastAsia="Times New Roman" w:hAnsi="Arial" w:cs="Arial"/>
          <w:lang w:eastAsia="fr-FR"/>
        </w:rPr>
        <w:t xml:space="preserve"> à </w:t>
      </w:r>
      <w:r w:rsidR="00884162" w:rsidRPr="00884162">
        <w:rPr>
          <w:rFonts w:ascii="Arial" w:eastAsia="Times New Roman" w:hAnsi="Arial" w:cs="Arial"/>
          <w:b/>
          <w:lang w:eastAsia="fr-FR"/>
        </w:rPr>
        <w:t>09</w:t>
      </w:r>
      <w:r w:rsidRPr="00884162">
        <w:rPr>
          <w:rFonts w:ascii="Arial" w:eastAsia="Times New Roman" w:hAnsi="Arial" w:cs="Arial"/>
          <w:b/>
          <w:lang w:eastAsia="fr-FR"/>
        </w:rPr>
        <w:t xml:space="preserve"> heures</w:t>
      </w:r>
      <w:r w:rsidRPr="0096268F">
        <w:rPr>
          <w:rFonts w:ascii="Arial" w:eastAsia="Times New Roman" w:hAnsi="Arial" w:cs="Arial"/>
          <w:lang w:eastAsia="fr-FR"/>
        </w:rPr>
        <w:t xml:space="preserve">. </w:t>
      </w:r>
      <w:proofErr w:type="gramStart"/>
      <w:r w:rsidRPr="0096268F">
        <w:rPr>
          <w:rFonts w:ascii="Arial" w:eastAsia="Times New Roman" w:hAnsi="Arial" w:cs="Arial"/>
          <w:lang w:eastAsia="fr-FR"/>
        </w:rPr>
        <w:t>sous</w:t>
      </w:r>
      <w:proofErr w:type="gramEnd"/>
      <w:r w:rsidRPr="0096268F">
        <w:rPr>
          <w:rFonts w:ascii="Arial" w:eastAsia="Times New Roman" w:hAnsi="Arial" w:cs="Arial"/>
          <w:lang w:eastAsia="fr-FR"/>
        </w:rPr>
        <w:t xml:space="preserve"> pli scellé avec l’indication claire et lisible « copie </w:t>
      </w:r>
      <w:r w:rsidR="00364392">
        <w:rPr>
          <w:rFonts w:ascii="Arial" w:eastAsia="Times New Roman" w:hAnsi="Arial" w:cs="Arial"/>
          <w:lang w:eastAsia="fr-FR"/>
        </w:rPr>
        <w:t xml:space="preserve">avec </w:t>
      </w:r>
      <w:r w:rsidRPr="0096268F">
        <w:rPr>
          <w:rFonts w:ascii="Arial" w:eastAsia="Times New Roman" w:hAnsi="Arial" w:cs="Arial"/>
          <w:lang w:eastAsia="fr-FR"/>
        </w:rPr>
        <w:t>la mention</w:t>
      </w:r>
      <w:r>
        <w:rPr>
          <w:rFonts w:ascii="Arial" w:eastAsia="Times New Roman" w:hAnsi="Arial" w:cs="Arial"/>
          <w:lang w:eastAsia="fr-FR"/>
        </w:rPr>
        <w:t> :</w:t>
      </w:r>
      <w:r w:rsidRPr="0096268F">
        <w:rPr>
          <w:rFonts w:ascii="Arial" w:eastAsia="Times New Roman" w:hAnsi="Arial" w:cs="Arial"/>
          <w:lang w:eastAsia="fr-FR"/>
        </w:rPr>
        <w:t xml:space="preserve"> </w:t>
      </w:r>
    </w:p>
    <w:p w14:paraId="30A06F93" w14:textId="77777777" w:rsidR="00E1388E" w:rsidRPr="0096268F" w:rsidRDefault="00E1388E" w:rsidP="0096268F">
      <w:pPr>
        <w:spacing w:after="0" w:line="240" w:lineRule="auto"/>
        <w:jc w:val="both"/>
        <w:rPr>
          <w:rFonts w:ascii="Arial" w:eastAsia="Times New Roman" w:hAnsi="Arial" w:cs="Arial"/>
          <w:lang w:eastAsia="fr-FR"/>
        </w:rPr>
      </w:pPr>
    </w:p>
    <w:p w14:paraId="1FA0EF2B" w14:textId="77777777" w:rsidR="0096268F" w:rsidRPr="00B4450B" w:rsidRDefault="0096268F" w:rsidP="0096268F">
      <w:pPr>
        <w:spacing w:after="0" w:line="240" w:lineRule="auto"/>
        <w:jc w:val="center"/>
        <w:rPr>
          <w:rFonts w:ascii="Arial" w:hAnsi="Arial" w:cs="Arial"/>
          <w:b/>
          <w:sz w:val="24"/>
          <w:szCs w:val="24"/>
        </w:rPr>
      </w:pPr>
      <w:r w:rsidRPr="00B4450B">
        <w:rPr>
          <w:rFonts w:ascii="Arial" w:hAnsi="Arial" w:cs="Arial"/>
          <w:b/>
          <w:sz w:val="24"/>
          <w:szCs w:val="24"/>
        </w:rPr>
        <w:t>APPEL D'OFFRES NATIONAL OUVERT</w:t>
      </w:r>
    </w:p>
    <w:p w14:paraId="022C22ED" w14:textId="0477A8FC" w:rsidR="00364392" w:rsidRPr="00364392" w:rsidRDefault="00364392" w:rsidP="00364392">
      <w:pPr>
        <w:spacing w:after="0" w:line="240" w:lineRule="auto"/>
        <w:jc w:val="center"/>
        <w:rPr>
          <w:rFonts w:ascii="Arial" w:hAnsi="Arial" w:cs="Arial"/>
          <w:b/>
          <w:sz w:val="24"/>
          <w:szCs w:val="24"/>
          <w:lang w:val="pt-BR"/>
        </w:rPr>
      </w:pPr>
      <w:r w:rsidRPr="00364392">
        <w:rPr>
          <w:rFonts w:ascii="Arial" w:hAnsi="Arial" w:cs="Arial"/>
          <w:b/>
          <w:sz w:val="24"/>
          <w:szCs w:val="24"/>
          <w:lang w:val="pt-BR"/>
        </w:rPr>
        <w:t xml:space="preserve">N° </w:t>
      </w:r>
      <w:r w:rsidR="00884162">
        <w:rPr>
          <w:rFonts w:ascii="Arial" w:hAnsi="Arial" w:cs="Arial"/>
          <w:b/>
          <w:sz w:val="24"/>
          <w:szCs w:val="24"/>
          <w:lang w:val="pt-BR"/>
        </w:rPr>
        <w:t>008</w:t>
      </w:r>
      <w:r w:rsidRPr="00364392">
        <w:rPr>
          <w:rFonts w:ascii="Arial" w:hAnsi="Arial" w:cs="Arial"/>
          <w:b/>
          <w:sz w:val="24"/>
          <w:szCs w:val="24"/>
          <w:lang w:val="pt-BR"/>
        </w:rPr>
        <w:t xml:space="preserve">/AONO/C.DIANG/SIGAMP/CIPM/2026 DU </w:t>
      </w:r>
      <w:r w:rsidR="00A8668B">
        <w:rPr>
          <w:rFonts w:ascii="Arial" w:hAnsi="Arial" w:cs="Arial"/>
          <w:b/>
          <w:sz w:val="24"/>
          <w:szCs w:val="24"/>
          <w:lang w:val="pt-BR"/>
        </w:rPr>
        <w:t>18/08/2026</w:t>
      </w:r>
    </w:p>
    <w:p w14:paraId="3DEEA70A" w14:textId="77777777" w:rsidR="00364392" w:rsidRPr="00364392" w:rsidRDefault="00AB6E9A" w:rsidP="00364392">
      <w:pPr>
        <w:spacing w:after="0" w:line="240" w:lineRule="auto"/>
        <w:jc w:val="center"/>
        <w:rPr>
          <w:rFonts w:ascii="Times New Roman" w:hAnsi="Times New Roman"/>
          <w:b/>
          <w:sz w:val="24"/>
          <w:szCs w:val="24"/>
        </w:rPr>
      </w:pPr>
      <w:r w:rsidRPr="00AB6E9A">
        <w:rPr>
          <w:rFonts w:ascii="Times New Roman" w:hAnsi="Times New Roman"/>
          <w:b/>
          <w:sz w:val="24"/>
          <w:szCs w:val="24"/>
        </w:rPr>
        <w:t>EN PROCEDURE D’URGENCE</w:t>
      </w:r>
      <w:r>
        <w:rPr>
          <w:rFonts w:ascii="Times New Roman" w:hAnsi="Times New Roman"/>
          <w:b/>
          <w:sz w:val="24"/>
          <w:szCs w:val="24"/>
        </w:rPr>
        <w:t xml:space="preserve">, </w:t>
      </w:r>
      <w:r w:rsidR="00364392" w:rsidRPr="00364392">
        <w:rPr>
          <w:rFonts w:ascii="Times New Roman" w:hAnsi="Times New Roman"/>
          <w:b/>
          <w:sz w:val="24"/>
          <w:szCs w:val="24"/>
        </w:rPr>
        <w:t>POUR LA REHABILITATION EN ENDUIT SUPERFICIEL BICOUCHE DU TRONCON DE ROUTE HOTEL DE VILLE-LYCEE TECHNIQUE (800 ml) DANS LA COMMUNE DE DIANG, DEPARTEMENT LOM ET DJEREM, REGION DE L’EST.</w:t>
      </w:r>
    </w:p>
    <w:p w14:paraId="7C03FCE4" w14:textId="078AF4F7" w:rsidR="0096268F" w:rsidRPr="00B4450B" w:rsidRDefault="0096268F" w:rsidP="00AB6E9A">
      <w:pPr>
        <w:spacing w:after="0" w:line="240" w:lineRule="auto"/>
        <w:jc w:val="center"/>
        <w:rPr>
          <w:rFonts w:ascii="Times New Roman" w:hAnsi="Times New Roman"/>
          <w:b/>
          <w:sz w:val="24"/>
          <w:szCs w:val="24"/>
        </w:rPr>
      </w:pPr>
    </w:p>
    <w:p w14:paraId="4009A07A" w14:textId="77777777" w:rsidR="0096268F" w:rsidRPr="00B4450B" w:rsidRDefault="0096268F" w:rsidP="0096268F">
      <w:pPr>
        <w:spacing w:after="0" w:line="240" w:lineRule="auto"/>
        <w:jc w:val="center"/>
        <w:rPr>
          <w:rFonts w:ascii="Arial" w:hAnsi="Arial" w:cs="Arial"/>
          <w:b/>
          <w:sz w:val="24"/>
          <w:szCs w:val="24"/>
        </w:rPr>
      </w:pPr>
      <w:r w:rsidRPr="00B4450B">
        <w:rPr>
          <w:rFonts w:ascii="Arial" w:hAnsi="Arial" w:cs="Arial"/>
          <w:b/>
          <w:sz w:val="24"/>
          <w:szCs w:val="24"/>
        </w:rPr>
        <w:t>« OBJET DU MARCHE »</w:t>
      </w:r>
    </w:p>
    <w:p w14:paraId="4C5E46A8" w14:textId="77777777" w:rsidR="0096268F" w:rsidRPr="00B4450B" w:rsidRDefault="0096268F" w:rsidP="0096268F">
      <w:pPr>
        <w:spacing w:after="0" w:line="240" w:lineRule="auto"/>
        <w:jc w:val="center"/>
        <w:rPr>
          <w:rFonts w:ascii="Arial Narrow" w:hAnsi="Arial Narrow"/>
          <w:b/>
          <w:sz w:val="24"/>
          <w:szCs w:val="24"/>
        </w:rPr>
      </w:pPr>
      <w:r w:rsidRPr="00B4450B">
        <w:rPr>
          <w:rFonts w:ascii="Arial Narrow" w:hAnsi="Arial Narrow"/>
          <w:b/>
          <w:sz w:val="24"/>
          <w:szCs w:val="24"/>
        </w:rPr>
        <w:t>****************</w:t>
      </w:r>
    </w:p>
    <w:p w14:paraId="57C968CE" w14:textId="47E04184" w:rsidR="0096268F" w:rsidRPr="00B4450B" w:rsidRDefault="0096268F" w:rsidP="0096268F">
      <w:pPr>
        <w:spacing w:after="0" w:line="240" w:lineRule="auto"/>
        <w:jc w:val="center"/>
        <w:rPr>
          <w:rFonts w:ascii="Arial" w:hAnsi="Arial" w:cs="Arial"/>
          <w:b/>
          <w:sz w:val="24"/>
          <w:szCs w:val="24"/>
        </w:rPr>
      </w:pPr>
      <w:r w:rsidRPr="00B4450B">
        <w:rPr>
          <w:rFonts w:ascii="Arial" w:hAnsi="Arial" w:cs="Arial"/>
          <w:b/>
          <w:sz w:val="24"/>
          <w:szCs w:val="24"/>
        </w:rPr>
        <w:t>« </w:t>
      </w:r>
      <w:r w:rsidRPr="00B4450B">
        <w:rPr>
          <w:rFonts w:ascii="Arial" w:hAnsi="Arial" w:cs="Arial"/>
          <w:sz w:val="24"/>
          <w:szCs w:val="24"/>
        </w:rPr>
        <w:t>FINANCEMENT</w:t>
      </w:r>
      <w:r w:rsidRPr="00B4450B">
        <w:rPr>
          <w:rFonts w:ascii="Arial" w:hAnsi="Arial" w:cs="Arial"/>
          <w:b/>
          <w:sz w:val="24"/>
          <w:szCs w:val="24"/>
        </w:rPr>
        <w:t xml:space="preserve"> : BIP </w:t>
      </w:r>
      <w:r>
        <w:rPr>
          <w:rFonts w:ascii="Arial" w:hAnsi="Arial" w:cs="Arial"/>
          <w:b/>
          <w:sz w:val="24"/>
          <w:szCs w:val="24"/>
        </w:rPr>
        <w:t>MINTP</w:t>
      </w:r>
      <w:r w:rsidRPr="00B4450B">
        <w:rPr>
          <w:rFonts w:ascii="Arial" w:hAnsi="Arial" w:cs="Arial"/>
          <w:b/>
          <w:sz w:val="24"/>
          <w:szCs w:val="24"/>
        </w:rPr>
        <w:t xml:space="preserve">, EXERCICE </w:t>
      </w:r>
      <w:proofErr w:type="gramStart"/>
      <w:r w:rsidR="0007208C">
        <w:rPr>
          <w:rFonts w:ascii="Arial" w:hAnsi="Arial" w:cs="Arial"/>
          <w:b/>
          <w:sz w:val="24"/>
          <w:szCs w:val="24"/>
        </w:rPr>
        <w:t>2026</w:t>
      </w:r>
      <w:r w:rsidRPr="00B4450B">
        <w:rPr>
          <w:rFonts w:ascii="Arial" w:hAnsi="Arial" w:cs="Arial"/>
          <w:b/>
          <w:sz w:val="24"/>
          <w:szCs w:val="24"/>
        </w:rPr>
        <w:t>»</w:t>
      </w:r>
      <w:proofErr w:type="gramEnd"/>
    </w:p>
    <w:p w14:paraId="64C69581" w14:textId="77777777" w:rsidR="0096268F" w:rsidRPr="00B4450B" w:rsidRDefault="0096268F" w:rsidP="0096268F">
      <w:pPr>
        <w:spacing w:after="0" w:line="240" w:lineRule="auto"/>
        <w:jc w:val="center"/>
        <w:rPr>
          <w:rFonts w:ascii="Arial Narrow" w:hAnsi="Arial Narrow"/>
          <w:b/>
          <w:sz w:val="24"/>
          <w:szCs w:val="24"/>
        </w:rPr>
      </w:pPr>
      <w:r w:rsidRPr="00B4450B">
        <w:rPr>
          <w:rFonts w:ascii="Arial Narrow" w:hAnsi="Arial Narrow"/>
          <w:b/>
          <w:sz w:val="24"/>
          <w:szCs w:val="24"/>
        </w:rPr>
        <w:t>****************</w:t>
      </w:r>
    </w:p>
    <w:p w14:paraId="31625A91" w14:textId="77777777" w:rsidR="0096268F" w:rsidRPr="00B4450B" w:rsidRDefault="0096268F" w:rsidP="0096268F">
      <w:pPr>
        <w:spacing w:after="0" w:line="240" w:lineRule="auto"/>
        <w:jc w:val="center"/>
        <w:rPr>
          <w:rFonts w:ascii="Arial" w:hAnsi="Arial" w:cs="Arial"/>
          <w:b/>
          <w:sz w:val="24"/>
          <w:szCs w:val="24"/>
        </w:rPr>
      </w:pPr>
      <w:r w:rsidRPr="00B4450B">
        <w:rPr>
          <w:rFonts w:ascii="Arial" w:hAnsi="Arial" w:cs="Arial"/>
          <w:b/>
          <w:sz w:val="24"/>
          <w:szCs w:val="24"/>
        </w:rPr>
        <w:t>À N'OUVRIR QU'EN SEANCE DE DEPOUILLEMENT »</w:t>
      </w:r>
    </w:p>
    <w:p w14:paraId="25394B50" w14:textId="77777777" w:rsidR="0096268F" w:rsidRDefault="0096268F" w:rsidP="0096268F">
      <w:pPr>
        <w:spacing w:after="0" w:line="240" w:lineRule="auto"/>
        <w:jc w:val="both"/>
        <w:rPr>
          <w:rFonts w:ascii="Times New Roman" w:hAnsi="Times New Roman"/>
          <w:sz w:val="24"/>
          <w:szCs w:val="24"/>
        </w:rPr>
      </w:pPr>
      <w:proofErr w:type="gramStart"/>
      <w:r w:rsidRPr="001F7C22">
        <w:rPr>
          <w:rFonts w:ascii="Times New Roman" w:hAnsi="Times New Roman"/>
          <w:sz w:val="24"/>
          <w:szCs w:val="24"/>
        </w:rPr>
        <w:t>dans</w:t>
      </w:r>
      <w:proofErr w:type="gramEnd"/>
      <w:r w:rsidRPr="001F7C22">
        <w:rPr>
          <w:rFonts w:ascii="Times New Roman" w:hAnsi="Times New Roman"/>
          <w:sz w:val="24"/>
          <w:szCs w:val="24"/>
        </w:rPr>
        <w:t xml:space="preserve"> les délais impartis.</w:t>
      </w:r>
    </w:p>
    <w:p w14:paraId="438C1093" w14:textId="77777777" w:rsidR="00B24870" w:rsidRPr="00971AFA" w:rsidRDefault="008E1BF3" w:rsidP="00B24870">
      <w:pPr>
        <w:spacing w:after="0" w:line="240" w:lineRule="auto"/>
        <w:jc w:val="both"/>
        <w:rPr>
          <w:rFonts w:ascii="Arial" w:eastAsia="Times New Roman" w:hAnsi="Arial" w:cs="Arial"/>
          <w:b/>
          <w:lang w:eastAsia="fr-FR"/>
        </w:rPr>
      </w:pPr>
      <w:r>
        <w:rPr>
          <w:rFonts w:ascii="Arial" w:eastAsia="Times New Roman" w:hAnsi="Arial" w:cs="Arial"/>
          <w:b/>
          <w:lang w:eastAsia="fr-FR"/>
        </w:rPr>
        <w:t>12</w:t>
      </w:r>
      <w:r w:rsidR="00B24870" w:rsidRPr="00971AFA">
        <w:rPr>
          <w:rFonts w:ascii="Arial" w:eastAsia="Times New Roman" w:hAnsi="Arial" w:cs="Arial"/>
          <w:b/>
          <w:lang w:eastAsia="fr-FR"/>
        </w:rPr>
        <w:t>. Durée de validité des offres</w:t>
      </w:r>
    </w:p>
    <w:p w14:paraId="6F64A3D4" w14:textId="77777777" w:rsidR="00B24870" w:rsidRPr="00971AFA" w:rsidRDefault="00B24870" w:rsidP="00B24870">
      <w:pPr>
        <w:spacing w:after="0" w:line="240" w:lineRule="auto"/>
        <w:jc w:val="both"/>
        <w:rPr>
          <w:rFonts w:ascii="Arial" w:eastAsia="Times New Roman" w:hAnsi="Arial" w:cs="Arial"/>
          <w:lang w:eastAsia="fr-FR"/>
        </w:rPr>
      </w:pPr>
      <w:r w:rsidRPr="00971AFA">
        <w:rPr>
          <w:rFonts w:ascii="Arial" w:eastAsia="Times New Roman" w:hAnsi="Arial" w:cs="Arial"/>
          <w:lang w:eastAsia="fr-FR"/>
        </w:rPr>
        <w:t>La durée de validité des offres est de quatre-vingt-dix (90) jours à compter de la date limite fixée pour leur remise.</w:t>
      </w:r>
    </w:p>
    <w:p w14:paraId="02EDE059" w14:textId="77777777" w:rsidR="00B24870" w:rsidRPr="00971AFA" w:rsidRDefault="008E1BF3" w:rsidP="00B24870">
      <w:pPr>
        <w:spacing w:after="0" w:line="240" w:lineRule="auto"/>
        <w:jc w:val="both"/>
        <w:rPr>
          <w:rFonts w:ascii="Arial" w:eastAsia="Times New Roman" w:hAnsi="Arial" w:cs="Arial"/>
          <w:b/>
          <w:lang w:eastAsia="fr-FR"/>
        </w:rPr>
      </w:pPr>
      <w:r>
        <w:rPr>
          <w:rFonts w:ascii="Arial" w:eastAsia="Times New Roman" w:hAnsi="Arial" w:cs="Arial"/>
          <w:b/>
          <w:lang w:eastAsia="fr-FR"/>
        </w:rPr>
        <w:t>13</w:t>
      </w:r>
      <w:r w:rsidR="00B24870" w:rsidRPr="00971AFA">
        <w:rPr>
          <w:rFonts w:ascii="Arial" w:eastAsia="Times New Roman" w:hAnsi="Arial" w:cs="Arial"/>
          <w:b/>
          <w:lang w:eastAsia="fr-FR"/>
        </w:rPr>
        <w:t>. Ouverture des offres</w:t>
      </w:r>
    </w:p>
    <w:p w14:paraId="7AC47232" w14:textId="3A3CE856" w:rsidR="00B24870" w:rsidRPr="00971AFA" w:rsidRDefault="00B24870" w:rsidP="00B24870">
      <w:pPr>
        <w:spacing w:after="0" w:line="240" w:lineRule="auto"/>
        <w:jc w:val="both"/>
        <w:rPr>
          <w:rFonts w:ascii="Arial" w:eastAsia="Times New Roman" w:hAnsi="Arial" w:cs="Arial"/>
          <w:lang w:eastAsia="fr-FR"/>
        </w:rPr>
      </w:pPr>
      <w:r w:rsidRPr="00971AFA">
        <w:rPr>
          <w:rFonts w:ascii="Arial" w:eastAsia="Times New Roman" w:hAnsi="Arial" w:cs="Arial"/>
          <w:lang w:eastAsia="fr-FR"/>
        </w:rPr>
        <w:t>L’ouverture des offres s’effectuera en un seul temps et aura lieu le </w:t>
      </w:r>
      <w:r w:rsidR="00A8668B">
        <w:rPr>
          <w:rFonts w:ascii="Arial" w:eastAsia="Times New Roman" w:hAnsi="Arial" w:cs="Arial"/>
          <w:b/>
          <w:lang w:eastAsia="fr-FR"/>
        </w:rPr>
        <w:t>16</w:t>
      </w:r>
      <w:r w:rsidR="00884162" w:rsidRPr="00884162">
        <w:rPr>
          <w:rFonts w:ascii="Arial" w:eastAsia="Times New Roman" w:hAnsi="Arial" w:cs="Arial"/>
          <w:b/>
          <w:lang w:eastAsia="fr-FR"/>
        </w:rPr>
        <w:t>/09/2026</w:t>
      </w:r>
      <w:r w:rsidR="00E72185" w:rsidRPr="00971AFA">
        <w:rPr>
          <w:rFonts w:ascii="Arial" w:eastAsia="Times New Roman" w:hAnsi="Arial" w:cs="Arial"/>
          <w:lang w:eastAsia="fr-FR"/>
        </w:rPr>
        <w:t xml:space="preserve"> à partir de</w:t>
      </w:r>
      <w:r w:rsidR="00884162">
        <w:rPr>
          <w:rFonts w:ascii="Arial" w:eastAsia="Times New Roman" w:hAnsi="Arial" w:cs="Arial"/>
          <w:lang w:eastAsia="fr-FR"/>
        </w:rPr>
        <w:t xml:space="preserve"> </w:t>
      </w:r>
      <w:r w:rsidR="00884162" w:rsidRPr="00884162">
        <w:rPr>
          <w:rFonts w:ascii="Arial" w:eastAsia="Times New Roman" w:hAnsi="Arial" w:cs="Arial"/>
          <w:b/>
          <w:lang w:eastAsia="fr-FR"/>
        </w:rPr>
        <w:t>10</w:t>
      </w:r>
      <w:r w:rsidRPr="00884162">
        <w:rPr>
          <w:rFonts w:ascii="Arial" w:eastAsia="Times New Roman" w:hAnsi="Arial" w:cs="Arial"/>
          <w:b/>
          <w:lang w:eastAsia="fr-FR"/>
        </w:rPr>
        <w:t xml:space="preserve"> heures</w:t>
      </w:r>
      <w:r w:rsidRPr="00971AFA">
        <w:rPr>
          <w:rFonts w:ascii="Arial" w:eastAsia="Times New Roman" w:hAnsi="Arial" w:cs="Arial"/>
          <w:lang w:eastAsia="fr-FR"/>
        </w:rPr>
        <w:t>, heure locale, par la Commission Interne de Pa</w:t>
      </w:r>
      <w:r w:rsidR="00542D24" w:rsidRPr="00971AFA">
        <w:rPr>
          <w:rFonts w:ascii="Arial" w:eastAsia="Times New Roman" w:hAnsi="Arial" w:cs="Arial"/>
          <w:lang w:eastAsia="fr-FR"/>
        </w:rPr>
        <w:t xml:space="preserve">ssation </w:t>
      </w:r>
      <w:r w:rsidR="001963C2" w:rsidRPr="00971AFA">
        <w:rPr>
          <w:rFonts w:ascii="Arial" w:eastAsia="Times New Roman" w:hAnsi="Arial" w:cs="Arial"/>
          <w:lang w:eastAsia="fr-FR"/>
        </w:rPr>
        <w:t>des Marchés</w:t>
      </w:r>
      <w:r w:rsidR="00073FE5" w:rsidRPr="00971AFA">
        <w:rPr>
          <w:rFonts w:ascii="Arial" w:eastAsia="Times New Roman" w:hAnsi="Arial" w:cs="Arial"/>
          <w:lang w:eastAsia="fr-FR"/>
        </w:rPr>
        <w:t xml:space="preserve"> de la Commune de </w:t>
      </w:r>
      <w:proofErr w:type="spellStart"/>
      <w:r w:rsidR="0007208C">
        <w:rPr>
          <w:rFonts w:ascii="Arial" w:eastAsia="Times New Roman" w:hAnsi="Arial" w:cs="Arial"/>
          <w:lang w:eastAsia="fr-FR"/>
        </w:rPr>
        <w:t>Diang</w:t>
      </w:r>
      <w:proofErr w:type="spellEnd"/>
      <w:r w:rsidRPr="00971AFA">
        <w:rPr>
          <w:rFonts w:ascii="Arial" w:eastAsia="Times New Roman" w:hAnsi="Arial" w:cs="Arial"/>
          <w:lang w:eastAsia="fr-FR"/>
        </w:rPr>
        <w:t>.</w:t>
      </w:r>
    </w:p>
    <w:p w14:paraId="5D5DED63" w14:textId="77777777" w:rsidR="00B24870" w:rsidRPr="00971AFA" w:rsidRDefault="00B24870" w:rsidP="00B24870">
      <w:pPr>
        <w:spacing w:after="0" w:line="240" w:lineRule="auto"/>
        <w:jc w:val="both"/>
        <w:rPr>
          <w:rFonts w:ascii="Arial" w:eastAsia="Times New Roman" w:hAnsi="Arial" w:cs="Arial"/>
          <w:lang w:eastAsia="fr-FR"/>
        </w:rPr>
      </w:pPr>
      <w:r w:rsidRPr="00971AFA">
        <w:rPr>
          <w:rFonts w:ascii="Arial" w:eastAsia="Times New Roman" w:hAnsi="Arial" w:cs="Arial"/>
          <w:lang w:eastAsia="fr-FR"/>
        </w:rPr>
        <w:t>Seuls les soumissionnaires ou leurs représentants dûment mandatés et ayant une parfaite connaissance du dossier peuvent assister à cette séance d’ouverture.</w:t>
      </w:r>
    </w:p>
    <w:p w14:paraId="7768DE3B" w14:textId="77777777" w:rsidR="00B24870" w:rsidRPr="00971AFA" w:rsidRDefault="008E1BF3" w:rsidP="00B24870">
      <w:pPr>
        <w:spacing w:after="0" w:line="240" w:lineRule="auto"/>
        <w:jc w:val="both"/>
        <w:rPr>
          <w:rFonts w:ascii="Arial" w:eastAsia="Times New Roman" w:hAnsi="Arial" w:cs="Arial"/>
          <w:b/>
          <w:lang w:eastAsia="fr-FR"/>
        </w:rPr>
      </w:pPr>
      <w:r>
        <w:rPr>
          <w:rFonts w:ascii="Arial" w:eastAsia="Times New Roman" w:hAnsi="Arial" w:cs="Arial"/>
          <w:b/>
          <w:lang w:eastAsia="fr-FR"/>
        </w:rPr>
        <w:t>14</w:t>
      </w:r>
      <w:r w:rsidR="00AF30FB" w:rsidRPr="00971AFA">
        <w:rPr>
          <w:rFonts w:ascii="Arial" w:eastAsia="Times New Roman" w:hAnsi="Arial" w:cs="Arial"/>
          <w:b/>
          <w:lang w:eastAsia="fr-FR"/>
        </w:rPr>
        <w:t xml:space="preserve">. Recevabilité </w:t>
      </w:r>
      <w:r w:rsidR="00B24870" w:rsidRPr="00971AFA">
        <w:rPr>
          <w:rFonts w:ascii="Arial" w:eastAsia="Times New Roman" w:hAnsi="Arial" w:cs="Arial"/>
          <w:b/>
          <w:lang w:eastAsia="fr-FR"/>
        </w:rPr>
        <w:t>des offres</w:t>
      </w:r>
    </w:p>
    <w:p w14:paraId="0D227386" w14:textId="5BDB3720" w:rsidR="00692A44" w:rsidRPr="00692A44" w:rsidRDefault="00A8668B" w:rsidP="00692A44">
      <w:pPr>
        <w:spacing w:after="0" w:line="240" w:lineRule="auto"/>
        <w:jc w:val="both"/>
        <w:rPr>
          <w:rFonts w:ascii="Arial" w:eastAsia="Times New Roman" w:hAnsi="Arial" w:cs="Arial"/>
          <w:lang w:eastAsia="fr-FR"/>
        </w:rPr>
      </w:pPr>
      <w:r>
        <w:rPr>
          <w:rFonts w:ascii="Arial" w:eastAsia="Times New Roman" w:hAnsi="Arial" w:cs="Arial"/>
          <w:lang w:eastAsia="fr-FR"/>
        </w:rPr>
        <w:t xml:space="preserve">Les </w:t>
      </w:r>
      <w:proofErr w:type="gramStart"/>
      <w:r w:rsidR="00692A44" w:rsidRPr="00692A44">
        <w:rPr>
          <w:rFonts w:ascii="Arial" w:eastAsia="Times New Roman" w:hAnsi="Arial" w:cs="Arial"/>
          <w:lang w:eastAsia="fr-FR"/>
        </w:rPr>
        <w:t>pièces  administratives</w:t>
      </w:r>
      <w:proofErr w:type="gramEnd"/>
      <w:r w:rsidR="00692A44" w:rsidRPr="00692A44">
        <w:rPr>
          <w:rFonts w:ascii="Arial" w:eastAsia="Times New Roman" w:hAnsi="Arial" w:cs="Arial"/>
          <w:lang w:eastAsia="fr-FR"/>
        </w:rPr>
        <w:t>,  l'offre  technique  et  l'offre  financière doivent  être  placées  dans  des enveloppes différentes séparées et remises sous pli scellé.</w:t>
      </w:r>
    </w:p>
    <w:p w14:paraId="7DB69958" w14:textId="77777777" w:rsidR="00692A44" w:rsidRPr="00692A44" w:rsidRDefault="00692A44" w:rsidP="00692A44">
      <w:pPr>
        <w:spacing w:after="0" w:line="240" w:lineRule="auto"/>
        <w:jc w:val="both"/>
        <w:rPr>
          <w:rFonts w:ascii="Arial" w:eastAsia="Times New Roman" w:hAnsi="Arial" w:cs="Arial"/>
          <w:lang w:eastAsia="fr-FR"/>
        </w:rPr>
      </w:pPr>
      <w:r w:rsidRPr="00692A44">
        <w:rPr>
          <w:rFonts w:ascii="Arial" w:eastAsia="Times New Roman" w:hAnsi="Arial" w:cs="Arial"/>
          <w:lang w:eastAsia="fr-FR"/>
        </w:rPr>
        <w:t>Seront irrecevables par le Maître d’Ouvrage :</w:t>
      </w:r>
    </w:p>
    <w:p w14:paraId="6125B19D" w14:textId="77777777" w:rsidR="00692A44" w:rsidRPr="00692A44" w:rsidRDefault="00692A44" w:rsidP="007E0A30">
      <w:pPr>
        <w:pStyle w:val="Paragraphedeliste"/>
        <w:numPr>
          <w:ilvl w:val="0"/>
          <w:numId w:val="37"/>
        </w:numPr>
        <w:contextualSpacing/>
        <w:jc w:val="both"/>
        <w:rPr>
          <w:rFonts w:ascii="Arial" w:hAnsi="Arial" w:cs="Arial"/>
          <w:sz w:val="22"/>
          <w:szCs w:val="22"/>
        </w:rPr>
      </w:pPr>
      <w:r w:rsidRPr="00692A44">
        <w:rPr>
          <w:rFonts w:ascii="Arial" w:hAnsi="Arial" w:cs="Arial"/>
          <w:sz w:val="22"/>
          <w:szCs w:val="22"/>
        </w:rPr>
        <w:t>Les plis portant les indications sur l'identité du soumissionnaire ;</w:t>
      </w:r>
    </w:p>
    <w:p w14:paraId="7E1BBC8F" w14:textId="77777777" w:rsidR="00692A44" w:rsidRPr="00692A44" w:rsidRDefault="00692A44" w:rsidP="007E0A30">
      <w:pPr>
        <w:pStyle w:val="Paragraphedeliste"/>
        <w:numPr>
          <w:ilvl w:val="0"/>
          <w:numId w:val="37"/>
        </w:numPr>
        <w:contextualSpacing/>
        <w:jc w:val="both"/>
        <w:rPr>
          <w:rFonts w:ascii="Arial" w:hAnsi="Arial" w:cs="Arial"/>
          <w:sz w:val="22"/>
          <w:szCs w:val="22"/>
        </w:rPr>
      </w:pPr>
      <w:r w:rsidRPr="00692A44">
        <w:rPr>
          <w:rFonts w:ascii="Arial" w:hAnsi="Arial" w:cs="Arial"/>
          <w:sz w:val="22"/>
          <w:szCs w:val="22"/>
        </w:rPr>
        <w:t>Les plis parvenus postérieurement aux dates et heures limites de dépôt ;</w:t>
      </w:r>
    </w:p>
    <w:p w14:paraId="091DA2B4" w14:textId="77777777" w:rsidR="00692A44" w:rsidRPr="00692A44" w:rsidRDefault="00692A44" w:rsidP="007E0A30">
      <w:pPr>
        <w:pStyle w:val="Paragraphedeliste"/>
        <w:numPr>
          <w:ilvl w:val="0"/>
          <w:numId w:val="37"/>
        </w:numPr>
        <w:contextualSpacing/>
        <w:jc w:val="both"/>
        <w:rPr>
          <w:rFonts w:ascii="Arial" w:hAnsi="Arial" w:cs="Arial"/>
          <w:sz w:val="22"/>
          <w:szCs w:val="22"/>
        </w:rPr>
      </w:pPr>
      <w:r w:rsidRPr="00692A44">
        <w:rPr>
          <w:rFonts w:ascii="Arial" w:hAnsi="Arial" w:cs="Arial"/>
          <w:sz w:val="22"/>
          <w:szCs w:val="22"/>
        </w:rPr>
        <w:lastRenderedPageBreak/>
        <w:t>Les plis non-conformes au mode de soumission.</w:t>
      </w:r>
    </w:p>
    <w:p w14:paraId="50F78478" w14:textId="77777777" w:rsidR="00692A44" w:rsidRPr="00692A44" w:rsidRDefault="00692A44" w:rsidP="007E0A30">
      <w:pPr>
        <w:pStyle w:val="Paragraphedeliste"/>
        <w:numPr>
          <w:ilvl w:val="0"/>
          <w:numId w:val="37"/>
        </w:numPr>
        <w:contextualSpacing/>
        <w:jc w:val="both"/>
        <w:rPr>
          <w:rFonts w:ascii="Arial" w:hAnsi="Arial" w:cs="Arial"/>
          <w:sz w:val="22"/>
          <w:szCs w:val="22"/>
        </w:rPr>
      </w:pPr>
      <w:r w:rsidRPr="00692A44">
        <w:rPr>
          <w:rFonts w:ascii="Arial" w:hAnsi="Arial" w:cs="Arial"/>
          <w:sz w:val="22"/>
          <w:szCs w:val="22"/>
        </w:rPr>
        <w:t>Les plis sans indication de l’identité de l’Appel d’Offres ;</w:t>
      </w:r>
    </w:p>
    <w:p w14:paraId="42A1C875" w14:textId="77777777" w:rsidR="00692A44" w:rsidRPr="00692A44" w:rsidRDefault="00692A44" w:rsidP="007E0A30">
      <w:pPr>
        <w:pStyle w:val="Paragraphedeliste"/>
        <w:numPr>
          <w:ilvl w:val="0"/>
          <w:numId w:val="37"/>
        </w:numPr>
        <w:contextualSpacing/>
        <w:jc w:val="both"/>
        <w:rPr>
          <w:rFonts w:ascii="Arial" w:hAnsi="Arial" w:cs="Arial"/>
          <w:sz w:val="22"/>
          <w:szCs w:val="22"/>
        </w:rPr>
      </w:pPr>
      <w:r w:rsidRPr="00692A44">
        <w:rPr>
          <w:rFonts w:ascii="Arial" w:hAnsi="Arial" w:cs="Arial"/>
          <w:sz w:val="22"/>
          <w:szCs w:val="22"/>
        </w:rPr>
        <w:t>Le non-respect du nombre d’exemplaires indiqué dans le RPAO ou offre uniquement en copies.</w:t>
      </w:r>
    </w:p>
    <w:p w14:paraId="53941AAD" w14:textId="77777777" w:rsidR="00B24870" w:rsidRPr="00971AFA" w:rsidRDefault="00B24870" w:rsidP="00B24870">
      <w:pPr>
        <w:spacing w:after="0" w:line="240" w:lineRule="auto"/>
        <w:jc w:val="both"/>
        <w:rPr>
          <w:rFonts w:ascii="Arial" w:eastAsia="Times New Roman" w:hAnsi="Arial" w:cs="Arial"/>
          <w:lang w:eastAsia="fr-FR"/>
        </w:rPr>
      </w:pPr>
    </w:p>
    <w:p w14:paraId="73D04772" w14:textId="77777777" w:rsidR="00B24870" w:rsidRPr="00971AFA" w:rsidRDefault="00692A44" w:rsidP="00B24870">
      <w:pPr>
        <w:spacing w:after="0" w:line="240" w:lineRule="auto"/>
        <w:jc w:val="both"/>
        <w:rPr>
          <w:rFonts w:ascii="Arial" w:eastAsia="Times New Roman" w:hAnsi="Arial" w:cs="Arial"/>
          <w:b/>
          <w:lang w:eastAsia="fr-FR"/>
        </w:rPr>
      </w:pPr>
      <w:r>
        <w:rPr>
          <w:rFonts w:ascii="Arial" w:eastAsia="Times New Roman" w:hAnsi="Arial" w:cs="Arial"/>
          <w:b/>
          <w:lang w:eastAsia="fr-FR"/>
        </w:rPr>
        <w:t>15</w:t>
      </w:r>
      <w:r w:rsidR="00B24870" w:rsidRPr="00971AFA">
        <w:rPr>
          <w:rFonts w:ascii="Arial" w:eastAsia="Times New Roman" w:hAnsi="Arial" w:cs="Arial"/>
          <w:b/>
          <w:lang w:eastAsia="fr-FR"/>
        </w:rPr>
        <w:t>. Délai d’exécution</w:t>
      </w:r>
    </w:p>
    <w:p w14:paraId="1851D023" w14:textId="31A9864D" w:rsidR="00B24870" w:rsidRPr="00971AFA" w:rsidRDefault="00B24870" w:rsidP="00B24870">
      <w:pPr>
        <w:spacing w:after="0" w:line="240" w:lineRule="auto"/>
        <w:jc w:val="both"/>
        <w:rPr>
          <w:rFonts w:ascii="Arial" w:eastAsia="Times New Roman" w:hAnsi="Arial" w:cs="Arial"/>
          <w:lang w:eastAsia="fr-FR"/>
        </w:rPr>
      </w:pPr>
      <w:r w:rsidRPr="00971AFA">
        <w:rPr>
          <w:rFonts w:ascii="Arial" w:eastAsia="Times New Roman" w:hAnsi="Arial" w:cs="Arial"/>
          <w:lang w:eastAsia="fr-FR"/>
        </w:rPr>
        <w:t xml:space="preserve">Le délai maximum d’exécution des </w:t>
      </w:r>
      <w:r w:rsidR="00446178" w:rsidRPr="00971AFA">
        <w:rPr>
          <w:rFonts w:ascii="Arial" w:eastAsia="Times New Roman" w:hAnsi="Arial" w:cs="Arial"/>
          <w:lang w:eastAsia="fr-FR"/>
        </w:rPr>
        <w:t>travaux est</w:t>
      </w:r>
      <w:r w:rsidRPr="00971AFA">
        <w:rPr>
          <w:rFonts w:ascii="Arial" w:eastAsia="Times New Roman" w:hAnsi="Arial" w:cs="Arial"/>
          <w:lang w:eastAsia="fr-FR"/>
        </w:rPr>
        <w:t xml:space="preserve"> fixé à </w:t>
      </w:r>
      <w:r w:rsidR="00D14260">
        <w:rPr>
          <w:rFonts w:ascii="Arial" w:eastAsia="Times New Roman" w:hAnsi="Arial" w:cs="Arial"/>
          <w:b/>
          <w:lang w:eastAsia="fr-FR"/>
        </w:rPr>
        <w:t>Trois</w:t>
      </w:r>
      <w:r w:rsidR="00071AC3" w:rsidRPr="00971AFA">
        <w:rPr>
          <w:rFonts w:ascii="Arial" w:eastAsia="Times New Roman" w:hAnsi="Arial" w:cs="Arial"/>
          <w:b/>
          <w:lang w:eastAsia="fr-FR"/>
        </w:rPr>
        <w:t xml:space="preserve"> (0</w:t>
      </w:r>
      <w:r w:rsidR="00D14260">
        <w:rPr>
          <w:rFonts w:ascii="Arial" w:eastAsia="Times New Roman" w:hAnsi="Arial" w:cs="Arial"/>
          <w:b/>
          <w:lang w:eastAsia="fr-FR"/>
        </w:rPr>
        <w:t>3</w:t>
      </w:r>
      <w:r w:rsidRPr="00971AFA">
        <w:rPr>
          <w:rFonts w:ascii="Arial" w:eastAsia="Times New Roman" w:hAnsi="Arial" w:cs="Arial"/>
          <w:b/>
          <w:lang w:eastAsia="fr-FR"/>
        </w:rPr>
        <w:t>) mois</w:t>
      </w:r>
      <w:r w:rsidRPr="00971AFA">
        <w:rPr>
          <w:rFonts w:ascii="Arial" w:eastAsia="Times New Roman" w:hAnsi="Arial" w:cs="Arial"/>
          <w:lang w:eastAsia="fr-FR"/>
        </w:rPr>
        <w:t>.</w:t>
      </w:r>
    </w:p>
    <w:p w14:paraId="15AA7B9A" w14:textId="77777777" w:rsidR="00B24870" w:rsidRPr="00971AFA" w:rsidRDefault="00692A44" w:rsidP="00B24870">
      <w:pPr>
        <w:spacing w:after="0" w:line="240" w:lineRule="auto"/>
        <w:jc w:val="both"/>
        <w:rPr>
          <w:rFonts w:ascii="Arial" w:eastAsia="Times New Roman" w:hAnsi="Arial" w:cs="Arial"/>
          <w:b/>
          <w:lang w:eastAsia="fr-FR"/>
        </w:rPr>
      </w:pPr>
      <w:r>
        <w:rPr>
          <w:rFonts w:ascii="Arial" w:eastAsia="Times New Roman" w:hAnsi="Arial" w:cs="Arial"/>
          <w:b/>
          <w:lang w:eastAsia="fr-FR"/>
        </w:rPr>
        <w:t>16</w:t>
      </w:r>
      <w:r w:rsidR="00B24870" w:rsidRPr="00971AFA">
        <w:rPr>
          <w:rFonts w:ascii="Arial" w:eastAsia="Times New Roman" w:hAnsi="Arial" w:cs="Arial"/>
          <w:b/>
          <w:lang w:eastAsia="fr-FR"/>
        </w:rPr>
        <w:t xml:space="preserve">. </w:t>
      </w:r>
      <w:r w:rsidR="00971AFA" w:rsidRPr="00971AFA">
        <w:rPr>
          <w:rFonts w:ascii="Arial" w:eastAsia="Times New Roman" w:hAnsi="Arial" w:cs="Arial"/>
          <w:b/>
          <w:lang w:eastAsia="fr-FR"/>
        </w:rPr>
        <w:t>Évaluation</w:t>
      </w:r>
      <w:r w:rsidR="00B24870" w:rsidRPr="00971AFA">
        <w:rPr>
          <w:rFonts w:ascii="Arial" w:eastAsia="Times New Roman" w:hAnsi="Arial" w:cs="Arial"/>
          <w:b/>
          <w:lang w:eastAsia="fr-FR"/>
        </w:rPr>
        <w:t xml:space="preserve"> des offres</w:t>
      </w:r>
    </w:p>
    <w:p w14:paraId="48546EDA" w14:textId="77777777" w:rsidR="00B24870" w:rsidRPr="00971AFA" w:rsidRDefault="00B24870" w:rsidP="00B24870">
      <w:pPr>
        <w:spacing w:after="0" w:line="240" w:lineRule="auto"/>
        <w:jc w:val="both"/>
        <w:rPr>
          <w:rFonts w:ascii="Arial" w:eastAsia="Times New Roman" w:hAnsi="Arial" w:cs="Arial"/>
          <w:lang w:eastAsia="fr-FR"/>
        </w:rPr>
      </w:pPr>
      <w:r w:rsidRPr="00971AFA">
        <w:rPr>
          <w:rFonts w:ascii="Arial" w:eastAsia="Times New Roman" w:hAnsi="Arial" w:cs="Arial"/>
          <w:lang w:eastAsia="fr-FR"/>
        </w:rPr>
        <w:t>Les offres seront évaluées sur la base des critères ci-après :</w:t>
      </w:r>
    </w:p>
    <w:p w14:paraId="6A2D8BF7" w14:textId="77777777" w:rsidR="00B24870" w:rsidRPr="00971AFA" w:rsidRDefault="00692A44" w:rsidP="00FB5910">
      <w:pPr>
        <w:spacing w:after="0" w:line="240" w:lineRule="auto"/>
        <w:jc w:val="both"/>
        <w:rPr>
          <w:rFonts w:ascii="Arial" w:eastAsia="Times New Roman" w:hAnsi="Arial" w:cs="Arial"/>
          <w:b/>
          <w:lang w:eastAsia="fr-FR"/>
        </w:rPr>
      </w:pPr>
      <w:r>
        <w:rPr>
          <w:rFonts w:ascii="Arial" w:eastAsia="Times New Roman" w:hAnsi="Arial" w:cs="Arial"/>
          <w:b/>
          <w:lang w:eastAsia="fr-FR"/>
        </w:rPr>
        <w:t>16</w:t>
      </w:r>
      <w:r w:rsidR="00B24870" w:rsidRPr="00971AFA">
        <w:rPr>
          <w:rFonts w:ascii="Arial" w:eastAsia="Times New Roman" w:hAnsi="Arial" w:cs="Arial"/>
          <w:b/>
          <w:lang w:eastAsia="fr-FR"/>
        </w:rPr>
        <w:t xml:space="preserve">.1. Critères </w:t>
      </w:r>
      <w:r w:rsidR="00971AFA" w:rsidRPr="00971AFA">
        <w:rPr>
          <w:rFonts w:ascii="Arial" w:eastAsia="Times New Roman" w:hAnsi="Arial" w:cs="Arial"/>
          <w:b/>
          <w:lang w:eastAsia="fr-FR"/>
        </w:rPr>
        <w:t>Éliminatoires</w:t>
      </w:r>
    </w:p>
    <w:p w14:paraId="705F7CB6" w14:textId="77777777" w:rsidR="00AB00E6" w:rsidRPr="00AB00E6" w:rsidRDefault="00AB00E6" w:rsidP="007E0A30">
      <w:pPr>
        <w:pStyle w:val="Corpsdetexte"/>
        <w:numPr>
          <w:ilvl w:val="0"/>
          <w:numId w:val="39"/>
        </w:numPr>
        <w:spacing w:before="120" w:after="60"/>
        <w:ind w:left="993"/>
        <w:rPr>
          <w:rFonts w:cs="Arial"/>
          <w:b/>
          <w:bCs/>
          <w:i/>
          <w:iCs/>
          <w:sz w:val="20"/>
          <w:u w:val="single"/>
        </w:rPr>
      </w:pPr>
      <w:r w:rsidRPr="00AB00E6">
        <w:rPr>
          <w:rFonts w:cs="Arial"/>
          <w:b/>
          <w:bCs/>
          <w:i/>
          <w:iCs/>
          <w:sz w:val="20"/>
          <w:u w:val="single"/>
        </w:rPr>
        <w:t>Offre Administrative</w:t>
      </w:r>
    </w:p>
    <w:p w14:paraId="1A40473C" w14:textId="1A4F34D9" w:rsidR="00AB00E6" w:rsidRDefault="00AB00E6" w:rsidP="007E0A30">
      <w:pPr>
        <w:pStyle w:val="Corpsdetexte"/>
        <w:numPr>
          <w:ilvl w:val="0"/>
          <w:numId w:val="38"/>
        </w:numPr>
        <w:ind w:left="1418" w:hanging="284"/>
        <w:rPr>
          <w:rFonts w:cs="Arial"/>
          <w:bCs/>
          <w:iCs/>
          <w:sz w:val="20"/>
        </w:rPr>
      </w:pPr>
      <w:r w:rsidRPr="00AB00E6">
        <w:rPr>
          <w:rFonts w:cs="Arial"/>
          <w:bCs/>
          <w:iCs/>
          <w:sz w:val="20"/>
        </w:rPr>
        <w:t>Absence de la caution de soumission</w:t>
      </w:r>
      <w:r w:rsidR="00364392">
        <w:rPr>
          <w:rFonts w:cs="Arial"/>
          <w:bCs/>
          <w:iCs/>
          <w:sz w:val="20"/>
        </w:rPr>
        <w:t xml:space="preserve"> et du récépissé de la CDEC</w:t>
      </w:r>
      <w:r w:rsidRPr="00AB00E6">
        <w:rPr>
          <w:rFonts w:cs="Arial"/>
          <w:bCs/>
          <w:iCs/>
          <w:sz w:val="20"/>
        </w:rPr>
        <w:t>;</w:t>
      </w:r>
    </w:p>
    <w:p w14:paraId="2EF978AD" w14:textId="77777777" w:rsidR="00AB00E6" w:rsidRPr="00AB00E6" w:rsidRDefault="00AB00E6" w:rsidP="007E0A30">
      <w:pPr>
        <w:pStyle w:val="Corpsdetexte"/>
        <w:numPr>
          <w:ilvl w:val="0"/>
          <w:numId w:val="38"/>
        </w:numPr>
        <w:ind w:left="1418" w:hanging="284"/>
        <w:rPr>
          <w:rFonts w:cs="Arial"/>
          <w:bCs/>
          <w:iCs/>
          <w:sz w:val="20"/>
        </w:rPr>
      </w:pPr>
      <w:r w:rsidRPr="00AB00E6">
        <w:rPr>
          <w:rFonts w:cs="Arial"/>
          <w:bCs/>
          <w:iCs/>
          <w:sz w:val="20"/>
        </w:rPr>
        <w:t>Pièce administrative falsifiée ;</w:t>
      </w:r>
    </w:p>
    <w:p w14:paraId="3397614F" w14:textId="77777777" w:rsidR="00AB00E6" w:rsidRPr="00AB00E6" w:rsidRDefault="00AB00E6" w:rsidP="007E0A30">
      <w:pPr>
        <w:pStyle w:val="Corpsdetexte"/>
        <w:numPr>
          <w:ilvl w:val="0"/>
          <w:numId w:val="38"/>
        </w:numPr>
        <w:ind w:left="1418" w:hanging="284"/>
        <w:rPr>
          <w:rFonts w:cs="Arial"/>
          <w:bCs/>
          <w:iCs/>
          <w:sz w:val="20"/>
        </w:rPr>
      </w:pPr>
      <w:r w:rsidRPr="00AB00E6">
        <w:rPr>
          <w:rFonts w:cs="Arial"/>
          <w:bCs/>
          <w:iCs/>
          <w:sz w:val="20"/>
        </w:rPr>
        <w:t>Non-conformité ou absence de l’une des pièces administratives après le délai de 48 heures règlementaire, à l’exception de la caution de soumission. ;</w:t>
      </w:r>
    </w:p>
    <w:p w14:paraId="517CF315" w14:textId="77777777" w:rsidR="00AB00E6" w:rsidRPr="00AB00E6" w:rsidRDefault="00AB00E6" w:rsidP="007E0A30">
      <w:pPr>
        <w:pStyle w:val="Corpsdetexte"/>
        <w:numPr>
          <w:ilvl w:val="0"/>
          <w:numId w:val="39"/>
        </w:numPr>
        <w:spacing w:before="120" w:after="60"/>
        <w:ind w:left="993"/>
        <w:rPr>
          <w:rFonts w:cs="Arial"/>
          <w:b/>
          <w:bCs/>
          <w:i/>
          <w:iCs/>
          <w:sz w:val="20"/>
          <w:u w:val="single"/>
        </w:rPr>
      </w:pPr>
      <w:r w:rsidRPr="00AB00E6">
        <w:rPr>
          <w:rFonts w:cs="Arial"/>
          <w:b/>
          <w:bCs/>
          <w:i/>
          <w:iCs/>
          <w:sz w:val="20"/>
          <w:u w:val="single"/>
        </w:rPr>
        <w:t>Offre technique</w:t>
      </w:r>
    </w:p>
    <w:p w14:paraId="41864F3C" w14:textId="77777777" w:rsidR="00AB00E6" w:rsidRPr="00AB00E6" w:rsidRDefault="00AB00E6" w:rsidP="007E0A30">
      <w:pPr>
        <w:pStyle w:val="Corpsdetexte"/>
        <w:numPr>
          <w:ilvl w:val="0"/>
          <w:numId w:val="40"/>
        </w:numPr>
        <w:spacing w:before="120"/>
        <w:ind w:left="1418" w:hanging="284"/>
        <w:rPr>
          <w:rFonts w:cs="Arial"/>
          <w:bCs/>
          <w:iCs/>
          <w:sz w:val="20"/>
        </w:rPr>
      </w:pPr>
      <w:r w:rsidRPr="00AB00E6">
        <w:rPr>
          <w:rFonts w:cs="Arial"/>
          <w:bCs/>
          <w:iCs/>
          <w:sz w:val="20"/>
        </w:rPr>
        <w:t xml:space="preserve">Absence de </w:t>
      </w:r>
      <w:r w:rsidRPr="00AB00E6">
        <w:rPr>
          <w:rFonts w:cs="Arial"/>
          <w:bCs/>
          <w:sz w:val="20"/>
        </w:rPr>
        <w:t>déclaration sur l’honneur de n’avoir abandonné aucun marché pendant les trois (03) dernières années </w:t>
      </w:r>
    </w:p>
    <w:p w14:paraId="589A8C22" w14:textId="77777777" w:rsidR="00AB00E6" w:rsidRPr="00AB00E6" w:rsidRDefault="00AB00E6" w:rsidP="007E0A30">
      <w:pPr>
        <w:pStyle w:val="Corpsdetexte"/>
        <w:numPr>
          <w:ilvl w:val="0"/>
          <w:numId w:val="40"/>
        </w:numPr>
        <w:ind w:left="1418" w:hanging="284"/>
        <w:rPr>
          <w:rFonts w:cs="Arial"/>
          <w:bCs/>
          <w:iCs/>
          <w:sz w:val="20"/>
        </w:rPr>
      </w:pPr>
      <w:r w:rsidRPr="00AB00E6">
        <w:rPr>
          <w:rFonts w:cs="Arial"/>
          <w:bCs/>
          <w:iCs/>
          <w:sz w:val="20"/>
        </w:rPr>
        <w:t>Fausse déclaration ou pièce falsifiée ;</w:t>
      </w:r>
    </w:p>
    <w:p w14:paraId="4DE9767F" w14:textId="50D51E85" w:rsidR="00EA7C19" w:rsidRDefault="00EA7C19" w:rsidP="007E0A30">
      <w:pPr>
        <w:pStyle w:val="Corpsdetexte"/>
        <w:numPr>
          <w:ilvl w:val="0"/>
          <w:numId w:val="40"/>
        </w:numPr>
        <w:ind w:left="1418" w:hanging="284"/>
        <w:rPr>
          <w:rFonts w:cs="Arial"/>
          <w:bCs/>
          <w:iCs/>
          <w:sz w:val="20"/>
        </w:rPr>
      </w:pPr>
      <w:r>
        <w:rPr>
          <w:rFonts w:cs="Arial"/>
          <w:bCs/>
          <w:iCs/>
          <w:sz w:val="20"/>
        </w:rPr>
        <w:t xml:space="preserve">Non obtention de </w:t>
      </w:r>
      <w:r w:rsidR="00364392">
        <w:rPr>
          <w:rFonts w:cs="Arial"/>
          <w:bCs/>
          <w:iCs/>
          <w:sz w:val="20"/>
        </w:rPr>
        <w:t xml:space="preserve">80% </w:t>
      </w:r>
      <w:r w:rsidR="00AB00E6" w:rsidRPr="00AB00E6">
        <w:rPr>
          <w:rFonts w:cs="Arial"/>
          <w:bCs/>
          <w:iCs/>
          <w:sz w:val="20"/>
        </w:rPr>
        <w:t>critères de qualification essentiels de l’Offre technique</w:t>
      </w:r>
      <w:r w:rsidR="00374C4A">
        <w:rPr>
          <w:rFonts w:cs="Arial"/>
          <w:bCs/>
          <w:iCs/>
          <w:sz w:val="20"/>
        </w:rPr>
        <w:t xml:space="preserve"> </w:t>
      </w:r>
    </w:p>
    <w:p w14:paraId="3BFEDE4D" w14:textId="3F6A9A84" w:rsidR="00AB00E6" w:rsidRDefault="00364392" w:rsidP="007E0A30">
      <w:pPr>
        <w:pStyle w:val="Corpsdetexte"/>
        <w:numPr>
          <w:ilvl w:val="0"/>
          <w:numId w:val="40"/>
        </w:numPr>
        <w:ind w:left="1418" w:hanging="284"/>
        <w:rPr>
          <w:rFonts w:cs="Arial"/>
          <w:bCs/>
          <w:iCs/>
          <w:sz w:val="20"/>
        </w:rPr>
      </w:pPr>
      <w:r>
        <w:rPr>
          <w:rFonts w:cs="Arial"/>
          <w:bCs/>
          <w:iCs/>
          <w:sz w:val="20"/>
        </w:rPr>
        <w:t>Absence de l’attestation de catégorisation dans le domaine des routes</w:t>
      </w:r>
    </w:p>
    <w:p w14:paraId="53E5DE9A" w14:textId="77777777" w:rsidR="00374C4A" w:rsidRPr="00AB00E6" w:rsidRDefault="00374C4A" w:rsidP="00374C4A">
      <w:pPr>
        <w:pStyle w:val="Corpsdetexte"/>
        <w:ind w:left="1418" w:firstLine="0"/>
        <w:rPr>
          <w:rFonts w:cs="Arial"/>
          <w:bCs/>
          <w:iCs/>
          <w:sz w:val="20"/>
        </w:rPr>
      </w:pPr>
    </w:p>
    <w:p w14:paraId="3BA303AB" w14:textId="77777777" w:rsidR="00AB00E6" w:rsidRPr="00AB00E6" w:rsidRDefault="00AB00E6" w:rsidP="007E0A30">
      <w:pPr>
        <w:pStyle w:val="Corpsdetexte"/>
        <w:numPr>
          <w:ilvl w:val="0"/>
          <w:numId w:val="39"/>
        </w:numPr>
        <w:spacing w:before="120" w:after="120"/>
        <w:ind w:left="993"/>
        <w:rPr>
          <w:rFonts w:cs="Arial"/>
          <w:b/>
          <w:bCs/>
          <w:i/>
          <w:iCs/>
          <w:sz w:val="20"/>
          <w:u w:val="single"/>
        </w:rPr>
      </w:pPr>
      <w:r w:rsidRPr="00AB00E6">
        <w:rPr>
          <w:rFonts w:cs="Arial"/>
          <w:b/>
          <w:bCs/>
          <w:i/>
          <w:iCs/>
          <w:sz w:val="20"/>
          <w:u w:val="single"/>
        </w:rPr>
        <w:t>Offre Financière</w:t>
      </w:r>
    </w:p>
    <w:p w14:paraId="77D08CD6" w14:textId="77777777" w:rsidR="00AB00E6" w:rsidRPr="00AB00E6" w:rsidRDefault="00AB00E6" w:rsidP="007E0A30">
      <w:pPr>
        <w:pStyle w:val="Corpsdetexte"/>
        <w:numPr>
          <w:ilvl w:val="0"/>
          <w:numId w:val="41"/>
        </w:numPr>
        <w:tabs>
          <w:tab w:val="clear" w:pos="1815"/>
          <w:tab w:val="num" w:pos="1418"/>
        </w:tabs>
        <w:ind w:left="1418" w:hanging="284"/>
        <w:rPr>
          <w:rFonts w:cs="Arial"/>
          <w:bCs/>
          <w:iCs/>
          <w:sz w:val="20"/>
        </w:rPr>
      </w:pPr>
      <w:r w:rsidRPr="00AB00E6">
        <w:rPr>
          <w:rFonts w:cs="Arial"/>
          <w:bCs/>
          <w:iCs/>
          <w:sz w:val="20"/>
        </w:rPr>
        <w:t>Omission du prix d’une tâche quantifiée dans le bordereau des prix unitaires ou dans le devis estimatif ;</w:t>
      </w:r>
    </w:p>
    <w:p w14:paraId="16B7E628" w14:textId="77777777" w:rsidR="00AB00E6" w:rsidRPr="00AB00E6" w:rsidRDefault="00AB00E6" w:rsidP="007E0A30">
      <w:pPr>
        <w:pStyle w:val="Corpsdetexte"/>
        <w:numPr>
          <w:ilvl w:val="0"/>
          <w:numId w:val="41"/>
        </w:numPr>
        <w:tabs>
          <w:tab w:val="clear" w:pos="1815"/>
          <w:tab w:val="num" w:pos="1418"/>
        </w:tabs>
        <w:ind w:left="1418" w:hanging="284"/>
        <w:rPr>
          <w:rFonts w:cs="Arial"/>
          <w:bCs/>
          <w:iCs/>
          <w:sz w:val="20"/>
        </w:rPr>
      </w:pPr>
      <w:r w:rsidRPr="00AB00E6">
        <w:rPr>
          <w:rFonts w:cs="Arial"/>
          <w:bCs/>
          <w:iCs/>
          <w:sz w:val="20"/>
        </w:rPr>
        <w:t>Absence ou non-conformité au modèle du DAO d’un des éléments constitutifs de l’Offre financière défini à l’Article 14.3 du RPAO ;</w:t>
      </w:r>
    </w:p>
    <w:p w14:paraId="28053C1D" w14:textId="77777777" w:rsidR="00AB00E6" w:rsidRPr="00AB00E6" w:rsidRDefault="00AB00E6" w:rsidP="007E0A30">
      <w:pPr>
        <w:pStyle w:val="Corpsdetexte"/>
        <w:numPr>
          <w:ilvl w:val="0"/>
          <w:numId w:val="41"/>
        </w:numPr>
        <w:tabs>
          <w:tab w:val="clear" w:pos="1815"/>
          <w:tab w:val="num" w:pos="1418"/>
        </w:tabs>
        <w:ind w:left="1418" w:hanging="284"/>
        <w:rPr>
          <w:rFonts w:cs="Arial"/>
          <w:bCs/>
          <w:iCs/>
          <w:sz w:val="20"/>
        </w:rPr>
      </w:pPr>
      <w:r w:rsidRPr="00AB00E6">
        <w:rPr>
          <w:rFonts w:cs="Arial"/>
          <w:bCs/>
          <w:iCs/>
          <w:sz w:val="20"/>
        </w:rPr>
        <w:t>Sous-détail des Prix unitaires incomplet</w:t>
      </w:r>
      <w:r>
        <w:rPr>
          <w:rFonts w:cs="Arial"/>
          <w:bCs/>
          <w:iCs/>
          <w:sz w:val="20"/>
        </w:rPr>
        <w:t xml:space="preserve"> à plus 20%.</w:t>
      </w:r>
    </w:p>
    <w:p w14:paraId="6BDFE51F" w14:textId="77777777" w:rsidR="00B24870" w:rsidRPr="000F7CD4" w:rsidRDefault="00B24870" w:rsidP="00AB00E6">
      <w:pPr>
        <w:spacing w:after="0" w:line="240" w:lineRule="auto"/>
        <w:ind w:right="113"/>
        <w:jc w:val="both"/>
        <w:rPr>
          <w:rFonts w:ascii="Arial" w:hAnsi="Arial" w:cs="Arial"/>
          <w:b/>
        </w:rPr>
      </w:pPr>
    </w:p>
    <w:p w14:paraId="0765C622" w14:textId="77777777" w:rsidR="00B24870" w:rsidRPr="000F7CD4" w:rsidRDefault="001E15BE" w:rsidP="00FB5910">
      <w:pPr>
        <w:spacing w:after="0" w:line="240" w:lineRule="auto"/>
        <w:jc w:val="both"/>
        <w:rPr>
          <w:rFonts w:ascii="Arial" w:eastAsia="Times New Roman" w:hAnsi="Arial" w:cs="Arial"/>
          <w:b/>
          <w:lang w:eastAsia="fr-FR"/>
        </w:rPr>
      </w:pPr>
      <w:r>
        <w:rPr>
          <w:rFonts w:ascii="Arial" w:eastAsia="Times New Roman" w:hAnsi="Arial" w:cs="Arial"/>
          <w:b/>
          <w:lang w:eastAsia="fr-FR"/>
        </w:rPr>
        <w:t>16</w:t>
      </w:r>
      <w:r w:rsidR="00B24870" w:rsidRPr="000F7CD4">
        <w:rPr>
          <w:rFonts w:ascii="Arial" w:eastAsia="Times New Roman" w:hAnsi="Arial" w:cs="Arial"/>
          <w:b/>
          <w:lang w:eastAsia="fr-FR"/>
        </w:rPr>
        <w:t>.2. Critères essentiels </w:t>
      </w:r>
    </w:p>
    <w:p w14:paraId="666EC12B" w14:textId="10ABD407" w:rsidR="00B24870" w:rsidRPr="000F7CD4" w:rsidRDefault="00B24870" w:rsidP="00B24870">
      <w:pPr>
        <w:spacing w:after="0" w:line="240" w:lineRule="auto"/>
        <w:ind w:firstLine="357"/>
        <w:jc w:val="both"/>
        <w:rPr>
          <w:rFonts w:ascii="Arial" w:eastAsia="Times New Roman" w:hAnsi="Arial" w:cs="Arial"/>
          <w:lang w:eastAsia="fr-FR"/>
        </w:rPr>
      </w:pPr>
      <w:r w:rsidRPr="000F7CD4">
        <w:rPr>
          <w:rFonts w:ascii="Arial" w:eastAsia="Times New Roman" w:hAnsi="Arial" w:cs="Arial"/>
          <w:lang w:eastAsia="fr-FR"/>
        </w:rPr>
        <w:t xml:space="preserve">L'offre technique sera évaluée suivant la grille de notation </w:t>
      </w:r>
      <w:r w:rsidR="00EA7C19">
        <w:rPr>
          <w:rFonts w:ascii="Arial" w:eastAsia="Times New Roman" w:hAnsi="Arial" w:cs="Arial"/>
          <w:lang w:eastAsia="fr-FR"/>
        </w:rPr>
        <w:t>insérée dans le RPAO</w:t>
      </w:r>
      <w:r w:rsidRPr="000F7CD4">
        <w:rPr>
          <w:rFonts w:ascii="Arial" w:eastAsia="Times New Roman" w:hAnsi="Arial" w:cs="Arial"/>
          <w:lang w:eastAsia="fr-FR"/>
        </w:rPr>
        <w:t xml:space="preserve"> :</w:t>
      </w:r>
    </w:p>
    <w:p w14:paraId="3492F91C" w14:textId="77777777" w:rsidR="001E56E2" w:rsidRDefault="004E335F" w:rsidP="00EC75C6">
      <w:pPr>
        <w:tabs>
          <w:tab w:val="left" w:pos="709"/>
        </w:tabs>
        <w:spacing w:before="60" w:after="0" w:line="240" w:lineRule="auto"/>
        <w:ind w:left="720" w:right="113"/>
        <w:jc w:val="both"/>
        <w:rPr>
          <w:rFonts w:ascii="Arial" w:hAnsi="Arial" w:cs="Arial"/>
          <w:szCs w:val="24"/>
        </w:rPr>
      </w:pPr>
      <w:r>
        <w:rPr>
          <w:rFonts w:ascii="Arial" w:hAnsi="Arial" w:cs="Arial"/>
          <w:szCs w:val="24"/>
        </w:rPr>
        <w:t>G-</w:t>
      </w:r>
      <w:r w:rsidR="00765556">
        <w:rPr>
          <w:rFonts w:ascii="Arial" w:hAnsi="Arial" w:cs="Arial"/>
          <w:szCs w:val="24"/>
        </w:rPr>
        <w:t xml:space="preserve"> Offre technique incomplète pour absence : </w:t>
      </w:r>
      <w:r>
        <w:rPr>
          <w:rFonts w:ascii="Arial" w:hAnsi="Arial" w:cs="Arial"/>
          <w:szCs w:val="24"/>
        </w:rPr>
        <w:t xml:space="preserve"> </w:t>
      </w:r>
    </w:p>
    <w:p w14:paraId="44CF06B2" w14:textId="17701B9E" w:rsidR="00EC75C6" w:rsidRDefault="001E56E2" w:rsidP="001E56E2">
      <w:pPr>
        <w:pStyle w:val="Paragraphedeliste"/>
        <w:numPr>
          <w:ilvl w:val="0"/>
          <w:numId w:val="48"/>
        </w:numPr>
        <w:tabs>
          <w:tab w:val="left" w:pos="709"/>
        </w:tabs>
        <w:spacing w:before="60"/>
        <w:ind w:right="113"/>
        <w:jc w:val="both"/>
        <w:rPr>
          <w:rFonts w:ascii="Arial" w:hAnsi="Arial" w:cs="Arial"/>
        </w:rPr>
      </w:pPr>
      <w:r>
        <w:rPr>
          <w:rFonts w:ascii="Arial" w:hAnsi="Arial" w:cs="Arial"/>
        </w:rPr>
        <w:t>D</w:t>
      </w:r>
      <w:r w:rsidR="00EC75C6" w:rsidRPr="001E56E2">
        <w:rPr>
          <w:rFonts w:ascii="Arial" w:hAnsi="Arial" w:cs="Arial"/>
        </w:rPr>
        <w:t>e l’Attestation de visite de site signée sur l’honneur par le soumissionnaire ;</w:t>
      </w:r>
    </w:p>
    <w:p w14:paraId="42E047ED" w14:textId="1F26870C" w:rsidR="001E56E2" w:rsidRDefault="001E56E2" w:rsidP="001E56E2">
      <w:pPr>
        <w:pStyle w:val="Paragraphedeliste"/>
        <w:numPr>
          <w:ilvl w:val="0"/>
          <w:numId w:val="48"/>
        </w:numPr>
        <w:tabs>
          <w:tab w:val="left" w:pos="709"/>
        </w:tabs>
        <w:spacing w:before="60"/>
        <w:ind w:right="113"/>
        <w:jc w:val="both"/>
        <w:rPr>
          <w:rFonts w:ascii="Arial" w:hAnsi="Arial" w:cs="Arial"/>
        </w:rPr>
      </w:pPr>
      <w:r>
        <w:rPr>
          <w:rFonts w:ascii="Arial" w:hAnsi="Arial" w:cs="Arial"/>
        </w:rPr>
        <w:t>D</w:t>
      </w:r>
      <w:r w:rsidRPr="001E56E2">
        <w:rPr>
          <w:rFonts w:ascii="Arial" w:hAnsi="Arial" w:cs="Arial"/>
        </w:rPr>
        <w:t>e</w:t>
      </w:r>
      <w:r>
        <w:rPr>
          <w:rFonts w:ascii="Arial" w:hAnsi="Arial" w:cs="Arial"/>
        </w:rPr>
        <w:t xml:space="preserve"> l’att</w:t>
      </w:r>
      <w:r w:rsidRPr="001E56E2">
        <w:rPr>
          <w:rFonts w:ascii="Arial" w:hAnsi="Arial" w:cs="Arial"/>
        </w:rPr>
        <w:t>e</w:t>
      </w:r>
      <w:r>
        <w:rPr>
          <w:rFonts w:ascii="Arial" w:hAnsi="Arial" w:cs="Arial"/>
        </w:rPr>
        <w:t>station d</w:t>
      </w:r>
      <w:r w:rsidRPr="001E56E2">
        <w:rPr>
          <w:rFonts w:ascii="Arial" w:hAnsi="Arial" w:cs="Arial"/>
        </w:rPr>
        <w:t>e</w:t>
      </w:r>
      <w:r>
        <w:rPr>
          <w:rFonts w:ascii="Arial" w:hAnsi="Arial" w:cs="Arial"/>
        </w:rPr>
        <w:t xml:space="preserve"> catégorisation ;</w:t>
      </w:r>
    </w:p>
    <w:p w14:paraId="2417ACDB" w14:textId="4F040297" w:rsidR="001E56E2" w:rsidRDefault="001E56E2" w:rsidP="001E56E2">
      <w:pPr>
        <w:pStyle w:val="Paragraphedeliste"/>
        <w:numPr>
          <w:ilvl w:val="0"/>
          <w:numId w:val="48"/>
        </w:numPr>
        <w:tabs>
          <w:tab w:val="left" w:pos="709"/>
        </w:tabs>
        <w:spacing w:before="60"/>
        <w:ind w:right="113"/>
        <w:jc w:val="both"/>
        <w:rPr>
          <w:rFonts w:ascii="Arial" w:hAnsi="Arial" w:cs="Arial"/>
        </w:rPr>
      </w:pPr>
      <w:r>
        <w:rPr>
          <w:rFonts w:ascii="Arial" w:hAnsi="Arial" w:cs="Arial"/>
        </w:rPr>
        <w:t>Organigramm</w:t>
      </w:r>
      <w:r w:rsidRPr="001E56E2">
        <w:rPr>
          <w:rFonts w:ascii="Arial" w:hAnsi="Arial" w:cs="Arial"/>
        </w:rPr>
        <w:t>e</w:t>
      </w:r>
      <w:r>
        <w:rPr>
          <w:rFonts w:ascii="Arial" w:hAnsi="Arial" w:cs="Arial"/>
        </w:rPr>
        <w:t xml:space="preserve"> d</w:t>
      </w:r>
      <w:r w:rsidRPr="001E56E2">
        <w:rPr>
          <w:rFonts w:ascii="Arial" w:hAnsi="Arial" w:cs="Arial"/>
        </w:rPr>
        <w:t>e</w:t>
      </w:r>
      <w:r>
        <w:rPr>
          <w:rFonts w:ascii="Arial" w:hAnsi="Arial" w:cs="Arial"/>
        </w:rPr>
        <w:t xml:space="preserve"> l’</w:t>
      </w:r>
      <w:r w:rsidRPr="001E56E2">
        <w:rPr>
          <w:rFonts w:ascii="Arial" w:hAnsi="Arial" w:cs="Arial"/>
        </w:rPr>
        <w:t>e</w:t>
      </w:r>
      <w:r>
        <w:rPr>
          <w:rFonts w:ascii="Arial" w:hAnsi="Arial" w:cs="Arial"/>
        </w:rPr>
        <w:t>ntr</w:t>
      </w:r>
      <w:r w:rsidRPr="001E56E2">
        <w:rPr>
          <w:rFonts w:ascii="Arial" w:hAnsi="Arial" w:cs="Arial"/>
        </w:rPr>
        <w:t>e</w:t>
      </w:r>
      <w:r>
        <w:rPr>
          <w:rFonts w:ascii="Arial" w:hAnsi="Arial" w:cs="Arial"/>
        </w:rPr>
        <w:t>pris</w:t>
      </w:r>
      <w:r w:rsidRPr="001E56E2">
        <w:rPr>
          <w:rFonts w:ascii="Arial" w:hAnsi="Arial" w:cs="Arial"/>
        </w:rPr>
        <w:t>e</w:t>
      </w:r>
      <w:r>
        <w:rPr>
          <w:rFonts w:ascii="Arial" w:hAnsi="Arial" w:cs="Arial"/>
        </w:rPr>
        <w:t> ;</w:t>
      </w:r>
    </w:p>
    <w:p w14:paraId="011F0262" w14:textId="28F59FFC" w:rsidR="001E56E2" w:rsidRDefault="001E56E2" w:rsidP="001E56E2">
      <w:pPr>
        <w:pStyle w:val="Paragraphedeliste"/>
        <w:numPr>
          <w:ilvl w:val="0"/>
          <w:numId w:val="48"/>
        </w:numPr>
        <w:spacing w:before="60"/>
        <w:ind w:right="113"/>
        <w:jc w:val="both"/>
        <w:rPr>
          <w:rFonts w:ascii="Arial" w:hAnsi="Arial" w:cs="Arial"/>
        </w:rPr>
      </w:pPr>
      <w:r>
        <w:rPr>
          <w:rFonts w:ascii="Arial" w:hAnsi="Arial" w:cs="Arial"/>
        </w:rPr>
        <w:t>Note méthodologique ;</w:t>
      </w:r>
    </w:p>
    <w:p w14:paraId="2045603B" w14:textId="52B66CA3" w:rsidR="001E56E2" w:rsidRDefault="001E56E2" w:rsidP="001E56E2">
      <w:pPr>
        <w:pStyle w:val="Paragraphedeliste"/>
        <w:numPr>
          <w:ilvl w:val="0"/>
          <w:numId w:val="48"/>
        </w:numPr>
        <w:spacing w:before="60"/>
        <w:ind w:right="113"/>
        <w:jc w:val="both"/>
        <w:rPr>
          <w:rFonts w:ascii="Arial" w:hAnsi="Arial" w:cs="Arial"/>
        </w:rPr>
      </w:pPr>
      <w:r>
        <w:rPr>
          <w:rFonts w:ascii="Arial" w:hAnsi="Arial" w:cs="Arial"/>
        </w:rPr>
        <w:t>Planning d’exécution des travaux ;</w:t>
      </w:r>
    </w:p>
    <w:p w14:paraId="67E44A7F" w14:textId="61132809" w:rsidR="001E56E2" w:rsidRDefault="001E56E2" w:rsidP="001E56E2">
      <w:pPr>
        <w:pStyle w:val="Paragraphedeliste"/>
        <w:numPr>
          <w:ilvl w:val="0"/>
          <w:numId w:val="48"/>
        </w:numPr>
        <w:tabs>
          <w:tab w:val="left" w:pos="709"/>
        </w:tabs>
        <w:spacing w:before="60"/>
        <w:ind w:right="113"/>
        <w:jc w:val="both"/>
        <w:rPr>
          <w:rFonts w:ascii="Arial" w:hAnsi="Arial" w:cs="Arial"/>
        </w:rPr>
      </w:pPr>
      <w:r>
        <w:rPr>
          <w:rFonts w:ascii="Arial" w:hAnsi="Arial" w:cs="Arial"/>
        </w:rPr>
        <w:t>Att</w:t>
      </w:r>
      <w:r w:rsidRPr="001E56E2">
        <w:rPr>
          <w:rFonts w:ascii="Arial" w:hAnsi="Arial" w:cs="Arial"/>
        </w:rPr>
        <w:t>e</w:t>
      </w:r>
      <w:r>
        <w:rPr>
          <w:rFonts w:ascii="Arial" w:hAnsi="Arial" w:cs="Arial"/>
        </w:rPr>
        <w:t>station d</w:t>
      </w:r>
      <w:r w:rsidRPr="001E56E2">
        <w:rPr>
          <w:rFonts w:ascii="Arial" w:hAnsi="Arial" w:cs="Arial"/>
        </w:rPr>
        <w:t>e</w:t>
      </w:r>
      <w:r>
        <w:rPr>
          <w:rFonts w:ascii="Arial" w:hAnsi="Arial" w:cs="Arial"/>
        </w:rPr>
        <w:t xml:space="preserve"> solvabilité ;</w:t>
      </w:r>
    </w:p>
    <w:p w14:paraId="36F3DC14" w14:textId="0A598C9E" w:rsidR="001E56E2" w:rsidRPr="001E56E2" w:rsidRDefault="001E56E2" w:rsidP="001E56E2">
      <w:pPr>
        <w:pStyle w:val="Paragraphedeliste"/>
        <w:numPr>
          <w:ilvl w:val="0"/>
          <w:numId w:val="48"/>
        </w:numPr>
        <w:tabs>
          <w:tab w:val="left" w:pos="709"/>
        </w:tabs>
        <w:spacing w:before="60"/>
        <w:ind w:right="113"/>
        <w:jc w:val="both"/>
        <w:rPr>
          <w:rFonts w:ascii="Arial" w:hAnsi="Arial" w:cs="Arial"/>
        </w:rPr>
      </w:pPr>
      <w:r>
        <w:rPr>
          <w:rFonts w:ascii="Arial" w:hAnsi="Arial" w:cs="Arial"/>
        </w:rPr>
        <w:t>D</w:t>
      </w:r>
      <w:r w:rsidRPr="00305F1E">
        <w:rPr>
          <w:rFonts w:ascii="Arial" w:hAnsi="Arial" w:cs="Arial"/>
        </w:rPr>
        <w:t>e déclaration sur l’honneur de non abandon de Marché au cours des trois (03) dernières années</w:t>
      </w:r>
    </w:p>
    <w:p w14:paraId="0A2D9296" w14:textId="77777777" w:rsidR="00B24870" w:rsidRPr="000F7CD4" w:rsidRDefault="00B24870" w:rsidP="00B24870">
      <w:pPr>
        <w:spacing w:after="0" w:line="240" w:lineRule="auto"/>
        <w:jc w:val="both"/>
        <w:rPr>
          <w:rFonts w:ascii="Arial" w:eastAsia="Times New Roman" w:hAnsi="Arial" w:cs="Arial"/>
          <w:lang w:eastAsia="fr-FR"/>
        </w:rPr>
      </w:pPr>
      <w:r w:rsidRPr="000F7CD4">
        <w:rPr>
          <w:rFonts w:ascii="Arial" w:eastAsia="Times New Roman" w:hAnsi="Arial" w:cs="Arial"/>
          <w:lang w:eastAsia="fr-FR"/>
        </w:rPr>
        <w:t>Les détails de ces critères essentiels sont précisés par le Règlement Particulier de l’Appel d’Offres (RPAO) et repris dans la grille d’évaluation. En cas de conflit entre l’Avis d’Appel d’Offres, la grille d’évaluation et le RPAO, seul ce dernier doit être pris en considération.</w:t>
      </w:r>
    </w:p>
    <w:p w14:paraId="115D316A" w14:textId="77777777" w:rsidR="00B24870" w:rsidRPr="000F7CD4" w:rsidRDefault="001E15BE" w:rsidP="00B24870">
      <w:pPr>
        <w:spacing w:after="0" w:line="240" w:lineRule="auto"/>
        <w:jc w:val="both"/>
        <w:rPr>
          <w:rFonts w:ascii="Arial" w:eastAsia="Times New Roman" w:hAnsi="Arial" w:cs="Arial"/>
          <w:b/>
          <w:lang w:eastAsia="fr-FR"/>
        </w:rPr>
      </w:pPr>
      <w:r>
        <w:rPr>
          <w:rFonts w:ascii="Arial" w:eastAsia="Times New Roman" w:hAnsi="Arial" w:cs="Arial"/>
          <w:b/>
          <w:lang w:eastAsia="fr-FR"/>
        </w:rPr>
        <w:t>17</w:t>
      </w:r>
      <w:r w:rsidR="00B24870" w:rsidRPr="000F7CD4">
        <w:rPr>
          <w:rFonts w:ascii="Arial" w:eastAsia="Times New Roman" w:hAnsi="Arial" w:cs="Arial"/>
          <w:b/>
          <w:lang w:eastAsia="fr-FR"/>
        </w:rPr>
        <w:t>.  Attribution</w:t>
      </w:r>
    </w:p>
    <w:p w14:paraId="3F3D7215" w14:textId="77777777" w:rsidR="00B24870" w:rsidRPr="000F7CD4" w:rsidRDefault="00B24870" w:rsidP="00B24870">
      <w:pPr>
        <w:spacing w:after="0" w:line="240" w:lineRule="auto"/>
        <w:jc w:val="both"/>
        <w:rPr>
          <w:rFonts w:ascii="Arial" w:eastAsia="Times New Roman" w:hAnsi="Arial" w:cs="Arial"/>
          <w:lang w:eastAsia="fr-FR"/>
        </w:rPr>
      </w:pPr>
      <w:r w:rsidRPr="000F7CD4">
        <w:rPr>
          <w:rFonts w:ascii="Arial" w:eastAsia="Times New Roman" w:hAnsi="Arial" w:cs="Arial"/>
          <w:lang w:eastAsia="fr-FR"/>
        </w:rPr>
        <w:t xml:space="preserve">Le Maître d’Ouvrage attribuera </w:t>
      </w:r>
      <w:r w:rsidR="00F8666B" w:rsidRPr="000F7CD4">
        <w:rPr>
          <w:rFonts w:ascii="Arial" w:eastAsia="Times New Roman" w:hAnsi="Arial" w:cs="Arial"/>
          <w:lang w:eastAsia="fr-FR"/>
        </w:rPr>
        <w:t xml:space="preserve">Les travaux </w:t>
      </w:r>
      <w:r w:rsidRPr="000F7CD4">
        <w:rPr>
          <w:rFonts w:ascii="Arial" w:eastAsia="Times New Roman" w:hAnsi="Arial" w:cs="Arial"/>
          <w:lang w:eastAsia="fr-FR"/>
        </w:rPr>
        <w:t>au</w:t>
      </w:r>
      <w:r w:rsidR="003516A8" w:rsidRPr="000F7CD4">
        <w:rPr>
          <w:rFonts w:ascii="Arial" w:eastAsia="Times New Roman" w:hAnsi="Arial" w:cs="Arial"/>
          <w:lang w:eastAsia="fr-FR"/>
        </w:rPr>
        <w:t>x</w:t>
      </w:r>
      <w:r w:rsidRPr="000F7CD4">
        <w:rPr>
          <w:rFonts w:ascii="Arial" w:eastAsia="Times New Roman" w:hAnsi="Arial" w:cs="Arial"/>
          <w:lang w:eastAsia="fr-FR"/>
        </w:rPr>
        <w:t xml:space="preserve"> Soumissionnaire</w:t>
      </w:r>
      <w:r w:rsidR="003516A8" w:rsidRPr="000F7CD4">
        <w:rPr>
          <w:rFonts w:ascii="Arial" w:eastAsia="Times New Roman" w:hAnsi="Arial" w:cs="Arial"/>
          <w:lang w:eastAsia="fr-FR"/>
        </w:rPr>
        <w:t>s</w:t>
      </w:r>
      <w:r w:rsidRPr="000F7CD4">
        <w:rPr>
          <w:rFonts w:ascii="Arial" w:eastAsia="Times New Roman" w:hAnsi="Arial" w:cs="Arial"/>
          <w:lang w:eastAsia="fr-FR"/>
        </w:rPr>
        <w:t xml:space="preserve"> dont l’offre a été reconnue conforme au Dossier d’Appel d’Offres et qui dispose</w:t>
      </w:r>
      <w:r w:rsidR="003516A8" w:rsidRPr="000F7CD4">
        <w:rPr>
          <w:rFonts w:ascii="Arial" w:eastAsia="Times New Roman" w:hAnsi="Arial" w:cs="Arial"/>
          <w:lang w:eastAsia="fr-FR"/>
        </w:rPr>
        <w:t>nt</w:t>
      </w:r>
      <w:r w:rsidRPr="000F7CD4">
        <w:rPr>
          <w:rFonts w:ascii="Arial" w:eastAsia="Times New Roman" w:hAnsi="Arial" w:cs="Arial"/>
          <w:lang w:eastAsia="fr-FR"/>
        </w:rPr>
        <w:t xml:space="preserve"> des capacités techniques et financières requises pour exécuter </w:t>
      </w:r>
      <w:r w:rsidR="003516A8" w:rsidRPr="000F7CD4">
        <w:rPr>
          <w:rFonts w:ascii="Arial" w:eastAsia="Times New Roman" w:hAnsi="Arial" w:cs="Arial"/>
          <w:lang w:eastAsia="fr-FR"/>
        </w:rPr>
        <w:t xml:space="preserve">Les travaux </w:t>
      </w:r>
      <w:r w:rsidRPr="000F7CD4">
        <w:rPr>
          <w:rFonts w:ascii="Arial" w:eastAsia="Times New Roman" w:hAnsi="Arial" w:cs="Arial"/>
          <w:lang w:eastAsia="fr-FR"/>
        </w:rPr>
        <w:t>de façon satisfaisante et dont l’offre a été évaluée la moins-</w:t>
      </w:r>
      <w:proofErr w:type="spellStart"/>
      <w:r w:rsidRPr="000F7CD4">
        <w:rPr>
          <w:rFonts w:ascii="Arial" w:eastAsia="Times New Roman" w:hAnsi="Arial" w:cs="Arial"/>
          <w:lang w:eastAsia="fr-FR"/>
        </w:rPr>
        <w:t>disante</w:t>
      </w:r>
      <w:proofErr w:type="spellEnd"/>
      <w:r w:rsidRPr="000F7CD4">
        <w:rPr>
          <w:rFonts w:ascii="Arial" w:eastAsia="Times New Roman" w:hAnsi="Arial" w:cs="Arial"/>
          <w:lang w:eastAsia="fr-FR"/>
        </w:rPr>
        <w:t xml:space="preserve"> en incluant le cas échéant les rabais proposés.</w:t>
      </w:r>
    </w:p>
    <w:p w14:paraId="334E6529" w14:textId="77777777" w:rsidR="00B24870" w:rsidRPr="000F7CD4" w:rsidRDefault="001E15BE" w:rsidP="00B24870">
      <w:pPr>
        <w:spacing w:after="0" w:line="240" w:lineRule="auto"/>
        <w:jc w:val="both"/>
        <w:rPr>
          <w:rFonts w:ascii="Arial" w:eastAsia="Times New Roman" w:hAnsi="Arial" w:cs="Arial"/>
          <w:b/>
          <w:lang w:eastAsia="fr-FR"/>
        </w:rPr>
      </w:pPr>
      <w:r>
        <w:rPr>
          <w:rFonts w:ascii="Arial" w:eastAsia="Times New Roman" w:hAnsi="Arial" w:cs="Arial"/>
          <w:b/>
          <w:lang w:eastAsia="fr-FR"/>
        </w:rPr>
        <w:t>18</w:t>
      </w:r>
      <w:r w:rsidR="00B24870" w:rsidRPr="000F7CD4">
        <w:rPr>
          <w:rFonts w:ascii="Arial" w:eastAsia="Times New Roman" w:hAnsi="Arial" w:cs="Arial"/>
          <w:b/>
          <w:lang w:eastAsia="fr-FR"/>
        </w:rPr>
        <w:t>. Renseignements complémentaires</w:t>
      </w:r>
    </w:p>
    <w:p w14:paraId="618BA9AA" w14:textId="57857A5E" w:rsidR="00B24870" w:rsidRDefault="001E15BE" w:rsidP="00B24870">
      <w:pPr>
        <w:spacing w:after="0"/>
        <w:jc w:val="both"/>
        <w:rPr>
          <w:rFonts w:ascii="Arial" w:hAnsi="Arial" w:cs="Arial"/>
        </w:rPr>
      </w:pPr>
      <w:r>
        <w:rPr>
          <w:rFonts w:ascii="Arial" w:hAnsi="Arial" w:cs="Arial"/>
          <w:b/>
        </w:rPr>
        <w:t>18</w:t>
      </w:r>
      <w:r w:rsidR="00B24870" w:rsidRPr="00AF53E1">
        <w:rPr>
          <w:rFonts w:ascii="Arial" w:hAnsi="Arial" w:cs="Arial"/>
          <w:b/>
        </w:rPr>
        <w:t>.1.</w:t>
      </w:r>
      <w:r w:rsidR="00B24870" w:rsidRPr="00AF53E1">
        <w:rPr>
          <w:rFonts w:ascii="Arial" w:hAnsi="Arial" w:cs="Arial"/>
        </w:rPr>
        <w:t xml:space="preserve"> Les renseignements complémentaires d’ordre t</w:t>
      </w:r>
      <w:r w:rsidR="001B624E" w:rsidRPr="00AF53E1">
        <w:rPr>
          <w:rFonts w:ascii="Arial" w:hAnsi="Arial" w:cs="Arial"/>
        </w:rPr>
        <w:t xml:space="preserve">echnique peuvent être </w:t>
      </w:r>
      <w:r w:rsidR="005E1A66" w:rsidRPr="00AF53E1">
        <w:rPr>
          <w:rFonts w:ascii="Arial" w:hAnsi="Arial" w:cs="Arial"/>
        </w:rPr>
        <w:t xml:space="preserve">obtenus à la Mairie de </w:t>
      </w:r>
      <w:proofErr w:type="spellStart"/>
      <w:r w:rsidR="0007208C">
        <w:rPr>
          <w:rFonts w:ascii="Arial" w:hAnsi="Arial" w:cs="Arial"/>
        </w:rPr>
        <w:t>Diang</w:t>
      </w:r>
      <w:proofErr w:type="spellEnd"/>
      <w:r w:rsidR="0091637F" w:rsidRPr="00AF53E1">
        <w:rPr>
          <w:rFonts w:ascii="Arial" w:hAnsi="Arial" w:cs="Arial"/>
        </w:rPr>
        <w:t>,</w:t>
      </w:r>
      <w:r w:rsidR="005E1A66" w:rsidRPr="00AF53E1">
        <w:rPr>
          <w:rFonts w:ascii="Arial" w:hAnsi="Arial" w:cs="Arial"/>
        </w:rPr>
        <w:t xml:space="preserve"> aux numéros de téléphones : </w:t>
      </w:r>
      <w:r w:rsidR="00D02CEC">
        <w:rPr>
          <w:rFonts w:ascii="Arial" w:hAnsi="Arial" w:cs="Arial"/>
        </w:rPr>
        <w:t>676 10 60 58</w:t>
      </w:r>
      <w:r w:rsidR="00293387">
        <w:rPr>
          <w:rFonts w:ascii="Arial" w:hAnsi="Arial" w:cs="Arial"/>
        </w:rPr>
        <w:t xml:space="preserve"> </w:t>
      </w:r>
      <w:r w:rsidR="00D02CEC">
        <w:rPr>
          <w:rFonts w:ascii="Arial" w:hAnsi="Arial" w:cs="Arial"/>
        </w:rPr>
        <w:t>/</w:t>
      </w:r>
      <w:r w:rsidR="00293387">
        <w:rPr>
          <w:rFonts w:ascii="Arial" w:hAnsi="Arial" w:cs="Arial"/>
        </w:rPr>
        <w:t xml:space="preserve"> </w:t>
      </w:r>
      <w:r w:rsidR="00D02CEC">
        <w:rPr>
          <w:rFonts w:ascii="Arial" w:hAnsi="Arial" w:cs="Arial"/>
        </w:rPr>
        <w:t>696 64 65 80</w:t>
      </w:r>
    </w:p>
    <w:p w14:paraId="7C0129D8" w14:textId="77777777" w:rsidR="00B24870" w:rsidRPr="00AF53E1" w:rsidRDefault="001E15BE" w:rsidP="00B24870">
      <w:pPr>
        <w:spacing w:after="0" w:line="240" w:lineRule="auto"/>
        <w:jc w:val="both"/>
        <w:rPr>
          <w:rFonts w:ascii="Arial" w:eastAsia="Times New Roman" w:hAnsi="Arial" w:cs="Arial"/>
          <w:b/>
          <w:lang w:eastAsia="fr-FR"/>
        </w:rPr>
      </w:pPr>
      <w:r>
        <w:rPr>
          <w:rFonts w:ascii="Arial" w:eastAsia="Times New Roman" w:hAnsi="Arial" w:cs="Arial"/>
          <w:b/>
          <w:lang w:eastAsia="fr-FR"/>
        </w:rPr>
        <w:t>19</w:t>
      </w:r>
      <w:r w:rsidR="00B24870" w:rsidRPr="00AF53E1">
        <w:rPr>
          <w:rFonts w:ascii="Arial" w:eastAsia="Times New Roman" w:hAnsi="Arial" w:cs="Arial"/>
          <w:b/>
          <w:lang w:eastAsia="fr-FR"/>
        </w:rPr>
        <w:t>. Additif à l’appel d’Offres</w:t>
      </w:r>
    </w:p>
    <w:p w14:paraId="53AF465E" w14:textId="77777777" w:rsidR="00B24870" w:rsidRPr="00AF53E1" w:rsidRDefault="00B24870" w:rsidP="00B24870">
      <w:pPr>
        <w:spacing w:after="0" w:line="240" w:lineRule="auto"/>
        <w:jc w:val="both"/>
        <w:rPr>
          <w:rFonts w:ascii="Arial" w:eastAsia="Times New Roman" w:hAnsi="Arial" w:cs="Arial"/>
          <w:lang w:eastAsia="fr-FR"/>
        </w:rPr>
      </w:pPr>
      <w:r w:rsidRPr="00AF53E1">
        <w:rPr>
          <w:rFonts w:ascii="Arial" w:eastAsia="Times New Roman" w:hAnsi="Arial" w:cs="Arial"/>
          <w:lang w:eastAsia="fr-FR"/>
        </w:rPr>
        <w:lastRenderedPageBreak/>
        <w:t>Le Maitre d’Ouvrage se réserve le droit, en cas de nécessité, d’apporter toute autre modification ultérieure utile au présent appel d’offres.</w:t>
      </w:r>
    </w:p>
    <w:p w14:paraId="66F29067" w14:textId="77777777" w:rsidR="00293387" w:rsidRDefault="00293387" w:rsidP="00B24870">
      <w:pPr>
        <w:spacing w:after="0" w:line="240" w:lineRule="auto"/>
        <w:ind w:left="6372"/>
        <w:jc w:val="both"/>
        <w:rPr>
          <w:rFonts w:ascii="Arial Narrow" w:eastAsia="Times New Roman" w:hAnsi="Arial Narrow" w:cs="Times New Roman"/>
          <w:b/>
          <w:lang w:eastAsia="fr-FR"/>
        </w:rPr>
      </w:pPr>
    </w:p>
    <w:p w14:paraId="02CD44D5" w14:textId="77777777" w:rsidR="00293387" w:rsidRDefault="00293387" w:rsidP="00B24870">
      <w:pPr>
        <w:spacing w:after="0" w:line="240" w:lineRule="auto"/>
        <w:ind w:left="6372"/>
        <w:jc w:val="both"/>
        <w:rPr>
          <w:rFonts w:ascii="Arial Narrow" w:eastAsia="Times New Roman" w:hAnsi="Arial Narrow" w:cs="Times New Roman"/>
          <w:b/>
          <w:lang w:eastAsia="fr-FR"/>
        </w:rPr>
      </w:pPr>
    </w:p>
    <w:p w14:paraId="062B6A94" w14:textId="2C32CD67" w:rsidR="00B24870" w:rsidRPr="005E1A66" w:rsidRDefault="00FC2268" w:rsidP="00B24870">
      <w:pPr>
        <w:spacing w:after="0" w:line="240" w:lineRule="auto"/>
        <w:ind w:left="6372"/>
        <w:jc w:val="both"/>
        <w:rPr>
          <w:rFonts w:ascii="Arial Narrow" w:eastAsia="Times New Roman" w:hAnsi="Arial Narrow" w:cs="Times New Roman"/>
          <w:b/>
          <w:lang w:eastAsia="fr-FR"/>
        </w:rPr>
      </w:pPr>
      <w:r>
        <w:rPr>
          <w:rFonts w:ascii="Arial Narrow" w:eastAsia="Times New Roman" w:hAnsi="Arial Narrow" w:cs="Times New Roman"/>
          <w:b/>
          <w:lang w:eastAsia="fr-FR"/>
        </w:rPr>
        <w:t xml:space="preserve">        </w:t>
      </w:r>
      <w:proofErr w:type="spellStart"/>
      <w:r w:rsidR="0007208C">
        <w:rPr>
          <w:rFonts w:ascii="Arial Narrow" w:eastAsia="Times New Roman" w:hAnsi="Arial Narrow" w:cs="Times New Roman"/>
          <w:b/>
          <w:lang w:eastAsia="fr-FR"/>
        </w:rPr>
        <w:t>Diang</w:t>
      </w:r>
      <w:proofErr w:type="spellEnd"/>
      <w:r w:rsidR="005E1A66" w:rsidRPr="005E1A66">
        <w:rPr>
          <w:rFonts w:ascii="Arial Narrow" w:eastAsia="Times New Roman" w:hAnsi="Arial Narrow" w:cs="Times New Roman"/>
          <w:b/>
          <w:lang w:eastAsia="fr-FR"/>
        </w:rPr>
        <w:t>,</w:t>
      </w:r>
      <w:r w:rsidR="00EB5EFC" w:rsidRPr="005E1A66">
        <w:rPr>
          <w:rFonts w:ascii="Arial Narrow" w:eastAsia="Times New Roman" w:hAnsi="Arial Narrow" w:cs="Times New Roman"/>
          <w:b/>
          <w:lang w:eastAsia="fr-FR"/>
        </w:rPr>
        <w:t xml:space="preserve"> le </w:t>
      </w:r>
      <w:r w:rsidR="00A8668B">
        <w:rPr>
          <w:rFonts w:ascii="Arial Narrow" w:eastAsia="Times New Roman" w:hAnsi="Arial Narrow" w:cs="Times New Roman"/>
          <w:b/>
          <w:lang w:eastAsia="fr-FR"/>
        </w:rPr>
        <w:t>18/08/2026</w:t>
      </w:r>
    </w:p>
    <w:p w14:paraId="4AA46EDB" w14:textId="77777777" w:rsidR="005E1A66" w:rsidRPr="005E1A66" w:rsidRDefault="005E1A66" w:rsidP="00B24870">
      <w:pPr>
        <w:spacing w:after="0" w:line="240" w:lineRule="auto"/>
        <w:ind w:left="6372"/>
        <w:jc w:val="both"/>
        <w:rPr>
          <w:rFonts w:ascii="Arial Narrow" w:eastAsia="Times New Roman" w:hAnsi="Arial Narrow" w:cs="Times New Roman"/>
          <w:b/>
          <w:lang w:eastAsia="fr-FR"/>
        </w:rPr>
      </w:pPr>
      <w:r>
        <w:rPr>
          <w:rFonts w:ascii="Arial Narrow" w:eastAsia="Times New Roman" w:hAnsi="Arial Narrow" w:cs="Times New Roman"/>
          <w:lang w:eastAsia="fr-FR"/>
        </w:rPr>
        <w:t xml:space="preserve">    </w:t>
      </w:r>
      <w:r w:rsidR="00AF53E1">
        <w:rPr>
          <w:rFonts w:ascii="Arial Narrow" w:eastAsia="Times New Roman" w:hAnsi="Arial Narrow" w:cs="Times New Roman"/>
          <w:b/>
          <w:lang w:eastAsia="fr-FR"/>
        </w:rPr>
        <w:t>Le Maire,</w:t>
      </w:r>
      <w:r w:rsidRPr="005E1A66">
        <w:rPr>
          <w:rFonts w:ascii="Arial Narrow" w:eastAsia="Times New Roman" w:hAnsi="Arial Narrow" w:cs="Times New Roman"/>
          <w:b/>
          <w:lang w:eastAsia="fr-FR"/>
        </w:rPr>
        <w:t xml:space="preserve"> Maître d’Ouvrage</w:t>
      </w:r>
    </w:p>
    <w:p w14:paraId="213D9F27" w14:textId="77777777" w:rsidR="005E1A66" w:rsidRPr="005E1A66" w:rsidRDefault="00E3457A" w:rsidP="00B24870">
      <w:pPr>
        <w:spacing w:after="0" w:line="240" w:lineRule="auto"/>
        <w:ind w:left="6372"/>
        <w:jc w:val="both"/>
        <w:rPr>
          <w:rFonts w:ascii="Arial Narrow" w:eastAsia="Times New Roman" w:hAnsi="Arial Narrow" w:cs="Times New Roman"/>
          <w:b/>
          <w:lang w:eastAsia="fr-FR"/>
        </w:rPr>
      </w:pPr>
      <w:r w:rsidRPr="005E1A66">
        <w:rPr>
          <w:rFonts w:ascii="Arial Narrow" w:eastAsia="Times New Roman" w:hAnsi="Arial Narrow" w:cs="Times New Roman"/>
          <w:b/>
          <w:noProof/>
          <w:sz w:val="20"/>
          <w:szCs w:val="20"/>
          <w:u w:val="single"/>
          <w:lang w:val="en-US"/>
        </w:rPr>
        <mc:AlternateContent>
          <mc:Choice Requires="wps">
            <w:drawing>
              <wp:anchor distT="45720" distB="45720" distL="114300" distR="114300" simplePos="0" relativeHeight="251660288" behindDoc="0" locked="0" layoutInCell="1" allowOverlap="1" wp14:anchorId="01C92F3C" wp14:editId="1E25CCF7">
                <wp:simplePos x="0" y="0"/>
                <wp:positionH relativeFrom="column">
                  <wp:posOffset>-405765</wp:posOffset>
                </wp:positionH>
                <wp:positionV relativeFrom="paragraph">
                  <wp:posOffset>87630</wp:posOffset>
                </wp:positionV>
                <wp:extent cx="3105785" cy="1323975"/>
                <wp:effectExtent l="0" t="0" r="0" b="9525"/>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785" cy="132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7BE83" w14:textId="77777777" w:rsidR="001A65F2" w:rsidRDefault="001A65F2" w:rsidP="005E1A66">
                            <w:pPr>
                              <w:rPr>
                                <w:rFonts w:ascii="Arial" w:hAnsi="Arial" w:cs="Arial"/>
                                <w:b/>
                                <w:sz w:val="20"/>
                                <w:szCs w:val="20"/>
                                <w:u w:val="single"/>
                              </w:rPr>
                            </w:pPr>
                            <w:r w:rsidRPr="007B1B7D">
                              <w:rPr>
                                <w:rFonts w:ascii="Arial" w:hAnsi="Arial" w:cs="Arial"/>
                                <w:b/>
                                <w:sz w:val="20"/>
                                <w:szCs w:val="20"/>
                                <w:u w:val="single"/>
                              </w:rPr>
                              <w:t>Ampliations :</w:t>
                            </w:r>
                          </w:p>
                          <w:p w14:paraId="6CE49043" w14:textId="77777777" w:rsidR="001A65F2" w:rsidRPr="00207E46" w:rsidRDefault="001A65F2" w:rsidP="007E0A30">
                            <w:pPr>
                              <w:numPr>
                                <w:ilvl w:val="0"/>
                                <w:numId w:val="18"/>
                              </w:numPr>
                              <w:spacing w:after="0" w:line="240" w:lineRule="auto"/>
                              <w:rPr>
                                <w:rFonts w:ascii="Arial" w:hAnsi="Arial" w:cs="Arial"/>
                                <w:b/>
                                <w:sz w:val="16"/>
                                <w:szCs w:val="20"/>
                              </w:rPr>
                            </w:pPr>
                            <w:r w:rsidRPr="00207E46">
                              <w:rPr>
                                <w:rFonts w:ascii="Arial" w:hAnsi="Arial" w:cs="Arial"/>
                                <w:b/>
                                <w:sz w:val="16"/>
                                <w:szCs w:val="20"/>
                              </w:rPr>
                              <w:t>DDMINAP/LD ;</w:t>
                            </w:r>
                          </w:p>
                          <w:p w14:paraId="177F5107" w14:textId="77777777" w:rsidR="001A65F2" w:rsidRPr="00207E46" w:rsidRDefault="001A65F2" w:rsidP="007E0A30">
                            <w:pPr>
                              <w:numPr>
                                <w:ilvl w:val="0"/>
                                <w:numId w:val="18"/>
                              </w:numPr>
                              <w:spacing w:after="0" w:line="240" w:lineRule="auto"/>
                              <w:rPr>
                                <w:rFonts w:ascii="Arial" w:hAnsi="Arial" w:cs="Arial"/>
                                <w:b/>
                                <w:sz w:val="16"/>
                                <w:szCs w:val="20"/>
                              </w:rPr>
                            </w:pPr>
                            <w:r w:rsidRPr="00207E46">
                              <w:rPr>
                                <w:rFonts w:ascii="Arial" w:hAnsi="Arial" w:cs="Arial"/>
                                <w:b/>
                                <w:sz w:val="16"/>
                                <w:szCs w:val="20"/>
                              </w:rPr>
                              <w:t>CC/ARMP-Est (pour insertion au JDM) ;</w:t>
                            </w:r>
                          </w:p>
                          <w:p w14:paraId="0A544899" w14:textId="5CA36623" w:rsidR="001A65F2" w:rsidRPr="00207E46" w:rsidRDefault="001A65F2" w:rsidP="007E0A30">
                            <w:pPr>
                              <w:numPr>
                                <w:ilvl w:val="0"/>
                                <w:numId w:val="18"/>
                              </w:numPr>
                              <w:spacing w:after="0" w:line="240" w:lineRule="auto"/>
                              <w:rPr>
                                <w:rFonts w:ascii="Arial" w:hAnsi="Arial" w:cs="Arial"/>
                                <w:b/>
                                <w:sz w:val="16"/>
                                <w:szCs w:val="20"/>
                              </w:rPr>
                            </w:pPr>
                            <w:r w:rsidRPr="00207E46">
                              <w:rPr>
                                <w:rFonts w:ascii="Arial" w:hAnsi="Arial" w:cs="Arial"/>
                                <w:b/>
                                <w:sz w:val="16"/>
                                <w:szCs w:val="20"/>
                              </w:rPr>
                              <w:t>Pdt/CIPM-</w:t>
                            </w:r>
                            <w:proofErr w:type="spellStart"/>
                            <w:r>
                              <w:rPr>
                                <w:rFonts w:ascii="Arial" w:hAnsi="Arial" w:cs="Arial"/>
                                <w:b/>
                                <w:sz w:val="16"/>
                                <w:szCs w:val="20"/>
                              </w:rPr>
                              <w:t>Diang</w:t>
                            </w:r>
                            <w:proofErr w:type="spellEnd"/>
                            <w:r w:rsidRPr="00207E46">
                              <w:rPr>
                                <w:rFonts w:ascii="Arial" w:hAnsi="Arial" w:cs="Arial"/>
                                <w:b/>
                                <w:sz w:val="16"/>
                                <w:szCs w:val="20"/>
                                <w:vertAlign w:val="superscript"/>
                              </w:rPr>
                              <w:t> </w:t>
                            </w:r>
                            <w:r w:rsidRPr="00207E46">
                              <w:rPr>
                                <w:rFonts w:ascii="Arial" w:hAnsi="Arial" w:cs="Arial"/>
                                <w:b/>
                                <w:sz w:val="16"/>
                                <w:szCs w:val="20"/>
                              </w:rPr>
                              <w:t>;</w:t>
                            </w:r>
                          </w:p>
                          <w:p w14:paraId="5E71BAE5" w14:textId="77777777" w:rsidR="001A65F2" w:rsidRPr="00207E46" w:rsidRDefault="001A65F2" w:rsidP="007E0A30">
                            <w:pPr>
                              <w:numPr>
                                <w:ilvl w:val="0"/>
                                <w:numId w:val="18"/>
                              </w:numPr>
                              <w:spacing w:after="0" w:line="240" w:lineRule="auto"/>
                              <w:rPr>
                                <w:rFonts w:ascii="Arial" w:hAnsi="Arial" w:cs="Arial"/>
                                <w:b/>
                                <w:sz w:val="16"/>
                                <w:szCs w:val="20"/>
                              </w:rPr>
                            </w:pPr>
                            <w:r w:rsidRPr="00207E46">
                              <w:rPr>
                                <w:rFonts w:ascii="Arial" w:hAnsi="Arial" w:cs="Arial"/>
                                <w:b/>
                                <w:sz w:val="16"/>
                                <w:szCs w:val="20"/>
                              </w:rPr>
                              <w:t>Affichage ;</w:t>
                            </w:r>
                          </w:p>
                          <w:p w14:paraId="4C1BCE90" w14:textId="77777777" w:rsidR="001A65F2" w:rsidRPr="00207E46" w:rsidRDefault="001A65F2" w:rsidP="007E0A30">
                            <w:pPr>
                              <w:numPr>
                                <w:ilvl w:val="0"/>
                                <w:numId w:val="18"/>
                              </w:numPr>
                              <w:spacing w:after="0" w:line="240" w:lineRule="auto"/>
                              <w:rPr>
                                <w:rFonts w:ascii="Arial" w:hAnsi="Arial" w:cs="Arial"/>
                                <w:b/>
                                <w:sz w:val="16"/>
                                <w:szCs w:val="20"/>
                              </w:rPr>
                            </w:pPr>
                            <w:r w:rsidRPr="00207E46">
                              <w:rPr>
                                <w:rFonts w:ascii="Arial" w:hAnsi="Arial" w:cs="Arial"/>
                                <w:b/>
                                <w:sz w:val="16"/>
                                <w:szCs w:val="20"/>
                              </w:rPr>
                              <w:t>Chrono ;</w:t>
                            </w:r>
                          </w:p>
                          <w:p w14:paraId="61D04F50" w14:textId="77777777" w:rsidR="001A65F2" w:rsidRPr="00207E46" w:rsidRDefault="001A65F2" w:rsidP="007E0A30">
                            <w:pPr>
                              <w:numPr>
                                <w:ilvl w:val="0"/>
                                <w:numId w:val="18"/>
                              </w:numPr>
                              <w:spacing w:after="0" w:line="240" w:lineRule="auto"/>
                              <w:rPr>
                                <w:rFonts w:ascii="Arial" w:hAnsi="Arial" w:cs="Arial"/>
                                <w:b/>
                                <w:sz w:val="16"/>
                                <w:szCs w:val="20"/>
                              </w:rPr>
                            </w:pPr>
                            <w:r w:rsidRPr="00207E46">
                              <w:rPr>
                                <w:rFonts w:ascii="Arial" w:hAnsi="Arial" w:cs="Arial"/>
                                <w:b/>
                                <w:sz w:val="16"/>
                                <w:szCs w:val="20"/>
                              </w:rPr>
                              <w:t>Archives.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C92F3C" id="_x0000_t202" coordsize="21600,21600" o:spt="202" path="m,l,21600r21600,l21600,xe">
                <v:stroke joinstyle="miter"/>
                <v:path gradientshapeok="t" o:connecttype="rect"/>
              </v:shapetype>
              <v:shape id="Zone de texte 3" o:spid="_x0000_s1026" type="#_x0000_t202" style="position:absolute;left:0;text-align:left;margin-left:-31.95pt;margin-top:6.9pt;width:244.55pt;height:10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" stroked="f">
                <v:textbox>
                  <w:txbxContent>
                    <w:p w14:paraId="3FC7BE83" w14:textId="77777777" w:rsidR="001A65F2" w:rsidRDefault="001A65F2" w:rsidP="005E1A66">
                      <w:pPr>
                        <w:rPr>
                          <w:rFonts w:ascii="Arial" w:hAnsi="Arial" w:cs="Arial"/>
                          <w:b/>
                          <w:sz w:val="20"/>
                          <w:szCs w:val="20"/>
                          <w:u w:val="single"/>
                        </w:rPr>
                      </w:pPr>
                      <w:r w:rsidRPr="007B1B7D">
                        <w:rPr>
                          <w:rFonts w:ascii="Arial" w:hAnsi="Arial" w:cs="Arial"/>
                          <w:b/>
                          <w:sz w:val="20"/>
                          <w:szCs w:val="20"/>
                          <w:u w:val="single"/>
                        </w:rPr>
                        <w:t>Ampliations :</w:t>
                      </w:r>
                    </w:p>
                    <w:p w14:paraId="6CE49043" w14:textId="77777777" w:rsidR="001A65F2" w:rsidRPr="00207E46" w:rsidRDefault="001A65F2" w:rsidP="007E0A30">
                      <w:pPr>
                        <w:numPr>
                          <w:ilvl w:val="0"/>
                          <w:numId w:val="18"/>
                        </w:numPr>
                        <w:spacing w:after="0" w:line="240" w:lineRule="auto"/>
                        <w:rPr>
                          <w:rFonts w:ascii="Arial" w:hAnsi="Arial" w:cs="Arial"/>
                          <w:b/>
                          <w:sz w:val="16"/>
                          <w:szCs w:val="20"/>
                        </w:rPr>
                      </w:pPr>
                      <w:r w:rsidRPr="00207E46">
                        <w:rPr>
                          <w:rFonts w:ascii="Arial" w:hAnsi="Arial" w:cs="Arial"/>
                          <w:b/>
                          <w:sz w:val="16"/>
                          <w:szCs w:val="20"/>
                        </w:rPr>
                        <w:t>DDMINAP/LD ;</w:t>
                      </w:r>
                    </w:p>
                    <w:p w14:paraId="177F5107" w14:textId="77777777" w:rsidR="001A65F2" w:rsidRPr="00207E46" w:rsidRDefault="001A65F2" w:rsidP="007E0A30">
                      <w:pPr>
                        <w:numPr>
                          <w:ilvl w:val="0"/>
                          <w:numId w:val="18"/>
                        </w:numPr>
                        <w:spacing w:after="0" w:line="240" w:lineRule="auto"/>
                        <w:rPr>
                          <w:rFonts w:ascii="Arial" w:hAnsi="Arial" w:cs="Arial"/>
                          <w:b/>
                          <w:sz w:val="16"/>
                          <w:szCs w:val="20"/>
                        </w:rPr>
                      </w:pPr>
                      <w:r w:rsidRPr="00207E46">
                        <w:rPr>
                          <w:rFonts w:ascii="Arial" w:hAnsi="Arial" w:cs="Arial"/>
                          <w:b/>
                          <w:sz w:val="16"/>
                          <w:szCs w:val="20"/>
                        </w:rPr>
                        <w:t>CC/ARMP-Est (pour insertion au JDM) ;</w:t>
                      </w:r>
                    </w:p>
                    <w:p w14:paraId="0A544899" w14:textId="5CA36623" w:rsidR="001A65F2" w:rsidRPr="00207E46" w:rsidRDefault="001A65F2" w:rsidP="007E0A30">
                      <w:pPr>
                        <w:numPr>
                          <w:ilvl w:val="0"/>
                          <w:numId w:val="18"/>
                        </w:numPr>
                        <w:spacing w:after="0" w:line="240" w:lineRule="auto"/>
                        <w:rPr>
                          <w:rFonts w:ascii="Arial" w:hAnsi="Arial" w:cs="Arial"/>
                          <w:b/>
                          <w:sz w:val="16"/>
                          <w:szCs w:val="20"/>
                        </w:rPr>
                      </w:pPr>
                      <w:r w:rsidRPr="00207E46">
                        <w:rPr>
                          <w:rFonts w:ascii="Arial" w:hAnsi="Arial" w:cs="Arial"/>
                          <w:b/>
                          <w:sz w:val="16"/>
                          <w:szCs w:val="20"/>
                        </w:rPr>
                        <w:t>Pdt/CIPM-</w:t>
                      </w:r>
                      <w:proofErr w:type="spellStart"/>
                      <w:r>
                        <w:rPr>
                          <w:rFonts w:ascii="Arial" w:hAnsi="Arial" w:cs="Arial"/>
                          <w:b/>
                          <w:sz w:val="16"/>
                          <w:szCs w:val="20"/>
                        </w:rPr>
                        <w:t>Diang</w:t>
                      </w:r>
                      <w:proofErr w:type="spellEnd"/>
                      <w:r w:rsidRPr="00207E46">
                        <w:rPr>
                          <w:rFonts w:ascii="Arial" w:hAnsi="Arial" w:cs="Arial"/>
                          <w:b/>
                          <w:sz w:val="16"/>
                          <w:szCs w:val="20"/>
                          <w:vertAlign w:val="superscript"/>
                        </w:rPr>
                        <w:t> </w:t>
                      </w:r>
                      <w:r w:rsidRPr="00207E46">
                        <w:rPr>
                          <w:rFonts w:ascii="Arial" w:hAnsi="Arial" w:cs="Arial"/>
                          <w:b/>
                          <w:sz w:val="16"/>
                          <w:szCs w:val="20"/>
                        </w:rPr>
                        <w:t>;</w:t>
                      </w:r>
                    </w:p>
                    <w:p w14:paraId="5E71BAE5" w14:textId="77777777" w:rsidR="001A65F2" w:rsidRPr="00207E46" w:rsidRDefault="001A65F2" w:rsidP="007E0A30">
                      <w:pPr>
                        <w:numPr>
                          <w:ilvl w:val="0"/>
                          <w:numId w:val="18"/>
                        </w:numPr>
                        <w:spacing w:after="0" w:line="240" w:lineRule="auto"/>
                        <w:rPr>
                          <w:rFonts w:ascii="Arial" w:hAnsi="Arial" w:cs="Arial"/>
                          <w:b/>
                          <w:sz w:val="16"/>
                          <w:szCs w:val="20"/>
                        </w:rPr>
                      </w:pPr>
                      <w:r w:rsidRPr="00207E46">
                        <w:rPr>
                          <w:rFonts w:ascii="Arial" w:hAnsi="Arial" w:cs="Arial"/>
                          <w:b/>
                          <w:sz w:val="16"/>
                          <w:szCs w:val="20"/>
                        </w:rPr>
                        <w:t>Affichage ;</w:t>
                      </w:r>
                    </w:p>
                    <w:p w14:paraId="4C1BCE90" w14:textId="77777777" w:rsidR="001A65F2" w:rsidRPr="00207E46" w:rsidRDefault="001A65F2" w:rsidP="007E0A30">
                      <w:pPr>
                        <w:numPr>
                          <w:ilvl w:val="0"/>
                          <w:numId w:val="18"/>
                        </w:numPr>
                        <w:spacing w:after="0" w:line="240" w:lineRule="auto"/>
                        <w:rPr>
                          <w:rFonts w:ascii="Arial" w:hAnsi="Arial" w:cs="Arial"/>
                          <w:b/>
                          <w:sz w:val="16"/>
                          <w:szCs w:val="20"/>
                        </w:rPr>
                      </w:pPr>
                      <w:r w:rsidRPr="00207E46">
                        <w:rPr>
                          <w:rFonts w:ascii="Arial" w:hAnsi="Arial" w:cs="Arial"/>
                          <w:b/>
                          <w:sz w:val="16"/>
                          <w:szCs w:val="20"/>
                        </w:rPr>
                        <w:t>Chrono ;</w:t>
                      </w:r>
                    </w:p>
                    <w:p w14:paraId="61D04F50" w14:textId="77777777" w:rsidR="001A65F2" w:rsidRPr="00207E46" w:rsidRDefault="001A65F2" w:rsidP="007E0A30">
                      <w:pPr>
                        <w:numPr>
                          <w:ilvl w:val="0"/>
                          <w:numId w:val="18"/>
                        </w:numPr>
                        <w:spacing w:after="0" w:line="240" w:lineRule="auto"/>
                        <w:rPr>
                          <w:rFonts w:ascii="Arial" w:hAnsi="Arial" w:cs="Arial"/>
                          <w:b/>
                          <w:sz w:val="16"/>
                          <w:szCs w:val="20"/>
                        </w:rPr>
                      </w:pPr>
                      <w:r w:rsidRPr="00207E46">
                        <w:rPr>
                          <w:rFonts w:ascii="Arial" w:hAnsi="Arial" w:cs="Arial"/>
                          <w:b/>
                          <w:sz w:val="16"/>
                          <w:szCs w:val="20"/>
                        </w:rPr>
                        <w:t>Archives.</w:t>
                      </w:r>
                    </w:p>
                  </w:txbxContent>
                </v:textbox>
                <w10:wrap type="square"/>
              </v:shape>
            </w:pict>
          </mc:Fallback>
        </mc:AlternateContent>
      </w:r>
      <w:r w:rsidR="005E1A66" w:rsidRPr="005E1A66">
        <w:rPr>
          <w:rFonts w:ascii="Arial Narrow" w:eastAsia="Times New Roman" w:hAnsi="Arial Narrow" w:cs="Times New Roman"/>
          <w:b/>
          <w:lang w:eastAsia="fr-FR"/>
        </w:rPr>
        <w:t xml:space="preserve">          Autorité Contractante</w:t>
      </w:r>
    </w:p>
    <w:p w14:paraId="540F5B9B" w14:textId="77777777" w:rsidR="00A21935" w:rsidRDefault="00A21935" w:rsidP="00B24870">
      <w:pPr>
        <w:spacing w:after="0" w:line="240" w:lineRule="auto"/>
        <w:rPr>
          <w:rFonts w:ascii="Arial Narrow" w:eastAsia="Times New Roman" w:hAnsi="Arial Narrow" w:cs="Times New Roman"/>
          <w:sz w:val="20"/>
          <w:szCs w:val="20"/>
          <w:lang w:eastAsia="fr-FR"/>
        </w:rPr>
      </w:pPr>
    </w:p>
    <w:p w14:paraId="6C3A2B3D" w14:textId="77777777" w:rsidR="00A21935" w:rsidRDefault="00A21935" w:rsidP="00B24870">
      <w:pPr>
        <w:spacing w:after="0" w:line="240" w:lineRule="auto"/>
        <w:rPr>
          <w:rFonts w:ascii="Arial Narrow" w:eastAsia="Times New Roman" w:hAnsi="Arial Narrow" w:cs="Times New Roman"/>
          <w:sz w:val="20"/>
          <w:szCs w:val="20"/>
          <w:lang w:eastAsia="fr-FR"/>
        </w:rPr>
      </w:pPr>
    </w:p>
    <w:p w14:paraId="0E99AC83" w14:textId="77777777" w:rsidR="00A21935" w:rsidRDefault="00A21935" w:rsidP="00B24870">
      <w:pPr>
        <w:spacing w:after="0" w:line="240" w:lineRule="auto"/>
        <w:rPr>
          <w:rFonts w:ascii="Arial Narrow" w:eastAsia="Times New Roman" w:hAnsi="Arial Narrow" w:cs="Times New Roman"/>
          <w:sz w:val="20"/>
          <w:szCs w:val="20"/>
          <w:lang w:eastAsia="fr-FR"/>
        </w:rPr>
      </w:pPr>
    </w:p>
    <w:p w14:paraId="387BE00D" w14:textId="77777777" w:rsidR="00A21935" w:rsidRDefault="00A21935" w:rsidP="00B24870">
      <w:pPr>
        <w:spacing w:after="0" w:line="240" w:lineRule="auto"/>
        <w:rPr>
          <w:rFonts w:ascii="Arial Narrow" w:eastAsia="Times New Roman" w:hAnsi="Arial Narrow" w:cs="Times New Roman"/>
          <w:sz w:val="20"/>
          <w:szCs w:val="20"/>
          <w:lang w:eastAsia="fr-FR"/>
        </w:rPr>
      </w:pPr>
    </w:p>
    <w:p w14:paraId="034F30FD" w14:textId="77777777" w:rsidR="00A21935" w:rsidRDefault="00A21935" w:rsidP="00B24870">
      <w:pPr>
        <w:spacing w:after="0" w:line="240" w:lineRule="auto"/>
        <w:rPr>
          <w:rFonts w:ascii="Arial Narrow" w:eastAsia="Times New Roman" w:hAnsi="Arial Narrow" w:cs="Times New Roman"/>
          <w:sz w:val="20"/>
          <w:szCs w:val="20"/>
          <w:lang w:eastAsia="fr-FR"/>
        </w:rPr>
      </w:pPr>
    </w:p>
    <w:p w14:paraId="1016FA5B" w14:textId="77777777" w:rsidR="00A21935" w:rsidRDefault="00A21935" w:rsidP="00B24870">
      <w:pPr>
        <w:spacing w:after="0" w:line="240" w:lineRule="auto"/>
        <w:rPr>
          <w:rFonts w:ascii="Arial Narrow" w:eastAsia="Times New Roman" w:hAnsi="Arial Narrow" w:cs="Times New Roman"/>
          <w:sz w:val="20"/>
          <w:szCs w:val="20"/>
          <w:lang w:eastAsia="fr-FR"/>
        </w:rPr>
      </w:pPr>
    </w:p>
    <w:p w14:paraId="5C8F417D" w14:textId="77777777" w:rsidR="00A21935" w:rsidRDefault="00A21935" w:rsidP="00B24870">
      <w:pPr>
        <w:spacing w:after="0" w:line="240" w:lineRule="auto"/>
        <w:rPr>
          <w:rFonts w:ascii="Arial Narrow" w:eastAsia="Times New Roman" w:hAnsi="Arial Narrow" w:cs="Times New Roman"/>
          <w:sz w:val="20"/>
          <w:szCs w:val="20"/>
          <w:lang w:eastAsia="fr-FR"/>
        </w:rPr>
      </w:pPr>
    </w:p>
    <w:p w14:paraId="7ED02D60" w14:textId="77777777" w:rsidR="00A21935" w:rsidRDefault="00A21935" w:rsidP="00B24870">
      <w:pPr>
        <w:spacing w:after="0" w:line="240" w:lineRule="auto"/>
        <w:rPr>
          <w:rFonts w:ascii="Arial Narrow" w:eastAsia="Times New Roman" w:hAnsi="Arial Narrow" w:cs="Times New Roman"/>
          <w:sz w:val="20"/>
          <w:szCs w:val="20"/>
          <w:lang w:eastAsia="fr-FR"/>
        </w:rPr>
      </w:pPr>
    </w:p>
    <w:p w14:paraId="0DCDB340" w14:textId="77777777" w:rsidR="00E3457A" w:rsidRDefault="00E3457A" w:rsidP="00B24870">
      <w:pPr>
        <w:spacing w:after="0" w:line="240" w:lineRule="auto"/>
        <w:rPr>
          <w:rFonts w:ascii="Arial Narrow" w:eastAsia="Times New Roman" w:hAnsi="Arial Narrow" w:cs="Times New Roman"/>
          <w:sz w:val="20"/>
          <w:szCs w:val="20"/>
          <w:lang w:val="en-US" w:eastAsia="fr-FR"/>
        </w:rPr>
      </w:pPr>
    </w:p>
    <w:p w14:paraId="7B8797D7"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72BAE460"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2EF3F588"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24B3E3F9"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67AA3D16"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6F5D0EF7"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7E4D9654"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1C80473F"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4A9AB4B5"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7E1E5E9F"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7EDAF03D"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05EDE40F"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09E60375"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4682848D"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364C2256"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7B9D23AF"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783A7E12"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59111BCE"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2C3443D5"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62D7E149"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5909870E"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52E0F10F"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24498EB9"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3BA4C980"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2704BEB3"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3CA6B3CB"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22A7793D"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51C88FC4"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35768439"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12BF95DD"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1E755B2B"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3B74B927"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176D2132"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0A22A955"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5FF63312"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68A93475"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609F1095" w14:textId="77777777" w:rsidR="00374C4A" w:rsidRDefault="00374C4A" w:rsidP="00B24870">
      <w:pPr>
        <w:spacing w:after="0" w:line="240" w:lineRule="auto"/>
        <w:rPr>
          <w:rFonts w:ascii="Arial Narrow" w:eastAsia="Times New Roman" w:hAnsi="Arial Narrow" w:cs="Times New Roman"/>
          <w:sz w:val="20"/>
          <w:szCs w:val="20"/>
          <w:lang w:val="en-US" w:eastAsia="fr-FR"/>
        </w:rPr>
      </w:pPr>
    </w:p>
    <w:p w14:paraId="703D4C82" w14:textId="77777777" w:rsidR="00374C4A" w:rsidRDefault="00374C4A" w:rsidP="00B24870">
      <w:pPr>
        <w:spacing w:after="0" w:line="240" w:lineRule="auto"/>
        <w:rPr>
          <w:rFonts w:ascii="Arial Narrow" w:eastAsia="Times New Roman" w:hAnsi="Arial Narrow" w:cs="Times New Roman"/>
          <w:sz w:val="20"/>
          <w:szCs w:val="20"/>
          <w:lang w:val="en-US" w:eastAsia="fr-FR"/>
        </w:rPr>
      </w:pPr>
    </w:p>
    <w:tbl>
      <w:tblPr>
        <w:tblpPr w:leftFromText="141" w:rightFromText="141" w:bottomFromText="160" w:vertAnchor="page" w:horzAnchor="margin" w:tblpXSpec="center" w:tblpY="406"/>
        <w:tblW w:w="10820" w:type="dxa"/>
        <w:tblBorders>
          <w:bottom w:val="single" w:sz="4" w:space="0" w:color="auto"/>
        </w:tblBorders>
        <w:tblLook w:val="04A0" w:firstRow="1" w:lastRow="0" w:firstColumn="1" w:lastColumn="0" w:noHBand="0" w:noVBand="1"/>
      </w:tblPr>
      <w:tblGrid>
        <w:gridCol w:w="3995"/>
        <w:gridCol w:w="2796"/>
        <w:gridCol w:w="4029"/>
      </w:tblGrid>
      <w:tr w:rsidR="00D02CEC" w:rsidRPr="00374C4A" w14:paraId="5AC5D116" w14:textId="77777777" w:rsidTr="001A65F2">
        <w:trPr>
          <w:trHeight w:val="2416"/>
        </w:trPr>
        <w:tc>
          <w:tcPr>
            <w:tcW w:w="3995" w:type="dxa"/>
            <w:tcBorders>
              <w:top w:val="nil"/>
              <w:left w:val="nil"/>
              <w:bottom w:val="single" w:sz="4" w:space="0" w:color="auto"/>
              <w:right w:val="nil"/>
            </w:tcBorders>
            <w:vAlign w:val="center"/>
          </w:tcPr>
          <w:p w14:paraId="1268A8C0" w14:textId="77777777" w:rsidR="00D02CEC" w:rsidRDefault="00D02CEC" w:rsidP="00D02CEC">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lastRenderedPageBreak/>
              <w:t>REPUBLIQUE DU CAMEROUN</w:t>
            </w:r>
          </w:p>
          <w:p w14:paraId="541E874B" w14:textId="77777777" w:rsidR="00D02CEC" w:rsidRDefault="00D02CEC" w:rsidP="00D02CEC">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w:t>
            </w:r>
          </w:p>
          <w:p w14:paraId="32393545" w14:textId="77777777" w:rsidR="00D02CEC" w:rsidRDefault="00D02CEC" w:rsidP="00D02CEC">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REGION DE L’EST</w:t>
            </w:r>
          </w:p>
          <w:p w14:paraId="57BD568E" w14:textId="77777777" w:rsidR="00D02CEC" w:rsidRDefault="00D02CEC" w:rsidP="00D02CEC">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w:t>
            </w:r>
          </w:p>
          <w:p w14:paraId="15AE7229" w14:textId="77777777" w:rsidR="00D02CEC" w:rsidRDefault="00D02CEC" w:rsidP="00D02CEC">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DEPARTEMENT DU LOM ET DJEREM</w:t>
            </w:r>
          </w:p>
          <w:p w14:paraId="605E49F0" w14:textId="77777777" w:rsidR="00D02CEC" w:rsidRDefault="00D02CEC" w:rsidP="00D02CEC">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w:t>
            </w:r>
          </w:p>
          <w:p w14:paraId="1C475B20" w14:textId="77777777" w:rsidR="00D02CEC" w:rsidRDefault="00D02CEC" w:rsidP="00D02CEC">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COMMUNE DE DIANG</w:t>
            </w:r>
          </w:p>
          <w:p w14:paraId="787F936B" w14:textId="77777777" w:rsidR="00D02CEC" w:rsidRDefault="00D02CEC" w:rsidP="00D02CEC">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w:t>
            </w:r>
          </w:p>
          <w:p w14:paraId="514763EF" w14:textId="77777777" w:rsidR="00D02CEC" w:rsidRDefault="00D02CEC" w:rsidP="00D02CEC">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SECRETARIAT GENERAL</w:t>
            </w:r>
          </w:p>
          <w:p w14:paraId="2CA67B2E" w14:textId="3AD1AF9A" w:rsidR="00D02CEC" w:rsidRPr="00374C4A" w:rsidRDefault="00D02CEC" w:rsidP="00D02CEC">
            <w:pPr>
              <w:spacing w:after="0" w:line="240" w:lineRule="auto"/>
              <w:jc w:val="center"/>
              <w:rPr>
                <w:rFonts w:ascii="Arial Narrow" w:eastAsia="Times New Roman" w:hAnsi="Arial Narrow" w:cs="Times New Roman"/>
                <w:b/>
                <w:sz w:val="20"/>
                <w:szCs w:val="20"/>
                <w:lang w:eastAsia="fr-FR"/>
              </w:rPr>
            </w:pPr>
            <w:r>
              <w:rPr>
                <w:rFonts w:ascii="Arial Narrow" w:eastAsia="Times New Roman" w:hAnsi="Arial Narrow" w:cs="Times New Roman"/>
                <w:b/>
                <w:bCs/>
                <w:sz w:val="20"/>
                <w:szCs w:val="20"/>
                <w:lang w:eastAsia="fr-FR"/>
              </w:rPr>
              <w:t>-------------</w:t>
            </w:r>
          </w:p>
        </w:tc>
        <w:tc>
          <w:tcPr>
            <w:tcW w:w="2796" w:type="dxa"/>
            <w:tcBorders>
              <w:top w:val="nil"/>
              <w:left w:val="nil"/>
              <w:bottom w:val="single" w:sz="4" w:space="0" w:color="auto"/>
              <w:right w:val="nil"/>
            </w:tcBorders>
            <w:vAlign w:val="center"/>
          </w:tcPr>
          <w:p w14:paraId="068B63D3" w14:textId="57C5ED03" w:rsidR="00D02CEC" w:rsidRPr="00374C4A" w:rsidRDefault="002E5C82" w:rsidP="00D02CEC">
            <w:pPr>
              <w:spacing w:after="0" w:line="240" w:lineRule="auto"/>
              <w:jc w:val="center"/>
              <w:rPr>
                <w:rFonts w:ascii="Arial Narrow" w:eastAsia="Times New Roman" w:hAnsi="Arial Narrow" w:cs="Times New Roman"/>
                <w:b/>
                <w:sz w:val="20"/>
                <w:szCs w:val="20"/>
                <w:lang w:eastAsia="fr-FR"/>
              </w:rPr>
            </w:pPr>
            <w:r>
              <w:pict w14:anchorId="194A7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32" type="#_x0000_t75" style="position:absolute;left:0;text-align:left;margin-left:11.25pt;margin-top:7.1pt;width:90.45pt;height:7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v:imagedata r:id="rId10" o:title=""/>
                  <w10:wrap type="square" anchorx="margin"/>
                </v:shape>
              </w:pict>
            </w:r>
          </w:p>
        </w:tc>
        <w:tc>
          <w:tcPr>
            <w:tcW w:w="4029" w:type="dxa"/>
            <w:tcBorders>
              <w:top w:val="nil"/>
              <w:left w:val="nil"/>
              <w:bottom w:val="single" w:sz="4" w:space="0" w:color="auto"/>
              <w:right w:val="nil"/>
            </w:tcBorders>
            <w:vAlign w:val="center"/>
          </w:tcPr>
          <w:p w14:paraId="48A12B1F" w14:textId="77777777" w:rsidR="00D02CEC" w:rsidRDefault="00D02CEC" w:rsidP="00D02CEC">
            <w:pPr>
              <w:spacing w:after="0" w:line="240" w:lineRule="auto"/>
              <w:jc w:val="center"/>
              <w:rPr>
                <w:rFonts w:ascii="Arial Narrow" w:eastAsia="Times New Roman" w:hAnsi="Arial Narrow" w:cs="Times New Roman"/>
                <w:b/>
                <w:bCs/>
                <w:sz w:val="20"/>
                <w:szCs w:val="20"/>
                <w:lang w:val="en-GB" w:eastAsia="fr-FR"/>
              </w:rPr>
            </w:pPr>
            <w:r>
              <w:rPr>
                <w:rFonts w:ascii="Arial Narrow" w:eastAsia="Times New Roman" w:hAnsi="Arial Narrow" w:cs="Times New Roman"/>
                <w:b/>
                <w:bCs/>
                <w:sz w:val="20"/>
                <w:szCs w:val="20"/>
                <w:lang w:val="en-GB" w:eastAsia="fr-FR"/>
              </w:rPr>
              <w:t>REPUBLIC OF CAMEROON</w:t>
            </w:r>
          </w:p>
          <w:p w14:paraId="6A0013FC" w14:textId="77777777" w:rsidR="00D02CEC" w:rsidRDefault="00D02CEC" w:rsidP="00D02CEC">
            <w:pPr>
              <w:spacing w:after="0" w:line="240" w:lineRule="auto"/>
              <w:jc w:val="center"/>
              <w:rPr>
                <w:rFonts w:ascii="Arial Narrow" w:eastAsia="Times New Roman" w:hAnsi="Arial Narrow" w:cs="Times New Roman"/>
                <w:b/>
                <w:bCs/>
                <w:sz w:val="20"/>
                <w:szCs w:val="20"/>
                <w:lang w:val="en-GB" w:eastAsia="fr-FR"/>
              </w:rPr>
            </w:pPr>
            <w:r>
              <w:rPr>
                <w:rFonts w:ascii="Arial Narrow" w:eastAsia="Times New Roman" w:hAnsi="Arial Narrow" w:cs="Times New Roman"/>
                <w:b/>
                <w:bCs/>
                <w:sz w:val="20"/>
                <w:szCs w:val="20"/>
                <w:lang w:val="en-GB" w:eastAsia="fr-FR"/>
              </w:rPr>
              <w:t>---------</w:t>
            </w:r>
          </w:p>
          <w:p w14:paraId="200B8E94" w14:textId="77777777" w:rsidR="00D02CEC" w:rsidRDefault="00D02CEC" w:rsidP="00D02CEC">
            <w:pPr>
              <w:spacing w:after="0" w:line="240" w:lineRule="auto"/>
              <w:jc w:val="center"/>
              <w:rPr>
                <w:rFonts w:ascii="Arial Narrow" w:eastAsia="Times New Roman" w:hAnsi="Arial Narrow" w:cs="Times New Roman"/>
                <w:b/>
                <w:bCs/>
                <w:sz w:val="20"/>
                <w:szCs w:val="20"/>
                <w:lang w:val="en-GB" w:eastAsia="fr-FR"/>
              </w:rPr>
            </w:pPr>
            <w:r>
              <w:rPr>
                <w:rFonts w:ascii="Arial Narrow" w:eastAsia="Times New Roman" w:hAnsi="Arial Narrow" w:cs="Times New Roman"/>
                <w:b/>
                <w:bCs/>
                <w:sz w:val="20"/>
                <w:szCs w:val="20"/>
                <w:lang w:val="en-GB" w:eastAsia="fr-FR"/>
              </w:rPr>
              <w:t>EAST REGION</w:t>
            </w:r>
          </w:p>
          <w:p w14:paraId="76698A0C" w14:textId="77777777" w:rsidR="00D02CEC" w:rsidRDefault="00D02CEC" w:rsidP="00D02CEC">
            <w:pPr>
              <w:spacing w:after="0" w:line="240" w:lineRule="auto"/>
              <w:jc w:val="center"/>
              <w:rPr>
                <w:rFonts w:ascii="Arial Narrow" w:eastAsia="Times New Roman" w:hAnsi="Arial Narrow" w:cs="Times New Roman"/>
                <w:b/>
                <w:bCs/>
                <w:sz w:val="20"/>
                <w:szCs w:val="20"/>
                <w:lang w:val="en-US" w:eastAsia="fr-FR"/>
              </w:rPr>
            </w:pPr>
            <w:r>
              <w:rPr>
                <w:rFonts w:ascii="Arial Narrow" w:eastAsia="Times New Roman" w:hAnsi="Arial Narrow" w:cs="Times New Roman"/>
                <w:b/>
                <w:bCs/>
                <w:sz w:val="20"/>
                <w:szCs w:val="20"/>
                <w:lang w:val="en-US" w:eastAsia="fr-FR"/>
              </w:rPr>
              <w:t>--------</w:t>
            </w:r>
          </w:p>
          <w:p w14:paraId="49E1D6BC" w14:textId="77777777" w:rsidR="00D02CEC" w:rsidRDefault="00D02CEC" w:rsidP="00D02CEC">
            <w:pPr>
              <w:spacing w:after="0" w:line="240" w:lineRule="auto"/>
              <w:jc w:val="center"/>
              <w:rPr>
                <w:rFonts w:ascii="Arial Narrow" w:eastAsia="Times New Roman" w:hAnsi="Arial Narrow" w:cs="Times New Roman"/>
                <w:b/>
                <w:bCs/>
                <w:sz w:val="20"/>
                <w:szCs w:val="20"/>
                <w:lang w:val="en-US" w:eastAsia="fr-FR"/>
              </w:rPr>
            </w:pPr>
            <w:r>
              <w:rPr>
                <w:rFonts w:ascii="Arial Narrow" w:eastAsia="Times New Roman" w:hAnsi="Arial Narrow" w:cs="Times New Roman"/>
                <w:b/>
                <w:bCs/>
                <w:sz w:val="20"/>
                <w:szCs w:val="20"/>
                <w:lang w:val="en-US" w:eastAsia="fr-FR"/>
              </w:rPr>
              <w:t>LOM AND DJEREM DIVISION</w:t>
            </w:r>
          </w:p>
          <w:p w14:paraId="77F7C52F" w14:textId="77777777" w:rsidR="00D02CEC" w:rsidRDefault="00D02CEC" w:rsidP="00D02CEC">
            <w:pPr>
              <w:spacing w:after="0" w:line="240" w:lineRule="auto"/>
              <w:jc w:val="center"/>
              <w:rPr>
                <w:rFonts w:ascii="Arial Narrow" w:eastAsia="Times New Roman" w:hAnsi="Arial Narrow" w:cs="Times New Roman"/>
                <w:b/>
                <w:bCs/>
                <w:sz w:val="20"/>
                <w:szCs w:val="20"/>
                <w:lang w:val="en-US" w:eastAsia="fr-FR"/>
              </w:rPr>
            </w:pPr>
            <w:r>
              <w:rPr>
                <w:rFonts w:ascii="Arial Narrow" w:eastAsia="Times New Roman" w:hAnsi="Arial Narrow" w:cs="Times New Roman"/>
                <w:b/>
                <w:bCs/>
                <w:sz w:val="20"/>
                <w:szCs w:val="20"/>
                <w:lang w:val="en-US" w:eastAsia="fr-FR"/>
              </w:rPr>
              <w:t>----------</w:t>
            </w:r>
          </w:p>
          <w:p w14:paraId="77548293" w14:textId="77777777" w:rsidR="00D02CEC" w:rsidRDefault="00D02CEC" w:rsidP="00D02CEC">
            <w:pPr>
              <w:spacing w:after="0" w:line="240" w:lineRule="auto"/>
              <w:jc w:val="center"/>
              <w:rPr>
                <w:rFonts w:ascii="Arial Narrow" w:eastAsia="Times New Roman" w:hAnsi="Arial Narrow" w:cs="Times New Roman"/>
                <w:b/>
                <w:bCs/>
                <w:sz w:val="20"/>
                <w:szCs w:val="20"/>
                <w:lang w:val="en-GB" w:eastAsia="fr-FR"/>
              </w:rPr>
            </w:pPr>
            <w:r>
              <w:rPr>
                <w:rFonts w:ascii="Arial Narrow" w:eastAsia="Times New Roman" w:hAnsi="Arial Narrow" w:cs="Times New Roman"/>
                <w:b/>
                <w:bCs/>
                <w:sz w:val="20"/>
                <w:szCs w:val="20"/>
                <w:lang w:val="en-GB" w:eastAsia="fr-FR"/>
              </w:rPr>
              <w:t>DIANG COUNCIL</w:t>
            </w:r>
          </w:p>
          <w:p w14:paraId="00222DD4" w14:textId="77777777" w:rsidR="00D02CEC" w:rsidRDefault="00D02CEC" w:rsidP="00D02CEC">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w:t>
            </w:r>
          </w:p>
          <w:p w14:paraId="3A44CB33" w14:textId="77777777" w:rsidR="00D02CEC" w:rsidRDefault="00D02CEC" w:rsidP="00D02CEC">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GENERAL SECRETARIAT</w:t>
            </w:r>
          </w:p>
          <w:p w14:paraId="7C342B4F" w14:textId="77777777" w:rsidR="00D02CEC" w:rsidRDefault="00D02CEC" w:rsidP="00D02CEC">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w:t>
            </w:r>
          </w:p>
          <w:p w14:paraId="12BF950D" w14:textId="5F2279A2" w:rsidR="00D02CEC" w:rsidRPr="00374C4A" w:rsidRDefault="00D02CEC" w:rsidP="00D02CEC">
            <w:pPr>
              <w:spacing w:after="0" w:line="240" w:lineRule="auto"/>
              <w:jc w:val="center"/>
              <w:rPr>
                <w:rFonts w:ascii="Arial Narrow" w:eastAsia="Times New Roman" w:hAnsi="Arial Narrow" w:cs="Times New Roman"/>
                <w:b/>
                <w:sz w:val="20"/>
                <w:szCs w:val="20"/>
                <w:lang w:val="en-US" w:eastAsia="fr-FR"/>
              </w:rPr>
            </w:pPr>
          </w:p>
        </w:tc>
      </w:tr>
    </w:tbl>
    <w:p w14:paraId="592739A5" w14:textId="77777777" w:rsidR="00374C4A" w:rsidRPr="00841B92" w:rsidRDefault="00374C4A" w:rsidP="00B24870">
      <w:pPr>
        <w:spacing w:after="0" w:line="240" w:lineRule="auto"/>
        <w:rPr>
          <w:rFonts w:ascii="Arial Narrow" w:eastAsia="Times New Roman" w:hAnsi="Arial Narrow" w:cs="Times New Roman"/>
          <w:sz w:val="20"/>
          <w:szCs w:val="20"/>
          <w:lang w:val="en-US" w:eastAsia="fr-FR"/>
        </w:rPr>
      </w:pPr>
    </w:p>
    <w:p w14:paraId="27624C2F" w14:textId="77777777" w:rsidR="00E3457A" w:rsidRPr="00E3457A" w:rsidRDefault="00E3457A" w:rsidP="00B24870">
      <w:pPr>
        <w:spacing w:after="0" w:line="240" w:lineRule="auto"/>
        <w:rPr>
          <w:rFonts w:ascii="Arial Narrow" w:eastAsia="Times New Roman" w:hAnsi="Arial Narrow" w:cs="Times New Roman"/>
          <w:sz w:val="20"/>
          <w:szCs w:val="20"/>
          <w:lang w:val="en-US" w:eastAsia="fr-FR"/>
        </w:rPr>
      </w:pPr>
    </w:p>
    <w:p w14:paraId="011167D1" w14:textId="5635BEC1" w:rsidR="0063199E" w:rsidRPr="00C76174" w:rsidRDefault="0063199E" w:rsidP="0063199E">
      <w:pPr>
        <w:spacing w:before="120"/>
        <w:jc w:val="center"/>
        <w:rPr>
          <w:rFonts w:ascii="Arial Rounded MT Bold" w:hAnsi="Arial Rounded MT Bold" w:cs="Tahoma"/>
          <w:b/>
          <w:szCs w:val="18"/>
          <w:lang w:val="en-US"/>
        </w:rPr>
      </w:pPr>
      <w:r w:rsidRPr="00C76174">
        <w:rPr>
          <w:rFonts w:ascii="Arial Rounded MT Bold" w:hAnsi="Arial Rounded MT Bold" w:cs="Tahoma"/>
          <w:b/>
          <w:szCs w:val="18"/>
          <w:lang w:val="en-US"/>
        </w:rPr>
        <w:t>OPEN NATI</w:t>
      </w:r>
      <w:r w:rsidR="00E14B72">
        <w:rPr>
          <w:rFonts w:ascii="Arial Rounded MT Bold" w:hAnsi="Arial Rounded MT Bold" w:cs="Tahoma"/>
          <w:b/>
          <w:szCs w:val="18"/>
          <w:lang w:val="en-US"/>
        </w:rPr>
        <w:t>ONAL INVITATION TO TENDER N° 008</w:t>
      </w:r>
      <w:r w:rsidRPr="00C76174">
        <w:rPr>
          <w:rFonts w:ascii="Arial Rounded MT Bold" w:hAnsi="Arial Rounded MT Bold" w:cs="Tahoma"/>
          <w:b/>
          <w:szCs w:val="18"/>
          <w:lang w:val="en-US"/>
        </w:rPr>
        <w:t>/ONIT/</w:t>
      </w:r>
      <w:r>
        <w:rPr>
          <w:rFonts w:ascii="Arial Rounded MT Bold" w:hAnsi="Arial Rounded MT Bold" w:cs="Tahoma"/>
          <w:b/>
          <w:szCs w:val="18"/>
          <w:lang w:val="en-US"/>
        </w:rPr>
        <w:t>C.BTA 1ER</w:t>
      </w:r>
      <w:r w:rsidRPr="00C76174">
        <w:rPr>
          <w:rFonts w:ascii="Arial Rounded MT Bold" w:hAnsi="Arial Rounded MT Bold" w:cs="Tahoma"/>
          <w:b/>
          <w:szCs w:val="18"/>
          <w:lang w:val="en-US"/>
        </w:rPr>
        <w:t>/</w:t>
      </w:r>
      <w:r>
        <w:rPr>
          <w:rFonts w:ascii="Arial Rounded MT Bold" w:hAnsi="Arial Rounded MT Bold" w:cs="Tahoma"/>
          <w:b/>
          <w:szCs w:val="18"/>
          <w:lang w:val="en-US"/>
        </w:rPr>
        <w:t>SG/TS/I</w:t>
      </w:r>
      <w:r w:rsidRPr="00C76174">
        <w:rPr>
          <w:rFonts w:ascii="Arial Rounded MT Bold" w:hAnsi="Arial Rounded MT Bold" w:cs="Tahoma"/>
          <w:b/>
          <w:szCs w:val="18"/>
          <w:lang w:val="en-US"/>
        </w:rPr>
        <w:t>DTB</w:t>
      </w:r>
      <w:r>
        <w:rPr>
          <w:rFonts w:ascii="Arial Rounded MT Bold" w:hAnsi="Arial Rounded MT Bold" w:cs="Tahoma"/>
          <w:b/>
          <w:szCs w:val="18"/>
          <w:lang w:val="en-US"/>
        </w:rPr>
        <w:t>. BTA 1</w:t>
      </w:r>
      <w:r w:rsidRPr="002A379F">
        <w:rPr>
          <w:rFonts w:ascii="Arial Rounded MT Bold" w:hAnsi="Arial Rounded MT Bold" w:cs="Tahoma"/>
          <w:b/>
          <w:szCs w:val="18"/>
          <w:vertAlign w:val="superscript"/>
          <w:lang w:val="en-US"/>
        </w:rPr>
        <w:t>st</w:t>
      </w:r>
      <w:r>
        <w:rPr>
          <w:rFonts w:ascii="Arial Rounded MT Bold" w:hAnsi="Arial Rounded MT Bold" w:cs="Tahoma"/>
          <w:b/>
          <w:szCs w:val="18"/>
          <w:lang w:val="en-US"/>
        </w:rPr>
        <w:t xml:space="preserve"> </w:t>
      </w:r>
      <w:r w:rsidRPr="00C76174">
        <w:rPr>
          <w:rFonts w:ascii="Arial Rounded MT Bold" w:hAnsi="Arial Rounded MT Bold" w:cs="Tahoma"/>
          <w:b/>
          <w:szCs w:val="18"/>
          <w:lang w:val="en-US"/>
        </w:rPr>
        <w:t>/</w:t>
      </w:r>
      <w:r w:rsidR="0007208C">
        <w:rPr>
          <w:rFonts w:ascii="Arial Rounded MT Bold" w:hAnsi="Arial Rounded MT Bold" w:cs="Tahoma"/>
          <w:b/>
          <w:szCs w:val="18"/>
          <w:lang w:val="en-US"/>
        </w:rPr>
        <w:t>2026</w:t>
      </w:r>
      <w:r w:rsidR="00E14B72">
        <w:rPr>
          <w:rFonts w:ascii="Arial Rounded MT Bold" w:hAnsi="Arial Rounded MT Bold" w:cs="Tahoma"/>
          <w:b/>
          <w:szCs w:val="18"/>
          <w:lang w:val="en-US"/>
        </w:rPr>
        <w:t xml:space="preserve"> </w:t>
      </w:r>
      <w:proofErr w:type="gramStart"/>
      <w:r w:rsidR="00E14B72">
        <w:rPr>
          <w:rFonts w:ascii="Arial Rounded MT Bold" w:hAnsi="Arial Rounded MT Bold" w:cs="Tahoma"/>
          <w:b/>
          <w:szCs w:val="18"/>
          <w:lang w:val="en-US"/>
        </w:rPr>
        <w:t xml:space="preserve">OF  </w:t>
      </w:r>
      <w:r w:rsidR="00A8668B">
        <w:rPr>
          <w:rFonts w:ascii="Arial Rounded MT Bold" w:hAnsi="Arial Rounded MT Bold" w:cs="Tahoma"/>
          <w:b/>
          <w:szCs w:val="18"/>
          <w:lang w:val="en-US"/>
        </w:rPr>
        <w:t>18</w:t>
      </w:r>
      <w:proofErr w:type="gramEnd"/>
      <w:r w:rsidR="00A8668B">
        <w:rPr>
          <w:rFonts w:ascii="Arial Rounded MT Bold" w:hAnsi="Arial Rounded MT Bold" w:cs="Tahoma"/>
          <w:b/>
          <w:szCs w:val="18"/>
          <w:lang w:val="en-US"/>
        </w:rPr>
        <w:t>/08/2026</w:t>
      </w:r>
      <w:r w:rsidRPr="00C76174">
        <w:rPr>
          <w:rFonts w:ascii="Arial Rounded MT Bold" w:hAnsi="Arial Rounded MT Bold" w:cs="Tahoma"/>
          <w:b/>
          <w:szCs w:val="18"/>
          <w:lang w:val="en-US"/>
        </w:rPr>
        <w:t xml:space="preserve"> </w:t>
      </w:r>
      <w:r w:rsidR="00594D91">
        <w:rPr>
          <w:rFonts w:ascii="Arial Rounded MT Bold" w:hAnsi="Arial Rounded MT Bold" w:cs="Tahoma"/>
          <w:b/>
          <w:szCs w:val="18"/>
          <w:lang w:val="en-US"/>
        </w:rPr>
        <w:t xml:space="preserve">IN EMERGENCY PROCEDURE </w:t>
      </w:r>
      <w:r w:rsidRPr="00C76174">
        <w:rPr>
          <w:rFonts w:ascii="Arial Rounded MT Bold" w:hAnsi="Arial Rounded MT Bold" w:cs="Tahoma"/>
          <w:b/>
          <w:szCs w:val="18"/>
          <w:lang w:val="en-US"/>
        </w:rPr>
        <w:t>FOR   THE REHABILITATION</w:t>
      </w:r>
      <w:r>
        <w:rPr>
          <w:rFonts w:ascii="Arial Rounded MT Bold" w:hAnsi="Arial Rounded MT Bold" w:cs="Tahoma"/>
          <w:b/>
          <w:szCs w:val="18"/>
          <w:lang w:val="en-US"/>
        </w:rPr>
        <w:t xml:space="preserve"> OF </w:t>
      </w:r>
      <w:r w:rsidR="00D02CEC">
        <w:rPr>
          <w:rFonts w:ascii="Arial Rounded MT Bold" w:hAnsi="Arial Rounded MT Bold" w:cs="Tahoma"/>
          <w:b/>
          <w:szCs w:val="18"/>
          <w:lang w:val="en-US"/>
        </w:rPr>
        <w:t xml:space="preserve">THE </w:t>
      </w:r>
      <w:r>
        <w:rPr>
          <w:rFonts w:ascii="Arial Rounded MT Bold" w:hAnsi="Arial Rounded MT Bold" w:cs="Tahoma"/>
          <w:b/>
          <w:szCs w:val="18"/>
          <w:lang w:val="en-US"/>
        </w:rPr>
        <w:t>ROAD</w:t>
      </w:r>
      <w:r w:rsidR="00D02CEC">
        <w:rPr>
          <w:rFonts w:ascii="Arial Rounded MT Bold" w:hAnsi="Arial Rounded MT Bold" w:cs="Tahoma"/>
          <w:b/>
          <w:szCs w:val="18"/>
          <w:lang w:val="en-US"/>
        </w:rPr>
        <w:t xml:space="preserve"> HALL TOWN- TECHNICAL SCOOL OF DIANG</w:t>
      </w:r>
      <w:r>
        <w:rPr>
          <w:rFonts w:ascii="Arial Rounded MT Bold" w:hAnsi="Arial Rounded MT Bold" w:cs="Tahoma"/>
          <w:b/>
          <w:szCs w:val="18"/>
          <w:lang w:val="en-US"/>
        </w:rPr>
        <w:t xml:space="preserve"> (</w:t>
      </w:r>
      <w:r w:rsidR="00D02CEC">
        <w:rPr>
          <w:rFonts w:ascii="Arial Rounded MT Bold" w:hAnsi="Arial Rounded MT Bold" w:cs="Tahoma"/>
          <w:b/>
          <w:szCs w:val="18"/>
          <w:lang w:val="en-US"/>
        </w:rPr>
        <w:t>800</w:t>
      </w:r>
      <w:r w:rsidR="00E41AB2">
        <w:rPr>
          <w:rFonts w:ascii="Arial Rounded MT Bold" w:hAnsi="Arial Rounded MT Bold" w:cs="Tahoma"/>
          <w:b/>
          <w:szCs w:val="18"/>
          <w:lang w:val="en-US"/>
        </w:rPr>
        <w:t>m</w:t>
      </w:r>
      <w:r>
        <w:rPr>
          <w:rFonts w:ascii="Arial Rounded MT Bold" w:hAnsi="Arial Rounded MT Bold" w:cs="Tahoma"/>
          <w:b/>
          <w:szCs w:val="18"/>
          <w:lang w:val="en-US"/>
        </w:rPr>
        <w:t xml:space="preserve">l) IN THE </w:t>
      </w:r>
      <w:r w:rsidRPr="00C76174">
        <w:rPr>
          <w:rFonts w:ascii="Arial Rounded MT Bold" w:hAnsi="Arial Rounded MT Bold" w:cs="Tahoma"/>
          <w:b/>
          <w:szCs w:val="18"/>
          <w:lang w:val="en-US"/>
        </w:rPr>
        <w:t xml:space="preserve">  </w:t>
      </w:r>
      <w:r w:rsidR="00D02CEC">
        <w:rPr>
          <w:rFonts w:ascii="Arial Rounded MT Bold" w:hAnsi="Arial Rounded MT Bold" w:cs="Tahoma"/>
          <w:b/>
          <w:szCs w:val="18"/>
          <w:lang w:val="en-US"/>
        </w:rPr>
        <w:t>DIANG</w:t>
      </w:r>
      <w:r w:rsidR="00E41AB2">
        <w:rPr>
          <w:rFonts w:ascii="Arial Rounded MT Bold" w:hAnsi="Arial Rounded MT Bold" w:cs="Tahoma"/>
          <w:b/>
          <w:szCs w:val="18"/>
          <w:lang w:val="en-US"/>
        </w:rPr>
        <w:t xml:space="preserve"> SUB-DIVISIONAL</w:t>
      </w:r>
      <w:r>
        <w:rPr>
          <w:rFonts w:ascii="Arial Rounded MT Bold" w:hAnsi="Arial Rounded MT Bold" w:cs="Tahoma"/>
          <w:b/>
          <w:szCs w:val="18"/>
          <w:lang w:val="en-US"/>
        </w:rPr>
        <w:t xml:space="preserve"> </w:t>
      </w:r>
      <w:r w:rsidRPr="00C76174">
        <w:rPr>
          <w:rFonts w:ascii="Arial Rounded MT Bold" w:hAnsi="Arial Rounded MT Bold" w:cs="Tahoma"/>
          <w:b/>
          <w:szCs w:val="18"/>
          <w:lang w:val="en-US"/>
        </w:rPr>
        <w:t xml:space="preserve">  COUNCIL, LOM</w:t>
      </w:r>
      <w:r>
        <w:rPr>
          <w:rFonts w:ascii="Arial Rounded MT Bold" w:hAnsi="Arial Rounded MT Bold" w:cs="Tahoma"/>
          <w:b/>
          <w:szCs w:val="18"/>
          <w:lang w:val="en-US"/>
        </w:rPr>
        <w:t xml:space="preserve"> AND DJEREM</w:t>
      </w:r>
      <w:r w:rsidRPr="00C76174">
        <w:rPr>
          <w:rFonts w:ascii="Arial Rounded MT Bold" w:hAnsi="Arial Rounded MT Bold" w:cs="Tahoma"/>
          <w:b/>
          <w:szCs w:val="18"/>
          <w:lang w:val="en-US"/>
        </w:rPr>
        <w:t xml:space="preserve"> DIVISION, EAST REGION </w:t>
      </w:r>
    </w:p>
    <w:p w14:paraId="13C86E02" w14:textId="2F6F370F" w:rsidR="0063199E" w:rsidRPr="00C65633" w:rsidRDefault="0063199E" w:rsidP="0063199E">
      <w:pPr>
        <w:spacing w:before="120"/>
        <w:jc w:val="center"/>
        <w:rPr>
          <w:rFonts w:ascii="Bahnschrift" w:hAnsi="Bahnschrift" w:cs="Tahoma"/>
          <w:i/>
          <w:lang w:val="en-GB"/>
        </w:rPr>
      </w:pPr>
      <w:proofErr w:type="gramStart"/>
      <w:r w:rsidRPr="00C65633">
        <w:rPr>
          <w:rFonts w:ascii="Bahnschrift" w:hAnsi="Bahnschrift" w:cs="Tahoma"/>
          <w:b/>
          <w:i/>
          <w:u w:val="single"/>
          <w:lang w:val="en-GB"/>
        </w:rPr>
        <w:t xml:space="preserve">Financing </w:t>
      </w:r>
      <w:r w:rsidRPr="00C65633">
        <w:rPr>
          <w:rFonts w:ascii="Bahnschrift" w:hAnsi="Bahnschrift" w:cs="Tahoma"/>
          <w:b/>
          <w:i/>
          <w:lang w:val="en-GB"/>
        </w:rPr>
        <w:t>:</w:t>
      </w:r>
      <w:proofErr w:type="gramEnd"/>
      <w:r w:rsidRPr="00C65633">
        <w:rPr>
          <w:rFonts w:ascii="Bahnschrift" w:hAnsi="Bahnschrift" w:cs="Tahoma"/>
          <w:b/>
          <w:i/>
          <w:lang w:val="en-GB"/>
        </w:rPr>
        <w:t xml:space="preserve">  </w:t>
      </w:r>
      <w:r w:rsidRPr="00C65633">
        <w:rPr>
          <w:rFonts w:ascii="Bahnschrift" w:hAnsi="Bahnschrift" w:cs="Tahoma"/>
          <w:i/>
          <w:lang w:val="en-GB"/>
        </w:rPr>
        <w:t>Public Investment Budget</w:t>
      </w:r>
      <w:r>
        <w:rPr>
          <w:rFonts w:ascii="Bahnschrift" w:hAnsi="Bahnschrift" w:cs="Tahoma"/>
          <w:i/>
          <w:lang w:val="en-GB"/>
        </w:rPr>
        <w:t xml:space="preserve">  </w:t>
      </w:r>
      <w:r w:rsidRPr="00C65633">
        <w:rPr>
          <w:rFonts w:ascii="Bahnschrift" w:hAnsi="Bahnschrift" w:cs="Tahoma"/>
          <w:i/>
          <w:lang w:val="en-GB"/>
        </w:rPr>
        <w:t>,</w:t>
      </w:r>
      <w:r w:rsidR="002A6C8C">
        <w:rPr>
          <w:rFonts w:ascii="Bahnschrift" w:hAnsi="Bahnschrift" w:cs="Tahoma"/>
          <w:i/>
          <w:lang w:val="en-GB"/>
        </w:rPr>
        <w:t>MINTP</w:t>
      </w:r>
      <w:r w:rsidRPr="00C65633">
        <w:rPr>
          <w:rFonts w:ascii="Bahnschrift" w:hAnsi="Bahnschrift" w:cs="Tahoma"/>
          <w:i/>
          <w:lang w:val="en-GB"/>
        </w:rPr>
        <w:t xml:space="preserve"> </w:t>
      </w:r>
      <w:r w:rsidR="0007208C">
        <w:rPr>
          <w:rFonts w:ascii="Bahnschrift" w:hAnsi="Bahnschrift" w:cs="Tahoma"/>
          <w:i/>
          <w:lang w:val="en-GB"/>
        </w:rPr>
        <w:t>2026</w:t>
      </w:r>
    </w:p>
    <w:p w14:paraId="0B30F53C" w14:textId="77777777" w:rsidR="0063199E" w:rsidRPr="00C65633" w:rsidRDefault="0063199E" w:rsidP="0063199E">
      <w:pPr>
        <w:tabs>
          <w:tab w:val="num" w:pos="720"/>
        </w:tabs>
        <w:spacing w:before="120" w:after="120"/>
        <w:jc w:val="both"/>
        <w:rPr>
          <w:rFonts w:ascii="Bahnschrift" w:hAnsi="Bahnschrift" w:cs="Tahoma"/>
          <w:b/>
          <w:lang w:val="en-GB"/>
        </w:rPr>
      </w:pPr>
      <w:r w:rsidRPr="00C65633">
        <w:rPr>
          <w:rFonts w:ascii="Bahnschrift" w:hAnsi="Bahnschrift" w:cs="Tahoma"/>
          <w:b/>
          <w:lang w:val="en-GB"/>
        </w:rPr>
        <w:t>1. Subject of the invitation to tender</w:t>
      </w:r>
    </w:p>
    <w:p w14:paraId="703CA7BE" w14:textId="0C76A783" w:rsidR="004D29EF" w:rsidRDefault="0063199E" w:rsidP="0063199E">
      <w:pPr>
        <w:pStyle w:val="NO"/>
        <w:spacing w:after="120"/>
        <w:ind w:firstLine="709"/>
        <w:rPr>
          <w:rFonts w:ascii="Bahnschrift" w:hAnsi="Bahnschrift" w:cs="Tahoma"/>
          <w:noProof/>
          <w:sz w:val="20"/>
          <w:lang w:val="en-GB"/>
        </w:rPr>
      </w:pPr>
      <w:r w:rsidRPr="00745FFD">
        <w:rPr>
          <w:rFonts w:ascii="Bahnschrift" w:hAnsi="Bahnschrift" w:cs="Tahoma"/>
          <w:noProof/>
          <w:sz w:val="20"/>
          <w:lang w:val="en-GB"/>
        </w:rPr>
        <w:t xml:space="preserve">Within the framework of the execution of the </w:t>
      </w:r>
      <w:r w:rsidRPr="00745FFD">
        <w:rPr>
          <w:rFonts w:ascii="Bahnschrift" w:hAnsi="Bahnschrift" w:cs="Tahoma"/>
          <w:sz w:val="20"/>
          <w:lang w:val="en-GB"/>
        </w:rPr>
        <w:t xml:space="preserve">Public Investment Budget for </w:t>
      </w:r>
      <w:r>
        <w:rPr>
          <w:rFonts w:ascii="Bahnschrift" w:hAnsi="Bahnschrift" w:cs="Tahoma"/>
          <w:sz w:val="20"/>
          <w:lang w:val="en-GB"/>
        </w:rPr>
        <w:t>the year 202</w:t>
      </w:r>
      <w:r w:rsidR="00D02CEC">
        <w:rPr>
          <w:rFonts w:ascii="Bahnschrift" w:hAnsi="Bahnschrift" w:cs="Tahoma"/>
          <w:sz w:val="20"/>
          <w:lang w:val="en-GB"/>
        </w:rPr>
        <w:t>6</w:t>
      </w:r>
      <w:r w:rsidRPr="00745FFD">
        <w:rPr>
          <w:rFonts w:ascii="Bahnschrift" w:hAnsi="Bahnschrift" w:cs="Tahoma"/>
          <w:noProof/>
          <w:sz w:val="20"/>
          <w:lang w:val="en-GB"/>
        </w:rPr>
        <w:t xml:space="preserve">, the Mayor of </w:t>
      </w:r>
      <w:r w:rsidR="00CA5054">
        <w:rPr>
          <w:rFonts w:ascii="Bahnschrift" w:hAnsi="Bahnschrift" w:cs="Tahoma"/>
          <w:noProof/>
          <w:sz w:val="20"/>
          <w:lang w:val="en-GB"/>
        </w:rPr>
        <w:t xml:space="preserve">DIANG </w:t>
      </w:r>
      <w:r>
        <w:rPr>
          <w:rFonts w:ascii="Bahnschrift" w:hAnsi="Bahnschrift" w:cs="Tahoma"/>
          <w:noProof/>
          <w:sz w:val="20"/>
          <w:lang w:val="en-GB"/>
        </w:rPr>
        <w:t xml:space="preserve"> 1</w:t>
      </w:r>
      <w:r w:rsidRPr="002A379F">
        <w:rPr>
          <w:rFonts w:ascii="Bahnschrift" w:hAnsi="Bahnschrift" w:cs="Tahoma"/>
          <w:noProof/>
          <w:sz w:val="20"/>
          <w:vertAlign w:val="superscript"/>
          <w:lang w:val="en-GB"/>
        </w:rPr>
        <w:t>st</w:t>
      </w:r>
      <w:r>
        <w:rPr>
          <w:rFonts w:ascii="Bahnschrift" w:hAnsi="Bahnschrift" w:cs="Tahoma"/>
          <w:noProof/>
          <w:sz w:val="20"/>
          <w:lang w:val="en-GB"/>
        </w:rPr>
        <w:t xml:space="preserve">  </w:t>
      </w:r>
      <w:r w:rsidRPr="00745FFD">
        <w:rPr>
          <w:rFonts w:ascii="Bahnschrift" w:hAnsi="Bahnschrift" w:cs="Tahoma"/>
          <w:noProof/>
          <w:sz w:val="20"/>
          <w:lang w:val="en-GB"/>
        </w:rPr>
        <w:t>, Contract</w:t>
      </w:r>
      <w:r>
        <w:rPr>
          <w:rFonts w:ascii="Bahnschrift" w:hAnsi="Bahnschrift" w:cs="Tahoma"/>
          <w:noProof/>
          <w:sz w:val="20"/>
          <w:lang w:val="en-GB"/>
        </w:rPr>
        <w:t>ing Authority, hereby launches</w:t>
      </w:r>
      <w:r w:rsidRPr="00745FFD">
        <w:rPr>
          <w:rFonts w:ascii="Bahnschrift" w:hAnsi="Bahnschrift" w:cs="Tahoma"/>
          <w:noProof/>
          <w:sz w:val="20"/>
          <w:lang w:val="en-GB"/>
        </w:rPr>
        <w:t xml:space="preserve">, a national invitation to tender for </w:t>
      </w:r>
      <w:r w:rsidRPr="00016218">
        <w:rPr>
          <w:rFonts w:ascii="Bahnschrift" w:hAnsi="Bahnschrift" w:cs="Tahoma"/>
          <w:noProof/>
          <w:sz w:val="20"/>
          <w:lang w:val="en-GB"/>
        </w:rPr>
        <w:t>the</w:t>
      </w:r>
      <w:r>
        <w:rPr>
          <w:rFonts w:ascii="Bahnschrift" w:hAnsi="Bahnschrift" w:cs="Tahoma"/>
          <w:noProof/>
          <w:sz w:val="20"/>
          <w:lang w:val="en-GB"/>
        </w:rPr>
        <w:t xml:space="preserve"> </w:t>
      </w:r>
      <w:r w:rsidRPr="00016218">
        <w:rPr>
          <w:rFonts w:ascii="Bahnschrift" w:hAnsi="Bahnschrift" w:cs="Tahoma"/>
          <w:noProof/>
          <w:sz w:val="20"/>
          <w:lang w:val="en-GB"/>
        </w:rPr>
        <w:t xml:space="preserve"> </w:t>
      </w:r>
      <w:r>
        <w:rPr>
          <w:rFonts w:ascii="Bahnschrift" w:hAnsi="Bahnschrift" w:cs="Tahoma"/>
          <w:noProof/>
          <w:sz w:val="20"/>
          <w:lang w:val="en-GB"/>
        </w:rPr>
        <w:t>rehabilitation of the roads</w:t>
      </w:r>
      <w:r w:rsidR="004D29EF">
        <w:rPr>
          <w:rFonts w:ascii="Bahnschrift" w:hAnsi="Bahnschrift" w:cs="Tahoma"/>
          <w:noProof/>
          <w:sz w:val="20"/>
          <w:lang w:val="en-GB"/>
        </w:rPr>
        <w:t>:</w:t>
      </w:r>
    </w:p>
    <w:p w14:paraId="61FC1B45" w14:textId="0B64C8EE" w:rsidR="004D29EF" w:rsidRPr="00D02CEC" w:rsidRDefault="004D29EF" w:rsidP="004D29EF">
      <w:pPr>
        <w:spacing w:after="0" w:line="240" w:lineRule="auto"/>
        <w:rPr>
          <w:rFonts w:ascii="Bahnschrift" w:eastAsia="Times New Roman" w:hAnsi="Bahnschrift" w:cs="Tahoma"/>
          <w:noProof/>
          <w:sz w:val="20"/>
          <w:szCs w:val="20"/>
          <w:lang w:eastAsia="fr-FR"/>
        </w:rPr>
      </w:pPr>
      <w:r w:rsidRPr="00D02CEC">
        <w:rPr>
          <w:rFonts w:ascii="Bahnschrift" w:hAnsi="Bahnschrift" w:cs="Tahoma"/>
          <w:noProof/>
          <w:sz w:val="20"/>
        </w:rPr>
        <w:t>Road 1</w:t>
      </w:r>
      <w:r w:rsidRPr="00D02CEC">
        <w:rPr>
          <w:rFonts w:ascii="Bahnschrift" w:eastAsia="Times New Roman" w:hAnsi="Bahnschrift" w:cs="Tahoma"/>
          <w:noProof/>
          <w:sz w:val="20"/>
          <w:szCs w:val="20"/>
          <w:lang w:eastAsia="fr-FR"/>
        </w:rPr>
        <w:t xml:space="preserve">: </w:t>
      </w:r>
      <w:r w:rsidR="00D02CEC" w:rsidRPr="00D02CEC">
        <w:rPr>
          <w:rFonts w:ascii="Bahnschrift" w:eastAsia="Times New Roman" w:hAnsi="Bahnschrift" w:cs="Tahoma"/>
          <w:noProof/>
          <w:sz w:val="20"/>
          <w:szCs w:val="20"/>
          <w:lang w:eastAsia="fr-FR"/>
        </w:rPr>
        <w:t>HOTEL DE VILLE-LYCEE TECHNIQUE</w:t>
      </w:r>
      <w:r w:rsidR="00D02CEC">
        <w:rPr>
          <w:rFonts w:ascii="Bahnschrift" w:eastAsia="Times New Roman" w:hAnsi="Bahnschrift" w:cs="Tahoma"/>
          <w:noProof/>
          <w:sz w:val="20"/>
          <w:szCs w:val="20"/>
          <w:lang w:eastAsia="fr-FR"/>
        </w:rPr>
        <w:t xml:space="preserve"> de Diang long 800 meter</w:t>
      </w:r>
    </w:p>
    <w:p w14:paraId="3D390573" w14:textId="77777777" w:rsidR="00231089" w:rsidRPr="00D02CEC" w:rsidRDefault="00231089" w:rsidP="00231089">
      <w:pPr>
        <w:pStyle w:val="NO"/>
        <w:spacing w:after="120"/>
        <w:rPr>
          <w:rFonts w:ascii="Bahnschrift" w:hAnsi="Bahnschrift" w:cs="Tahoma"/>
          <w:noProof/>
          <w:sz w:val="10"/>
        </w:rPr>
      </w:pPr>
    </w:p>
    <w:p w14:paraId="4F92D78E" w14:textId="77777777" w:rsidR="0063199E" w:rsidRDefault="0063199E" w:rsidP="00231089">
      <w:pPr>
        <w:pStyle w:val="NO"/>
        <w:rPr>
          <w:rFonts w:ascii="Tahoma" w:hAnsi="Tahoma" w:cs="Tahoma"/>
          <w:b/>
          <w:lang w:val="en-GB"/>
        </w:rPr>
      </w:pPr>
      <w:r w:rsidRPr="00231089">
        <w:rPr>
          <w:rFonts w:ascii="Bahnschrift" w:eastAsiaTheme="minorHAnsi" w:hAnsi="Bahnschrift" w:cs="Tahoma"/>
          <w:b/>
          <w:sz w:val="22"/>
          <w:szCs w:val="22"/>
          <w:lang w:val="en-GB" w:eastAsia="en-US"/>
        </w:rPr>
        <w:t>2. Allotment</w:t>
      </w:r>
    </w:p>
    <w:p w14:paraId="4F644710" w14:textId="77777777" w:rsidR="0063199E" w:rsidRDefault="0063199E" w:rsidP="00231089">
      <w:pPr>
        <w:tabs>
          <w:tab w:val="num" w:pos="720"/>
        </w:tabs>
        <w:spacing w:after="0" w:line="240" w:lineRule="auto"/>
        <w:jc w:val="both"/>
        <w:rPr>
          <w:rFonts w:ascii="Bahnschrift" w:eastAsia="Times New Roman" w:hAnsi="Bahnschrift" w:cs="Tahoma"/>
          <w:noProof/>
          <w:sz w:val="20"/>
          <w:szCs w:val="20"/>
          <w:lang w:val="en-GB" w:eastAsia="fr-FR"/>
        </w:rPr>
      </w:pPr>
      <w:r w:rsidRPr="001E29DD">
        <w:rPr>
          <w:rFonts w:ascii="Bahnschrift" w:eastAsia="Times New Roman" w:hAnsi="Bahnschrift" w:cs="Tahoma"/>
          <w:noProof/>
          <w:sz w:val="20"/>
          <w:szCs w:val="20"/>
          <w:lang w:val="en-GB" w:eastAsia="fr-FR"/>
        </w:rPr>
        <w:t>The work, subjet of this call for tenders are in siggle lot</w:t>
      </w:r>
      <w:r>
        <w:rPr>
          <w:rFonts w:ascii="Bahnschrift" w:eastAsia="Times New Roman" w:hAnsi="Bahnschrift" w:cs="Tahoma"/>
          <w:noProof/>
          <w:sz w:val="20"/>
          <w:szCs w:val="20"/>
          <w:lang w:val="en-GB" w:eastAsia="fr-FR"/>
        </w:rPr>
        <w:t>.</w:t>
      </w:r>
    </w:p>
    <w:p w14:paraId="550720E7" w14:textId="77777777" w:rsidR="00231089" w:rsidRDefault="00231089" w:rsidP="00231089">
      <w:pPr>
        <w:tabs>
          <w:tab w:val="num" w:pos="720"/>
        </w:tabs>
        <w:spacing w:after="0" w:line="240" w:lineRule="auto"/>
        <w:jc w:val="both"/>
        <w:rPr>
          <w:rFonts w:ascii="Bahnschrift" w:eastAsia="Times New Roman" w:hAnsi="Bahnschrift" w:cs="Tahoma"/>
          <w:noProof/>
          <w:sz w:val="20"/>
          <w:szCs w:val="20"/>
          <w:lang w:val="en-GB" w:eastAsia="fr-FR"/>
        </w:rPr>
      </w:pPr>
    </w:p>
    <w:p w14:paraId="0D8633EF" w14:textId="77777777" w:rsidR="0063199E" w:rsidRDefault="0063199E" w:rsidP="00E8029A">
      <w:pPr>
        <w:tabs>
          <w:tab w:val="num" w:pos="720"/>
        </w:tabs>
        <w:spacing w:after="0" w:line="240" w:lineRule="auto"/>
        <w:jc w:val="both"/>
        <w:rPr>
          <w:rFonts w:ascii="Bahnschrift" w:hAnsi="Bahnschrift" w:cs="Tahoma"/>
          <w:b/>
          <w:lang w:val="en-GB"/>
        </w:rPr>
      </w:pPr>
      <w:r w:rsidRPr="006B59EF">
        <w:rPr>
          <w:rFonts w:ascii="Bahnschrift" w:hAnsi="Bahnschrift" w:cs="Tahoma"/>
          <w:b/>
          <w:lang w:val="en-GB"/>
        </w:rPr>
        <w:t>3. Consistency of work</w:t>
      </w:r>
    </w:p>
    <w:p w14:paraId="70830E85" w14:textId="77777777" w:rsidR="0063199E" w:rsidRPr="00147CD7" w:rsidRDefault="0063199E" w:rsidP="00E8029A">
      <w:pPr>
        <w:tabs>
          <w:tab w:val="num" w:pos="720"/>
        </w:tabs>
        <w:spacing w:after="0" w:line="240" w:lineRule="auto"/>
        <w:jc w:val="both"/>
        <w:rPr>
          <w:rFonts w:ascii="Bahnschrift" w:eastAsia="Times New Roman" w:hAnsi="Bahnschrift" w:cs="Tahoma"/>
          <w:noProof/>
          <w:sz w:val="20"/>
          <w:szCs w:val="20"/>
          <w:lang w:val="en-GB" w:eastAsia="fr-FR"/>
        </w:rPr>
      </w:pPr>
      <w:r w:rsidRPr="00147CD7">
        <w:rPr>
          <w:rFonts w:ascii="Bahnschrift" w:eastAsia="Times New Roman" w:hAnsi="Bahnschrift" w:cs="Tahoma"/>
          <w:noProof/>
          <w:sz w:val="20"/>
          <w:szCs w:val="20"/>
          <w:lang w:val="en-GB" w:eastAsia="fr-FR"/>
        </w:rPr>
        <w:t>The work includes the following operations:</w:t>
      </w:r>
    </w:p>
    <w:p w14:paraId="6ED0F515" w14:textId="77777777" w:rsidR="0063199E" w:rsidRPr="00147CD7" w:rsidRDefault="0063199E" w:rsidP="007E0A30">
      <w:pPr>
        <w:pStyle w:val="Paragraphedeliste"/>
        <w:numPr>
          <w:ilvl w:val="0"/>
          <w:numId w:val="7"/>
        </w:numPr>
        <w:tabs>
          <w:tab w:val="num" w:pos="720"/>
        </w:tabs>
        <w:jc w:val="both"/>
        <w:rPr>
          <w:rFonts w:ascii="Bahnschrift" w:hAnsi="Bahnschrift" w:cs="Tahoma"/>
          <w:noProof/>
          <w:sz w:val="20"/>
          <w:szCs w:val="20"/>
          <w:lang w:val="en-GB"/>
        </w:rPr>
      </w:pPr>
      <w:r w:rsidRPr="00147CD7">
        <w:rPr>
          <w:rFonts w:ascii="Bahnschrift" w:hAnsi="Bahnschrift" w:cs="Tahoma"/>
          <w:noProof/>
          <w:sz w:val="20"/>
          <w:szCs w:val="20"/>
          <w:lang w:val="en-GB"/>
        </w:rPr>
        <w:t>Installation;</w:t>
      </w:r>
    </w:p>
    <w:p w14:paraId="61570EB4" w14:textId="77777777" w:rsidR="0063199E" w:rsidRPr="00147CD7" w:rsidRDefault="0063199E" w:rsidP="007E0A30">
      <w:pPr>
        <w:pStyle w:val="Paragraphedeliste"/>
        <w:numPr>
          <w:ilvl w:val="0"/>
          <w:numId w:val="7"/>
        </w:numPr>
        <w:tabs>
          <w:tab w:val="num" w:pos="720"/>
        </w:tabs>
        <w:jc w:val="both"/>
        <w:rPr>
          <w:rFonts w:ascii="Bahnschrift" w:hAnsi="Bahnschrift" w:cs="Tahoma"/>
          <w:noProof/>
          <w:sz w:val="20"/>
          <w:szCs w:val="20"/>
          <w:lang w:val="en-GB"/>
        </w:rPr>
      </w:pPr>
      <w:r w:rsidRPr="00147CD7">
        <w:rPr>
          <w:rFonts w:ascii="Bahnschrift" w:hAnsi="Bahnschrift" w:cs="Tahoma"/>
          <w:noProof/>
          <w:sz w:val="20"/>
          <w:szCs w:val="20"/>
          <w:lang w:val="en-GB"/>
        </w:rPr>
        <w:t>Cleaning – earthmoving;</w:t>
      </w:r>
    </w:p>
    <w:p w14:paraId="63DBF4C4" w14:textId="77777777" w:rsidR="0063199E" w:rsidRPr="00147CD7" w:rsidRDefault="0063199E" w:rsidP="007E0A30">
      <w:pPr>
        <w:pStyle w:val="Paragraphedeliste"/>
        <w:numPr>
          <w:ilvl w:val="0"/>
          <w:numId w:val="7"/>
        </w:numPr>
        <w:tabs>
          <w:tab w:val="num" w:pos="720"/>
        </w:tabs>
        <w:jc w:val="both"/>
        <w:rPr>
          <w:rFonts w:ascii="Bahnschrift" w:hAnsi="Bahnschrift" w:cs="Tahoma"/>
          <w:noProof/>
          <w:sz w:val="20"/>
          <w:szCs w:val="20"/>
          <w:lang w:val="en-GB"/>
        </w:rPr>
      </w:pPr>
      <w:r w:rsidRPr="00147CD7">
        <w:rPr>
          <w:rFonts w:ascii="Bahnschrift" w:hAnsi="Bahnschrift" w:cs="Tahoma"/>
          <w:noProof/>
          <w:sz w:val="20"/>
          <w:szCs w:val="20"/>
          <w:lang w:val="en-GB"/>
        </w:rPr>
        <w:t>Pavement;</w:t>
      </w:r>
    </w:p>
    <w:p w14:paraId="0849FA31" w14:textId="77777777" w:rsidR="0063199E" w:rsidRPr="00147CD7" w:rsidRDefault="0063199E" w:rsidP="007E0A30">
      <w:pPr>
        <w:pStyle w:val="Paragraphedeliste"/>
        <w:numPr>
          <w:ilvl w:val="0"/>
          <w:numId w:val="7"/>
        </w:numPr>
        <w:tabs>
          <w:tab w:val="num" w:pos="720"/>
        </w:tabs>
        <w:jc w:val="both"/>
        <w:rPr>
          <w:rFonts w:ascii="Bahnschrift" w:hAnsi="Bahnschrift" w:cs="Tahoma"/>
          <w:noProof/>
          <w:sz w:val="20"/>
          <w:szCs w:val="20"/>
          <w:lang w:val="en-GB"/>
        </w:rPr>
      </w:pPr>
      <w:r w:rsidRPr="00147CD7">
        <w:rPr>
          <w:rFonts w:ascii="Bahnschrift" w:hAnsi="Bahnschrift" w:cs="Tahoma"/>
          <w:noProof/>
          <w:sz w:val="20"/>
          <w:szCs w:val="20"/>
          <w:lang w:val="en-GB"/>
        </w:rPr>
        <w:t>Sanitation – Drainage.</w:t>
      </w:r>
    </w:p>
    <w:p w14:paraId="190FEE5D" w14:textId="77777777" w:rsidR="0063199E" w:rsidRDefault="0063199E" w:rsidP="00E8029A">
      <w:pPr>
        <w:tabs>
          <w:tab w:val="num" w:pos="720"/>
        </w:tabs>
        <w:spacing w:after="0" w:line="240" w:lineRule="auto"/>
        <w:jc w:val="both"/>
        <w:rPr>
          <w:rFonts w:ascii="Tahoma" w:hAnsi="Tahoma" w:cs="Tahoma"/>
          <w:b/>
          <w:lang w:val="en-GB"/>
        </w:rPr>
      </w:pPr>
      <w:r>
        <w:rPr>
          <w:rFonts w:ascii="Tahoma" w:hAnsi="Tahoma" w:cs="Tahoma"/>
          <w:b/>
          <w:lang w:val="en-GB"/>
        </w:rPr>
        <w:t xml:space="preserve">NB: </w:t>
      </w:r>
      <w:r w:rsidRPr="00800891">
        <w:rPr>
          <w:rFonts w:ascii="Bahnschrift" w:eastAsia="Times New Roman" w:hAnsi="Bahnschrift" w:cs="Tahoma"/>
          <w:noProof/>
          <w:sz w:val="20"/>
          <w:szCs w:val="20"/>
          <w:lang w:val="en-GB" w:eastAsia="fr-FR"/>
        </w:rPr>
        <w:t>It should be noted that, the work will be done on the basis of high intensity approach of labor (HIAL)</w:t>
      </w:r>
    </w:p>
    <w:p w14:paraId="133820FB" w14:textId="77777777" w:rsidR="0063199E" w:rsidRPr="00C65633" w:rsidRDefault="0063199E" w:rsidP="0063199E">
      <w:pPr>
        <w:tabs>
          <w:tab w:val="num" w:pos="720"/>
        </w:tabs>
        <w:spacing w:before="120" w:after="120"/>
        <w:jc w:val="both"/>
        <w:rPr>
          <w:rFonts w:ascii="Bahnschrift" w:hAnsi="Bahnschrift" w:cs="Tahoma"/>
          <w:b/>
          <w:lang w:val="en-GB"/>
        </w:rPr>
      </w:pPr>
      <w:r>
        <w:rPr>
          <w:rFonts w:ascii="Tahoma" w:hAnsi="Tahoma" w:cs="Tahoma"/>
          <w:b/>
          <w:lang w:val="en-GB"/>
        </w:rPr>
        <w:t>4</w:t>
      </w:r>
      <w:r w:rsidRPr="009602A0">
        <w:rPr>
          <w:rFonts w:ascii="Tahoma" w:hAnsi="Tahoma" w:cs="Tahoma"/>
          <w:b/>
          <w:lang w:val="en-GB"/>
        </w:rPr>
        <w:t xml:space="preserve">- </w:t>
      </w:r>
      <w:r w:rsidRPr="00C65633">
        <w:rPr>
          <w:rFonts w:ascii="Bahnschrift" w:hAnsi="Bahnschrift" w:cs="Tahoma"/>
          <w:b/>
          <w:lang w:val="en-GB"/>
        </w:rPr>
        <w:t>Participation</w:t>
      </w:r>
    </w:p>
    <w:p w14:paraId="6B5603B0" w14:textId="77777777" w:rsidR="0063199E" w:rsidRPr="00C65633" w:rsidRDefault="0063199E" w:rsidP="0063199E">
      <w:pPr>
        <w:spacing w:before="40" w:after="60"/>
        <w:ind w:firstLine="709"/>
        <w:jc w:val="both"/>
        <w:rPr>
          <w:rFonts w:ascii="Bahnschrift" w:hAnsi="Bahnschrift" w:cs="Tahoma"/>
          <w:lang w:val="en-GB"/>
        </w:rPr>
      </w:pPr>
      <w:r>
        <w:rPr>
          <w:rFonts w:ascii="Bahnschrift" w:hAnsi="Bahnschrift" w:cs="Tahoma"/>
          <w:lang w:val="en-GB"/>
        </w:rPr>
        <w:t>Partici</w:t>
      </w:r>
      <w:r w:rsidRPr="00C65633">
        <w:rPr>
          <w:rFonts w:ascii="Bahnschrift" w:hAnsi="Bahnschrift" w:cs="Tahoma"/>
          <w:lang w:val="en-GB"/>
        </w:rPr>
        <w:t xml:space="preserve">pation in this invitation to tender is open to companies specialised in </w:t>
      </w:r>
      <w:r>
        <w:rPr>
          <w:rFonts w:ascii="Bahnschrift" w:hAnsi="Bahnschrift" w:cs="Tahoma"/>
          <w:lang w:val="en-GB"/>
        </w:rPr>
        <w:t xml:space="preserve">the domain of the current project and </w:t>
      </w:r>
      <w:r w:rsidRPr="00C65633">
        <w:rPr>
          <w:rFonts w:ascii="Bahnschrift" w:hAnsi="Bahnschrift" w:cs="Tahoma"/>
          <w:lang w:val="en-GB"/>
        </w:rPr>
        <w:t>located in Cameroon.</w:t>
      </w:r>
    </w:p>
    <w:p w14:paraId="5DD87437" w14:textId="77777777" w:rsidR="0063199E" w:rsidRPr="00C65633" w:rsidRDefault="0063199E" w:rsidP="0063199E">
      <w:pPr>
        <w:spacing w:before="40" w:after="60"/>
        <w:jc w:val="both"/>
        <w:rPr>
          <w:rFonts w:ascii="Bahnschrift" w:hAnsi="Bahnschrift" w:cs="Tahoma"/>
          <w:lang w:val="en-GB"/>
        </w:rPr>
      </w:pPr>
      <w:r>
        <w:rPr>
          <w:rFonts w:ascii="Bahnschrift" w:hAnsi="Bahnschrift" w:cs="Tahoma"/>
          <w:b/>
          <w:lang w:val="en-GB"/>
        </w:rPr>
        <w:t>5</w:t>
      </w:r>
      <w:r w:rsidRPr="00C65633">
        <w:rPr>
          <w:rFonts w:ascii="Bahnschrift" w:hAnsi="Bahnschrift" w:cs="Tahoma"/>
          <w:b/>
          <w:lang w:val="en-GB"/>
        </w:rPr>
        <w:t>. Financing</w:t>
      </w:r>
    </w:p>
    <w:p w14:paraId="53EF56CB" w14:textId="22CE5A3D" w:rsidR="0063199E" w:rsidRPr="00955ED2" w:rsidRDefault="0063199E" w:rsidP="0063199E">
      <w:pPr>
        <w:spacing w:before="40" w:after="60"/>
        <w:ind w:firstLine="360"/>
        <w:jc w:val="both"/>
        <w:rPr>
          <w:rFonts w:ascii="Bahnschrift" w:hAnsi="Bahnschrift" w:cs="Tahoma"/>
          <w:b/>
          <w:lang w:val="en-GB"/>
        </w:rPr>
      </w:pPr>
      <w:proofErr w:type="gramStart"/>
      <w:r w:rsidRPr="00955ED2">
        <w:rPr>
          <w:rFonts w:ascii="Bahnschrift" w:hAnsi="Bahnschrift" w:cs="Tahoma"/>
          <w:lang w:val="en-GB"/>
        </w:rPr>
        <w:t xml:space="preserve">Supplies, which form the subject of this invitation to tender, shall be financed by the Public Investment Budget, </w:t>
      </w:r>
      <w:r w:rsidR="0007208C">
        <w:rPr>
          <w:rFonts w:ascii="Bahnschrift" w:hAnsi="Bahnschrift" w:cs="Tahoma"/>
          <w:lang w:val="en-GB"/>
        </w:rPr>
        <w:t>2026</w:t>
      </w:r>
      <w:r w:rsidRPr="00955ED2">
        <w:rPr>
          <w:rFonts w:ascii="Bahnschrift" w:hAnsi="Bahnschrift" w:cs="Tahoma"/>
          <w:lang w:val="en-GB"/>
        </w:rPr>
        <w:t xml:space="preserve"> Exercise</w:t>
      </w:r>
      <w:proofErr w:type="gramEnd"/>
      <w:r>
        <w:rPr>
          <w:rFonts w:ascii="Bahnschrift" w:hAnsi="Bahnschrift" w:cs="Tahoma"/>
          <w:lang w:val="en-GB"/>
        </w:rPr>
        <w:t xml:space="preserve">. The provisional amount is about </w:t>
      </w:r>
      <w:r w:rsidR="00D02CEC">
        <w:rPr>
          <w:rFonts w:ascii="Bahnschrift" w:hAnsi="Bahnschrift" w:cs="Tahoma"/>
          <w:lang w:val="en-GB"/>
        </w:rPr>
        <w:t>100</w:t>
      </w:r>
      <w:r>
        <w:rPr>
          <w:rFonts w:ascii="Bahnschrift" w:hAnsi="Bahnschrift" w:cs="Tahoma"/>
          <w:lang w:val="en-GB"/>
        </w:rPr>
        <w:t> 000 000 (</w:t>
      </w:r>
      <w:r w:rsidR="00D02CEC">
        <w:rPr>
          <w:rFonts w:ascii="Bahnschrift" w:hAnsi="Bahnschrift" w:cs="Tahoma"/>
          <w:b/>
          <w:lang w:val="en-GB"/>
        </w:rPr>
        <w:t>one hundred</w:t>
      </w:r>
      <w:r w:rsidRPr="00955ED2">
        <w:rPr>
          <w:rFonts w:ascii="Bahnschrift" w:hAnsi="Bahnschrift" w:cs="Tahoma"/>
          <w:b/>
          <w:lang w:val="en-GB"/>
        </w:rPr>
        <w:t xml:space="preserve"> </w:t>
      </w:r>
      <w:r w:rsidR="00CE70D5">
        <w:rPr>
          <w:rFonts w:ascii="Bahnschrift" w:hAnsi="Bahnschrift" w:cs="Tahoma"/>
          <w:b/>
          <w:lang w:val="en-GB"/>
        </w:rPr>
        <w:t>millions</w:t>
      </w:r>
      <w:r>
        <w:rPr>
          <w:rFonts w:ascii="Bahnschrift" w:hAnsi="Bahnschrift" w:cs="Tahoma"/>
          <w:b/>
          <w:lang w:val="en-GB"/>
        </w:rPr>
        <w:t>).</w:t>
      </w:r>
    </w:p>
    <w:p w14:paraId="1FE18A68" w14:textId="77777777" w:rsidR="0063199E" w:rsidRPr="00C65633" w:rsidRDefault="0063199E" w:rsidP="0063199E">
      <w:pPr>
        <w:spacing w:before="120" w:after="60"/>
        <w:jc w:val="both"/>
        <w:rPr>
          <w:rFonts w:ascii="Bahnschrift" w:hAnsi="Bahnschrift" w:cs="Tahoma"/>
          <w:b/>
          <w:lang w:val="en-GB"/>
        </w:rPr>
      </w:pPr>
      <w:r>
        <w:rPr>
          <w:rFonts w:ascii="Bahnschrift" w:hAnsi="Bahnschrift" w:cs="Tahoma"/>
          <w:b/>
          <w:lang w:val="en-GB"/>
        </w:rPr>
        <w:t>6</w:t>
      </w:r>
      <w:r w:rsidRPr="00C65633">
        <w:rPr>
          <w:rFonts w:ascii="Bahnschrift" w:hAnsi="Bahnschrift" w:cs="Tahoma"/>
          <w:b/>
          <w:lang w:val="en-GB"/>
        </w:rPr>
        <w:t>. Consultation of tender file</w:t>
      </w:r>
    </w:p>
    <w:p w14:paraId="2A877766" w14:textId="403EE28F" w:rsidR="00B7727A" w:rsidRDefault="00B7727A" w:rsidP="00B7727A">
      <w:pPr>
        <w:spacing w:after="0" w:line="240" w:lineRule="auto"/>
        <w:jc w:val="both"/>
        <w:rPr>
          <w:rStyle w:val="Lienhypertexte"/>
          <w:rFonts w:ascii="Times New Roman" w:hAnsi="Times New Roman"/>
          <w:sz w:val="24"/>
          <w:szCs w:val="24"/>
          <w:lang w:val="en-US"/>
        </w:rPr>
      </w:pPr>
      <w:r w:rsidRPr="00EF3622">
        <w:rPr>
          <w:rFonts w:ascii="Bahnschrift" w:hAnsi="Bahnschrift"/>
          <w:szCs w:val="24"/>
          <w:lang w:val="en"/>
        </w:rPr>
        <w:t xml:space="preserve">The tender file may be download online on the </w:t>
      </w:r>
      <w:proofErr w:type="spellStart"/>
      <w:r w:rsidRPr="00EF3622">
        <w:rPr>
          <w:rFonts w:ascii="Bahnschrift" w:hAnsi="Bahnschrift"/>
          <w:szCs w:val="24"/>
          <w:lang w:val="en"/>
        </w:rPr>
        <w:t>l'ARMP</w:t>
      </w:r>
      <w:proofErr w:type="spellEnd"/>
      <w:r w:rsidRPr="00EF3622">
        <w:rPr>
          <w:rFonts w:ascii="Bahnschrift" w:hAnsi="Bahnschrift"/>
          <w:szCs w:val="24"/>
          <w:lang w:val="en"/>
        </w:rPr>
        <w:t xml:space="preserve"> web site (</w:t>
      </w:r>
      <w:hyperlink r:id="rId11" w:history="1">
        <w:r w:rsidRPr="00EF3622">
          <w:rPr>
            <w:rStyle w:val="Lienhypertexte"/>
            <w:rFonts w:ascii="Bahnschrift" w:hAnsi="Bahnschrift"/>
            <w:szCs w:val="24"/>
            <w:lang w:val="en"/>
          </w:rPr>
          <w:t>www.armp.cm</w:t>
        </w:r>
      </w:hyperlink>
      <w:r w:rsidRPr="00EF3622">
        <w:rPr>
          <w:rFonts w:ascii="Bahnschrift" w:hAnsi="Bahnschrift"/>
          <w:szCs w:val="24"/>
          <w:lang w:val="en"/>
        </w:rPr>
        <w:t xml:space="preserve"> ) and in the </w:t>
      </w:r>
      <w:proofErr w:type="spellStart"/>
      <w:proofErr w:type="gramStart"/>
      <w:r w:rsidR="00CA5054">
        <w:rPr>
          <w:rFonts w:ascii="Bahnschrift" w:hAnsi="Bahnschrift"/>
          <w:szCs w:val="24"/>
          <w:lang w:val="en"/>
        </w:rPr>
        <w:t>Diang</w:t>
      </w:r>
      <w:proofErr w:type="spellEnd"/>
      <w:r w:rsidR="00CA5054">
        <w:rPr>
          <w:rFonts w:ascii="Bahnschrift" w:hAnsi="Bahnschrift"/>
          <w:szCs w:val="24"/>
          <w:lang w:val="en"/>
        </w:rPr>
        <w:t xml:space="preserve"> </w:t>
      </w:r>
      <w:r w:rsidRPr="00EF3622">
        <w:rPr>
          <w:rFonts w:ascii="Bahnschrift" w:hAnsi="Bahnschrift"/>
          <w:szCs w:val="24"/>
          <w:lang w:val="en"/>
        </w:rPr>
        <w:t xml:space="preserve"> one</w:t>
      </w:r>
      <w:proofErr w:type="gramEnd"/>
      <w:r w:rsidRPr="00EF3622">
        <w:rPr>
          <w:rFonts w:ascii="Bahnschrift" w:hAnsi="Bahnschrift"/>
          <w:szCs w:val="24"/>
          <w:lang w:val="en"/>
        </w:rPr>
        <w:t xml:space="preserve"> sub-divisional council </w:t>
      </w:r>
    </w:p>
    <w:p w14:paraId="29FC3FB3" w14:textId="77777777" w:rsidR="0063199E" w:rsidRDefault="0063199E" w:rsidP="0063199E">
      <w:pPr>
        <w:spacing w:before="40" w:after="60"/>
        <w:jc w:val="both"/>
        <w:rPr>
          <w:rFonts w:ascii="Bahnschrift" w:hAnsi="Bahnschrift" w:cs="Tahoma"/>
          <w:b/>
          <w:lang w:val="en-GB"/>
        </w:rPr>
      </w:pPr>
      <w:r>
        <w:rPr>
          <w:rFonts w:ascii="Bahnschrift" w:hAnsi="Bahnschrift" w:cs="Tahoma"/>
          <w:b/>
          <w:lang w:val="en-GB"/>
        </w:rPr>
        <w:t>7.</w:t>
      </w:r>
      <w:r w:rsidRPr="00C65633">
        <w:rPr>
          <w:rFonts w:ascii="Bahnschrift" w:hAnsi="Bahnschrift" w:cs="Tahoma"/>
          <w:b/>
          <w:lang w:val="en-GB"/>
        </w:rPr>
        <w:t xml:space="preserve"> Acquisition of tender file</w:t>
      </w:r>
    </w:p>
    <w:p w14:paraId="4D247FFB" w14:textId="77777777" w:rsidR="00EF3622" w:rsidRPr="00FF6AE7" w:rsidRDefault="00EF3622" w:rsidP="00EF3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ahnschrift" w:hAnsi="Bahnschrift" w:cs="Tahoma"/>
          <w:lang w:val="en-GB"/>
        </w:rPr>
      </w:pPr>
      <w:r w:rsidRPr="00FF6AE7">
        <w:rPr>
          <w:rFonts w:ascii="Bahnschrift" w:hAnsi="Bahnschrift" w:cs="Tahoma"/>
          <w:lang w:val="en-GB"/>
        </w:rPr>
        <w:t xml:space="preserve">The tender file </w:t>
      </w:r>
      <w:proofErr w:type="gramStart"/>
      <w:r w:rsidRPr="00FF6AE7">
        <w:rPr>
          <w:rFonts w:ascii="Bahnschrift" w:hAnsi="Bahnschrift" w:cs="Tahoma"/>
          <w:lang w:val="en-GB"/>
        </w:rPr>
        <w:t>may be obtained</w:t>
      </w:r>
      <w:proofErr w:type="gramEnd"/>
      <w:r w:rsidRPr="00FF6AE7">
        <w:rPr>
          <w:rFonts w:ascii="Bahnschrift" w:hAnsi="Bahnschrift" w:cs="Tahoma"/>
          <w:lang w:val="en-GB"/>
        </w:rPr>
        <w:t xml:space="preserve"> from the place of withdrawal as soon as this notice is published </w:t>
      </w:r>
    </w:p>
    <w:p w14:paraId="0C4EA4BE" w14:textId="303BDDDD" w:rsidR="00EF3622" w:rsidRPr="00FF6AE7" w:rsidRDefault="00EF3622" w:rsidP="00EF3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ahnschrift" w:hAnsi="Bahnschrift" w:cs="Tahoma"/>
          <w:lang w:val="en-GB"/>
        </w:rPr>
      </w:pPr>
      <w:proofErr w:type="gramStart"/>
      <w:r w:rsidRPr="00FF6AE7">
        <w:rPr>
          <w:rFonts w:ascii="Bahnschrift" w:hAnsi="Bahnschrift" w:cs="Tahoma"/>
          <w:lang w:val="en-GB"/>
        </w:rPr>
        <w:t>against</w:t>
      </w:r>
      <w:proofErr w:type="gramEnd"/>
      <w:r w:rsidRPr="00FF6AE7">
        <w:rPr>
          <w:rFonts w:ascii="Bahnschrift" w:hAnsi="Bahnschrift" w:cs="Tahoma"/>
          <w:lang w:val="en-GB"/>
        </w:rPr>
        <w:t xml:space="preserve"> payment of a non-refundable sum of  </w:t>
      </w:r>
      <w:r w:rsidR="00FF6AE7">
        <w:rPr>
          <w:rFonts w:ascii="Bahnschrift" w:hAnsi="Bahnschrift" w:cs="Tahoma"/>
          <w:b/>
          <w:lang w:val="en-GB"/>
        </w:rPr>
        <w:t>One hundred</w:t>
      </w:r>
      <w:r w:rsidR="00FF6AE7" w:rsidRPr="00955ED2">
        <w:rPr>
          <w:rFonts w:ascii="Bahnschrift" w:hAnsi="Bahnschrift" w:cs="Tahoma"/>
          <w:b/>
          <w:lang w:val="en-GB"/>
        </w:rPr>
        <w:t xml:space="preserve"> thousand (</w:t>
      </w:r>
      <w:r w:rsidR="00FF6AE7">
        <w:rPr>
          <w:rFonts w:ascii="Bahnschrift" w:hAnsi="Bahnschrift" w:cs="Tahoma"/>
          <w:b/>
          <w:lang w:val="en-GB"/>
        </w:rPr>
        <w:t>100</w:t>
      </w:r>
      <w:r w:rsidR="00FF6AE7" w:rsidRPr="00955ED2">
        <w:rPr>
          <w:rFonts w:ascii="Bahnschrift" w:hAnsi="Bahnschrift" w:cs="Tahoma"/>
          <w:b/>
          <w:lang w:val="en-GB"/>
        </w:rPr>
        <w:t> 000) CFA francs</w:t>
      </w:r>
      <w:r w:rsidR="00FF6AE7" w:rsidRPr="00955ED2">
        <w:rPr>
          <w:rFonts w:ascii="Bahnschrift" w:hAnsi="Bahnschrift" w:cs="Tahoma"/>
          <w:lang w:val="en-GB"/>
        </w:rPr>
        <w:t>,</w:t>
      </w:r>
      <w:r w:rsidRPr="00FF6AE7">
        <w:rPr>
          <w:rFonts w:ascii="Bahnschrift" w:hAnsi="Bahnschrift" w:cs="Tahoma"/>
          <w:lang w:val="en-GB"/>
        </w:rPr>
        <w:t xml:space="preserve">. The payment </w:t>
      </w:r>
      <w:proofErr w:type="gramStart"/>
      <w:r w:rsidRPr="00FF6AE7">
        <w:rPr>
          <w:rFonts w:ascii="Bahnschrift" w:hAnsi="Bahnschrift" w:cs="Tahoma"/>
          <w:lang w:val="en-GB"/>
        </w:rPr>
        <w:t>must be done</w:t>
      </w:r>
      <w:proofErr w:type="gramEnd"/>
      <w:r w:rsidRPr="00FF6AE7">
        <w:rPr>
          <w:rFonts w:ascii="Bahnschrift" w:hAnsi="Bahnschrift" w:cs="Tahoma"/>
          <w:lang w:val="en-GB"/>
        </w:rPr>
        <w:t xml:space="preserve"> in the Council Treasury of </w:t>
      </w:r>
      <w:proofErr w:type="spellStart"/>
      <w:r w:rsidR="00D02CEC">
        <w:rPr>
          <w:rFonts w:ascii="Bahnschrift" w:hAnsi="Bahnschrift" w:cs="Tahoma"/>
          <w:lang w:val="en-GB"/>
        </w:rPr>
        <w:t>Diang</w:t>
      </w:r>
      <w:proofErr w:type="spellEnd"/>
      <w:r w:rsidRPr="00FF6AE7">
        <w:rPr>
          <w:rFonts w:ascii="Bahnschrift" w:hAnsi="Bahnschrift" w:cs="Tahoma"/>
          <w:lang w:val="en-GB"/>
        </w:rPr>
        <w:t xml:space="preserve"> sub-divisional council. </w:t>
      </w:r>
    </w:p>
    <w:p w14:paraId="4012B75C" w14:textId="77777777" w:rsidR="0063199E" w:rsidRDefault="0063199E" w:rsidP="0063199E">
      <w:pPr>
        <w:spacing w:before="120" w:after="120"/>
        <w:jc w:val="both"/>
        <w:rPr>
          <w:rFonts w:ascii="Bahnschrift" w:hAnsi="Bahnschrift" w:cs="Tahoma"/>
          <w:b/>
          <w:lang w:val="en-GB"/>
        </w:rPr>
      </w:pPr>
      <w:r>
        <w:rPr>
          <w:rFonts w:ascii="Bahnschrift" w:hAnsi="Bahnschrift" w:cs="Tahoma"/>
          <w:b/>
          <w:lang w:val="en-GB"/>
        </w:rPr>
        <w:t>8. Provisional deposit</w:t>
      </w:r>
    </w:p>
    <w:p w14:paraId="29110FF4" w14:textId="37C94DD4" w:rsidR="0063199E" w:rsidRDefault="0063199E" w:rsidP="0063199E">
      <w:pPr>
        <w:spacing w:before="120" w:after="120"/>
        <w:jc w:val="both"/>
        <w:rPr>
          <w:rFonts w:ascii="Bahnschrift" w:hAnsi="Bahnschrift" w:cs="Tahoma"/>
          <w:lang w:val="en-GB"/>
        </w:rPr>
      </w:pPr>
      <w:r w:rsidRPr="003C1828">
        <w:rPr>
          <w:rFonts w:ascii="Bahnschrift" w:hAnsi="Bahnschrift" w:cs="Tahoma"/>
          <w:lang w:val="en-GB"/>
        </w:rPr>
        <w:lastRenderedPageBreak/>
        <w:t>Each</w:t>
      </w:r>
      <w:r>
        <w:rPr>
          <w:rFonts w:ascii="Bahnschrift" w:hAnsi="Bahnschrift" w:cs="Tahoma"/>
          <w:lang w:val="en-GB"/>
        </w:rPr>
        <w:t xml:space="preserve"> tenderer must attach to her administrative guarantee issues by a first-rate banking establishment or insurance company approved by the Ministry in charge of finance, the amount of which is s</w:t>
      </w:r>
      <w:r w:rsidR="005106FF">
        <w:rPr>
          <w:rFonts w:ascii="Bahnschrift" w:hAnsi="Bahnschrift" w:cs="Tahoma"/>
          <w:lang w:val="en-GB"/>
        </w:rPr>
        <w:t xml:space="preserve">et at </w:t>
      </w:r>
      <w:r w:rsidR="00D02CEC">
        <w:rPr>
          <w:rFonts w:ascii="Bahnschrift" w:hAnsi="Bahnschrift" w:cs="Tahoma"/>
          <w:lang w:val="en-GB"/>
        </w:rPr>
        <w:t>1</w:t>
      </w:r>
      <w:r w:rsidR="005106FF">
        <w:rPr>
          <w:rFonts w:ascii="Bahnschrift" w:hAnsi="Bahnschrift" w:cs="Tahoma"/>
          <w:lang w:val="en-GB"/>
        </w:rPr>
        <w:t>% of the forecast amount,</w:t>
      </w:r>
      <w:r>
        <w:rPr>
          <w:rFonts w:ascii="Bahnschrift" w:hAnsi="Bahnschrift" w:cs="Tahoma"/>
          <w:lang w:val="en-GB"/>
        </w:rPr>
        <w:t xml:space="preserve"> Or </w:t>
      </w:r>
      <w:r w:rsidR="005106FF">
        <w:rPr>
          <w:rFonts w:ascii="Bahnschrift" w:hAnsi="Bahnschrift" w:cs="Tahoma"/>
          <w:lang w:val="en-GB"/>
        </w:rPr>
        <w:t>one</w:t>
      </w:r>
      <w:r>
        <w:rPr>
          <w:rFonts w:ascii="Bahnschrift" w:hAnsi="Bahnschrift" w:cs="Tahoma"/>
          <w:lang w:val="en-GB"/>
        </w:rPr>
        <w:t xml:space="preserve"> million</w:t>
      </w:r>
      <w:r w:rsidR="005106FF">
        <w:rPr>
          <w:rFonts w:ascii="Bahnschrift" w:hAnsi="Bahnschrift" w:cs="Tahoma"/>
          <w:lang w:val="en-GB"/>
        </w:rPr>
        <w:t xml:space="preserve"> </w:t>
      </w:r>
      <w:r w:rsidR="002A6C8C">
        <w:rPr>
          <w:rFonts w:ascii="Bahnschrift" w:hAnsi="Bahnschrift" w:cs="Tahoma"/>
          <w:lang w:val="en-GB"/>
        </w:rPr>
        <w:t>thousand</w:t>
      </w:r>
      <w:r>
        <w:rPr>
          <w:rFonts w:ascii="Bahnschrift" w:hAnsi="Bahnschrift" w:cs="Tahoma"/>
          <w:lang w:val="en-GB"/>
        </w:rPr>
        <w:t>.</w:t>
      </w:r>
    </w:p>
    <w:p w14:paraId="0E9DBAB7" w14:textId="77777777" w:rsidR="0063199E" w:rsidRDefault="0063199E" w:rsidP="0063199E">
      <w:pPr>
        <w:spacing w:before="120" w:after="120"/>
        <w:jc w:val="both"/>
        <w:rPr>
          <w:rFonts w:ascii="Bahnschrift" w:hAnsi="Bahnschrift" w:cs="Tahoma"/>
          <w:lang w:val="en-GB"/>
        </w:rPr>
      </w:pPr>
      <w:r>
        <w:rPr>
          <w:rFonts w:ascii="Bahnschrift" w:hAnsi="Bahnschrift" w:cs="Tahoma"/>
          <w:lang w:val="en-GB"/>
        </w:rPr>
        <w:t xml:space="preserve">Under penalty of rejection, the provisional surety </w:t>
      </w:r>
      <w:proofErr w:type="gramStart"/>
      <w:r>
        <w:rPr>
          <w:rFonts w:ascii="Bahnschrift" w:hAnsi="Bahnschrift" w:cs="Tahoma"/>
          <w:lang w:val="en-GB"/>
        </w:rPr>
        <w:t>must be produced</w:t>
      </w:r>
      <w:proofErr w:type="gramEnd"/>
      <w:r>
        <w:rPr>
          <w:rFonts w:ascii="Bahnschrift" w:hAnsi="Bahnschrift" w:cs="Tahoma"/>
          <w:lang w:val="en-GB"/>
        </w:rPr>
        <w:t xml:space="preserve"> in original dating from at most three months.</w:t>
      </w:r>
    </w:p>
    <w:p w14:paraId="5410C55D" w14:textId="77777777" w:rsidR="0063199E" w:rsidRPr="003C1828" w:rsidRDefault="0063199E" w:rsidP="0063199E">
      <w:pPr>
        <w:spacing w:before="120" w:after="120"/>
        <w:jc w:val="both"/>
        <w:rPr>
          <w:rFonts w:ascii="Bahnschrift" w:hAnsi="Bahnschrift" w:cs="Tahoma"/>
          <w:lang w:val="en-GB"/>
        </w:rPr>
      </w:pPr>
      <w:r>
        <w:rPr>
          <w:rFonts w:ascii="Bahnschrift" w:hAnsi="Bahnschrift" w:cs="Tahoma"/>
          <w:lang w:val="en-GB"/>
        </w:rPr>
        <w:t xml:space="preserve">The provisional bond </w:t>
      </w:r>
      <w:proofErr w:type="gramStart"/>
      <w:r>
        <w:rPr>
          <w:rFonts w:ascii="Bahnschrift" w:hAnsi="Bahnschrift" w:cs="Tahoma"/>
          <w:lang w:val="en-GB"/>
        </w:rPr>
        <w:t>will be released</w:t>
      </w:r>
      <w:proofErr w:type="gramEnd"/>
      <w:r>
        <w:rPr>
          <w:rFonts w:ascii="Bahnschrift" w:hAnsi="Bahnschrift" w:cs="Tahoma"/>
          <w:lang w:val="en-GB"/>
        </w:rPr>
        <w:t xml:space="preserve"> no later than thirty days after the validity period of tenders for tenderers who have not been retained. For tenderer having been selected, the provisional bond will be released after constitution of the final guarantee.</w:t>
      </w:r>
    </w:p>
    <w:p w14:paraId="2270542F" w14:textId="77777777" w:rsidR="0063199E" w:rsidRDefault="0063199E" w:rsidP="0063199E">
      <w:pPr>
        <w:spacing w:before="120" w:after="120"/>
        <w:jc w:val="both"/>
        <w:rPr>
          <w:rFonts w:ascii="Bahnschrift" w:hAnsi="Bahnschrift" w:cs="Tahoma"/>
          <w:b/>
          <w:lang w:val="en-GB"/>
        </w:rPr>
      </w:pPr>
      <w:r>
        <w:rPr>
          <w:rFonts w:ascii="Bahnschrift" w:hAnsi="Bahnschrift" w:cs="Tahoma"/>
          <w:b/>
          <w:lang w:val="en-GB"/>
        </w:rPr>
        <w:t>9. Presentation of offers</w:t>
      </w:r>
    </w:p>
    <w:p w14:paraId="4A5A48EB" w14:textId="77777777" w:rsidR="0063199E" w:rsidRDefault="0063199E" w:rsidP="0063199E">
      <w:pPr>
        <w:spacing w:before="120" w:after="120"/>
        <w:jc w:val="both"/>
        <w:rPr>
          <w:rFonts w:ascii="Bahnschrift" w:hAnsi="Bahnschrift" w:cs="Tahoma"/>
          <w:lang w:val="en-GB"/>
        </w:rPr>
      </w:pPr>
      <w:r>
        <w:rPr>
          <w:rFonts w:ascii="Bahnschrift" w:hAnsi="Bahnschrift" w:cs="Tahoma"/>
          <w:lang w:val="en-GB"/>
        </w:rPr>
        <w:t>Each tender file must contained three parts as follows:</w:t>
      </w:r>
    </w:p>
    <w:p w14:paraId="04AC41E8" w14:textId="77777777" w:rsidR="0063199E" w:rsidRPr="003A3B09" w:rsidRDefault="0063199E" w:rsidP="0063199E">
      <w:pPr>
        <w:spacing w:before="120" w:after="120"/>
        <w:jc w:val="both"/>
        <w:rPr>
          <w:rFonts w:ascii="Bahnschrift" w:hAnsi="Bahnschrift" w:cs="Tahoma"/>
          <w:b/>
          <w:lang w:val="en-GB"/>
        </w:rPr>
      </w:pPr>
      <w:r w:rsidRPr="003A3B09">
        <w:rPr>
          <w:rFonts w:ascii="Bahnschrift" w:hAnsi="Bahnschrift" w:cs="Tahoma"/>
          <w:b/>
          <w:lang w:val="en-GB"/>
        </w:rPr>
        <w:t>Volume 1: Administrative offers;</w:t>
      </w:r>
    </w:p>
    <w:p w14:paraId="5F690F49" w14:textId="77777777" w:rsidR="0063199E" w:rsidRPr="003A3B09" w:rsidRDefault="0063199E" w:rsidP="0063199E">
      <w:pPr>
        <w:spacing w:before="120" w:after="120"/>
        <w:jc w:val="both"/>
        <w:rPr>
          <w:rFonts w:ascii="Bahnschrift" w:hAnsi="Bahnschrift" w:cs="Tahoma"/>
          <w:b/>
          <w:lang w:val="en-GB"/>
        </w:rPr>
      </w:pPr>
      <w:r w:rsidRPr="003A3B09">
        <w:rPr>
          <w:rFonts w:ascii="Bahnschrift" w:hAnsi="Bahnschrift" w:cs="Tahoma"/>
          <w:b/>
          <w:lang w:val="en-GB"/>
        </w:rPr>
        <w:t>Volume 2: Technical offers;</w:t>
      </w:r>
    </w:p>
    <w:p w14:paraId="5C7C5196" w14:textId="77777777" w:rsidR="0063199E" w:rsidRDefault="0063199E" w:rsidP="0063199E">
      <w:pPr>
        <w:spacing w:before="120" w:after="120"/>
        <w:jc w:val="both"/>
        <w:rPr>
          <w:rFonts w:ascii="Bahnschrift" w:hAnsi="Bahnschrift" w:cs="Tahoma"/>
          <w:b/>
          <w:lang w:val="en-GB"/>
        </w:rPr>
      </w:pPr>
      <w:r w:rsidRPr="003A3B09">
        <w:rPr>
          <w:rFonts w:ascii="Bahnschrift" w:hAnsi="Bahnschrift" w:cs="Tahoma"/>
          <w:b/>
          <w:lang w:val="en-GB"/>
        </w:rPr>
        <w:t>Volume 3: Financial offers</w:t>
      </w:r>
      <w:r>
        <w:rPr>
          <w:rFonts w:ascii="Bahnschrift" w:hAnsi="Bahnschrift" w:cs="Tahoma"/>
          <w:b/>
          <w:lang w:val="en-GB"/>
        </w:rPr>
        <w:t>.</w:t>
      </w:r>
    </w:p>
    <w:p w14:paraId="2852E12D" w14:textId="77777777" w:rsidR="0063199E" w:rsidRDefault="0063199E" w:rsidP="0063199E">
      <w:pPr>
        <w:spacing w:before="120" w:after="120"/>
        <w:jc w:val="both"/>
        <w:rPr>
          <w:rFonts w:ascii="Bahnschrift" w:hAnsi="Bahnschrift" w:cs="Tahoma"/>
          <w:lang w:val="en-GB"/>
        </w:rPr>
      </w:pPr>
      <w:r>
        <w:rPr>
          <w:rFonts w:ascii="Bahnschrift" w:hAnsi="Bahnschrift" w:cs="Tahoma"/>
          <w:lang w:val="en-GB"/>
        </w:rPr>
        <w:t xml:space="preserve">All constitutive parts of the offers of each batch (Volume 1, 2 and 3) </w:t>
      </w:r>
      <w:proofErr w:type="gramStart"/>
      <w:r>
        <w:rPr>
          <w:rFonts w:ascii="Bahnschrift" w:hAnsi="Bahnschrift" w:cs="Tahoma"/>
          <w:lang w:val="en-GB"/>
        </w:rPr>
        <w:t>will be placed</w:t>
      </w:r>
      <w:proofErr w:type="gramEnd"/>
      <w:r>
        <w:rPr>
          <w:rFonts w:ascii="Bahnschrift" w:hAnsi="Bahnschrift" w:cs="Tahoma"/>
          <w:lang w:val="en-GB"/>
        </w:rPr>
        <w:t xml:space="preserve"> in a large sealed exterior envelope only mentioning the call for tenders.</w:t>
      </w:r>
    </w:p>
    <w:p w14:paraId="0E955497" w14:textId="77777777" w:rsidR="0063199E" w:rsidRPr="009D50AF" w:rsidRDefault="0063199E" w:rsidP="0063199E">
      <w:pPr>
        <w:spacing w:before="120" w:after="120"/>
        <w:jc w:val="both"/>
        <w:rPr>
          <w:rFonts w:ascii="Bahnschrift" w:hAnsi="Bahnschrift" w:cs="Tahoma"/>
          <w:lang w:val="en-GB"/>
        </w:rPr>
      </w:pPr>
      <w:r>
        <w:rPr>
          <w:rFonts w:ascii="Bahnschrift" w:hAnsi="Bahnschrift" w:cs="Tahoma"/>
          <w:lang w:val="en-GB"/>
        </w:rPr>
        <w:t xml:space="preserve">The different parts of each offer </w:t>
      </w:r>
      <w:proofErr w:type="gramStart"/>
      <w:r>
        <w:rPr>
          <w:rFonts w:ascii="Bahnschrift" w:hAnsi="Bahnschrift" w:cs="Tahoma"/>
          <w:lang w:val="en-GB"/>
        </w:rPr>
        <w:t>will be numbered</w:t>
      </w:r>
      <w:proofErr w:type="gramEnd"/>
      <w:r>
        <w:rPr>
          <w:rFonts w:ascii="Bahnschrift" w:hAnsi="Bahnschrift" w:cs="Tahoma"/>
          <w:lang w:val="en-GB"/>
        </w:rPr>
        <w:t xml:space="preserve"> by identical </w:t>
      </w:r>
      <w:proofErr w:type="spellStart"/>
      <w:r>
        <w:rPr>
          <w:rFonts w:ascii="Bahnschrift" w:hAnsi="Bahnschrift" w:cs="Tahoma"/>
          <w:lang w:val="en-GB"/>
        </w:rPr>
        <w:t>colored</w:t>
      </w:r>
      <w:proofErr w:type="spellEnd"/>
      <w:r>
        <w:rPr>
          <w:rFonts w:ascii="Bahnschrift" w:hAnsi="Bahnschrift" w:cs="Tahoma"/>
          <w:lang w:val="en-GB"/>
        </w:rPr>
        <w:t xml:space="preserve"> </w:t>
      </w:r>
      <w:proofErr w:type="spellStart"/>
      <w:r>
        <w:rPr>
          <w:rFonts w:ascii="Bahnschrift" w:hAnsi="Bahnschrift" w:cs="Tahoma"/>
          <w:lang w:val="en-GB"/>
        </w:rPr>
        <w:t>intrercalaries</w:t>
      </w:r>
      <w:proofErr w:type="spellEnd"/>
      <w:r>
        <w:rPr>
          <w:rFonts w:ascii="Bahnschrift" w:hAnsi="Bahnschrift" w:cs="Tahoma"/>
          <w:lang w:val="en-GB"/>
        </w:rPr>
        <w:t>.</w:t>
      </w:r>
    </w:p>
    <w:p w14:paraId="11DAE526" w14:textId="77777777" w:rsidR="0063199E" w:rsidRDefault="0063199E" w:rsidP="0063199E">
      <w:pPr>
        <w:spacing w:before="120" w:after="120"/>
        <w:jc w:val="both"/>
        <w:rPr>
          <w:rFonts w:ascii="Bahnschrift" w:hAnsi="Bahnschrift" w:cs="Tahoma"/>
          <w:b/>
          <w:lang w:val="en-GB"/>
        </w:rPr>
      </w:pPr>
      <w:r>
        <w:rPr>
          <w:rFonts w:ascii="Bahnschrift" w:hAnsi="Bahnschrift" w:cs="Tahoma"/>
          <w:b/>
          <w:lang w:val="en-GB"/>
        </w:rPr>
        <w:t>10</w:t>
      </w:r>
      <w:r w:rsidRPr="00C65633">
        <w:rPr>
          <w:rFonts w:ascii="Bahnschrift" w:hAnsi="Bahnschrift" w:cs="Tahoma"/>
          <w:b/>
          <w:lang w:val="en-GB"/>
        </w:rPr>
        <w:t>. Submission of offers</w:t>
      </w:r>
    </w:p>
    <w:p w14:paraId="15959070" w14:textId="1FAA5CB2" w:rsidR="00680A98" w:rsidRPr="00680A98" w:rsidRDefault="00680A98" w:rsidP="00680A98">
      <w:pPr>
        <w:autoSpaceDE w:val="0"/>
        <w:autoSpaceDN w:val="0"/>
        <w:adjustRightInd w:val="0"/>
        <w:spacing w:after="0" w:line="240" w:lineRule="auto"/>
        <w:jc w:val="both"/>
        <w:rPr>
          <w:rFonts w:ascii="Bahnschrift" w:hAnsi="Bahnschrift" w:cs="Tahoma"/>
          <w:lang w:val="en-GB"/>
        </w:rPr>
      </w:pPr>
      <w:r w:rsidRPr="009D5C24">
        <w:rPr>
          <w:rFonts w:ascii="Bahnschrift" w:hAnsi="Bahnschrift" w:cs="Tahoma"/>
          <w:b/>
          <w:lang w:val="en-GB"/>
        </w:rPr>
        <w:t>10.1.</w:t>
      </w:r>
      <w:r>
        <w:rPr>
          <w:rFonts w:ascii="Times New Roman" w:hAnsi="Times New Roman" w:cs="Times New Roman"/>
          <w:sz w:val="24"/>
          <w:szCs w:val="24"/>
          <w:lang w:val="en-US"/>
        </w:rPr>
        <w:t xml:space="preserve"> </w:t>
      </w:r>
      <w:r w:rsidRPr="00680A98">
        <w:rPr>
          <w:rFonts w:ascii="Bahnschrift" w:hAnsi="Bahnschrift" w:cs="Tahoma"/>
          <w:lang w:val="en-GB"/>
        </w:rPr>
        <w:t xml:space="preserve">For submission of communication to </w:t>
      </w:r>
      <w:proofErr w:type="gramStart"/>
      <w:r w:rsidRPr="00680A98">
        <w:rPr>
          <w:rFonts w:ascii="Bahnschrift" w:hAnsi="Bahnschrift" w:cs="Tahoma"/>
          <w:lang w:val="en-GB"/>
        </w:rPr>
        <w:t>be specified</w:t>
      </w:r>
      <w:proofErr w:type="gramEnd"/>
      <w:r w:rsidRPr="00680A98">
        <w:rPr>
          <w:rFonts w:ascii="Bahnschrift" w:hAnsi="Bahnschrift" w:cs="Tahoma"/>
          <w:lang w:val="en-GB"/>
        </w:rPr>
        <w:t xml:space="preserve"> by the Project Owner latest on </w:t>
      </w:r>
      <w:r w:rsidR="00E14B72">
        <w:rPr>
          <w:rFonts w:ascii="Bahnschrift" w:hAnsi="Bahnschrift" w:cs="Tahoma"/>
          <w:lang w:val="en-GB"/>
        </w:rPr>
        <w:t>10/09/2026</w:t>
      </w:r>
      <w:r w:rsidRPr="00680A98">
        <w:rPr>
          <w:rFonts w:ascii="Bahnschrift" w:hAnsi="Bahnschrift" w:cs="Tahoma"/>
          <w:lang w:val="en-GB"/>
        </w:rPr>
        <w:t xml:space="preserve"> for at </w:t>
      </w:r>
      <w:r w:rsidR="00E14B72">
        <w:rPr>
          <w:rFonts w:ascii="Bahnschrift" w:hAnsi="Bahnschrift" w:cs="Tahoma"/>
          <w:lang w:val="en-GB"/>
        </w:rPr>
        <w:t>09 am</w:t>
      </w:r>
      <w:r w:rsidRPr="00680A98">
        <w:rPr>
          <w:rFonts w:ascii="Bahnschrift" w:hAnsi="Bahnschrift" w:cs="Tahoma"/>
          <w:lang w:val="en-GB"/>
        </w:rPr>
        <w:t xml:space="preserve"> with the mention indication:  </w:t>
      </w:r>
    </w:p>
    <w:p w14:paraId="25D2E3EB" w14:textId="1E9AF5E7" w:rsidR="00680A98" w:rsidRPr="00680A98" w:rsidRDefault="00E14B72" w:rsidP="00680A98">
      <w:pPr>
        <w:pStyle w:val="PrformatHTML"/>
        <w:jc w:val="center"/>
        <w:rPr>
          <w:rFonts w:ascii="Bahnschrift" w:eastAsiaTheme="minorHAnsi" w:hAnsi="Bahnschrift" w:cs="Tahoma"/>
          <w:b/>
          <w:sz w:val="22"/>
          <w:szCs w:val="22"/>
          <w:lang w:val="en-GB" w:eastAsia="en-US"/>
        </w:rPr>
      </w:pPr>
      <w:r>
        <w:rPr>
          <w:rFonts w:ascii="Bahnschrift" w:eastAsiaTheme="minorHAnsi" w:hAnsi="Bahnschrift" w:cs="Tahoma"/>
          <w:b/>
          <w:sz w:val="22"/>
          <w:szCs w:val="22"/>
          <w:lang w:val="en-GB" w:eastAsia="en-US"/>
        </w:rPr>
        <w:t>N°008</w:t>
      </w:r>
      <w:r w:rsidR="00680A98" w:rsidRPr="00680A98">
        <w:rPr>
          <w:rFonts w:ascii="Bahnschrift" w:eastAsiaTheme="minorHAnsi" w:hAnsi="Bahnschrift" w:cs="Tahoma"/>
          <w:b/>
          <w:sz w:val="22"/>
          <w:szCs w:val="22"/>
          <w:lang w:val="en-GB" w:eastAsia="en-US"/>
        </w:rPr>
        <w:t xml:space="preserve"> /ONIT/</w:t>
      </w:r>
      <w:r w:rsidR="00D02CEC">
        <w:rPr>
          <w:rFonts w:ascii="Bahnschrift" w:eastAsiaTheme="minorHAnsi" w:hAnsi="Bahnschrift" w:cs="Tahoma"/>
          <w:b/>
          <w:sz w:val="22"/>
          <w:szCs w:val="22"/>
          <w:lang w:val="en-GB" w:eastAsia="en-US"/>
        </w:rPr>
        <w:t>DIANG/</w:t>
      </w:r>
      <w:r w:rsidR="00680A98" w:rsidRPr="00680A98">
        <w:rPr>
          <w:rFonts w:ascii="Bahnschrift" w:eastAsiaTheme="minorHAnsi" w:hAnsi="Bahnschrift" w:cs="Tahoma"/>
          <w:b/>
          <w:sz w:val="22"/>
          <w:szCs w:val="22"/>
          <w:lang w:val="en-GB" w:eastAsia="en-US"/>
        </w:rPr>
        <w:t>COUNCIL/</w:t>
      </w:r>
      <w:r w:rsidR="00D02CEC">
        <w:rPr>
          <w:rFonts w:ascii="Bahnschrift" w:eastAsiaTheme="minorHAnsi" w:hAnsi="Bahnschrift" w:cs="Tahoma"/>
          <w:b/>
          <w:sz w:val="22"/>
          <w:szCs w:val="22"/>
          <w:lang w:val="en-GB" w:eastAsia="en-US"/>
        </w:rPr>
        <w:t>SIGAMP</w:t>
      </w:r>
      <w:r w:rsidR="00680A98" w:rsidRPr="00680A98">
        <w:rPr>
          <w:rFonts w:ascii="Bahnschrift" w:eastAsiaTheme="minorHAnsi" w:hAnsi="Bahnschrift" w:cs="Tahoma"/>
          <w:b/>
          <w:sz w:val="22"/>
          <w:szCs w:val="22"/>
          <w:lang w:val="en-GB" w:eastAsia="en-US"/>
        </w:rPr>
        <w:t>/</w:t>
      </w:r>
      <w:r w:rsidR="0007208C">
        <w:rPr>
          <w:rFonts w:ascii="Bahnschrift" w:eastAsiaTheme="minorHAnsi" w:hAnsi="Bahnschrift" w:cs="Tahoma"/>
          <w:b/>
          <w:sz w:val="22"/>
          <w:szCs w:val="22"/>
          <w:lang w:val="en-GB" w:eastAsia="en-US"/>
        </w:rPr>
        <w:t>2026</w:t>
      </w:r>
      <w:r w:rsidR="00680A98" w:rsidRPr="00680A98">
        <w:rPr>
          <w:rFonts w:ascii="Bahnschrift" w:eastAsiaTheme="minorHAnsi" w:hAnsi="Bahnschrift" w:cs="Tahoma"/>
          <w:b/>
          <w:sz w:val="22"/>
          <w:szCs w:val="22"/>
          <w:lang w:val="en-GB" w:eastAsia="en-US"/>
        </w:rPr>
        <w:t xml:space="preserve"> OF THE</w:t>
      </w:r>
      <w:r>
        <w:rPr>
          <w:rFonts w:ascii="Bahnschrift" w:eastAsiaTheme="minorHAnsi" w:hAnsi="Bahnschrift" w:cs="Tahoma"/>
          <w:b/>
          <w:sz w:val="22"/>
          <w:szCs w:val="22"/>
          <w:lang w:val="en-GB" w:eastAsia="en-US"/>
        </w:rPr>
        <w:t xml:space="preserve"> 10/09/2026</w:t>
      </w:r>
      <w:r w:rsidR="00680A98" w:rsidRPr="00680A98">
        <w:rPr>
          <w:rFonts w:ascii="Bahnschrift" w:eastAsiaTheme="minorHAnsi" w:hAnsi="Bahnschrift" w:cs="Tahoma"/>
          <w:b/>
          <w:sz w:val="22"/>
          <w:szCs w:val="22"/>
          <w:lang w:val="en-GB" w:eastAsia="en-US"/>
        </w:rPr>
        <w:t>,</w:t>
      </w:r>
    </w:p>
    <w:p w14:paraId="267E6FEF" w14:textId="6362F955" w:rsidR="00680A98" w:rsidRPr="00680A98" w:rsidRDefault="00594D91" w:rsidP="00680A98">
      <w:pPr>
        <w:pStyle w:val="PrformatHTML"/>
        <w:jc w:val="center"/>
        <w:rPr>
          <w:rFonts w:ascii="Bahnschrift" w:eastAsiaTheme="minorHAnsi" w:hAnsi="Bahnschrift" w:cs="Tahoma"/>
          <w:b/>
          <w:sz w:val="22"/>
          <w:szCs w:val="22"/>
          <w:lang w:val="en-GB" w:eastAsia="en-US"/>
        </w:rPr>
      </w:pPr>
      <w:r>
        <w:rPr>
          <w:rFonts w:ascii="Bahnschrift" w:eastAsiaTheme="minorHAnsi" w:hAnsi="Bahnschrift" w:cs="Tahoma"/>
          <w:b/>
          <w:sz w:val="22"/>
          <w:szCs w:val="22"/>
          <w:lang w:val="en-GB" w:eastAsia="en-US"/>
        </w:rPr>
        <w:t xml:space="preserve">IN EMERGENCY PROCEDURE </w:t>
      </w:r>
      <w:r w:rsidR="00680A98" w:rsidRPr="00680A98">
        <w:rPr>
          <w:rFonts w:ascii="Bahnschrift" w:eastAsiaTheme="minorHAnsi" w:hAnsi="Bahnschrift" w:cs="Tahoma"/>
          <w:b/>
          <w:sz w:val="22"/>
          <w:szCs w:val="22"/>
          <w:lang w:val="en-GB" w:eastAsia="en-US"/>
        </w:rPr>
        <w:t xml:space="preserve">FOR THE CONSTRUCTION WORK IN THE COMMUNITY OF </w:t>
      </w:r>
      <w:r w:rsidR="00374F84">
        <w:rPr>
          <w:rFonts w:ascii="Bahnschrift" w:eastAsiaTheme="minorHAnsi" w:hAnsi="Bahnschrift" w:cs="Tahoma"/>
          <w:b/>
          <w:sz w:val="22"/>
          <w:szCs w:val="22"/>
          <w:lang w:val="en-GB" w:eastAsia="en-US"/>
        </w:rPr>
        <w:t>DIANG</w:t>
      </w:r>
      <w:r w:rsidR="00680A98" w:rsidRPr="00680A98">
        <w:rPr>
          <w:rFonts w:ascii="Bahnschrift" w:eastAsiaTheme="minorHAnsi" w:hAnsi="Bahnschrift" w:cs="Tahoma"/>
          <w:b/>
          <w:sz w:val="22"/>
          <w:szCs w:val="22"/>
          <w:lang w:val="en-GB" w:eastAsia="en-US"/>
        </w:rPr>
        <w:t>, DEPARTMENT OF LOM ET DJEREM, EASTERN REGION. (SINGLE LOT)</w:t>
      </w:r>
    </w:p>
    <w:p w14:paraId="5B98FB30" w14:textId="77777777" w:rsidR="00680A98" w:rsidRPr="009D5C24" w:rsidRDefault="00680A98" w:rsidP="009D5C24">
      <w:pPr>
        <w:autoSpaceDE w:val="0"/>
        <w:autoSpaceDN w:val="0"/>
        <w:adjustRightInd w:val="0"/>
        <w:spacing w:after="0" w:line="240" w:lineRule="auto"/>
        <w:jc w:val="center"/>
        <w:rPr>
          <w:rFonts w:ascii="Bahnschrift" w:hAnsi="Bahnschrift" w:cs="Tahoma"/>
          <w:b/>
          <w:lang w:val="en-GB"/>
        </w:rPr>
      </w:pPr>
      <w:r w:rsidRPr="009D5C24">
        <w:rPr>
          <w:rFonts w:ascii="Bahnschrift" w:hAnsi="Bahnschrift" w:cs="Tahoma"/>
          <w:b/>
          <w:lang w:val="en-GB"/>
        </w:rPr>
        <w:t>“To be opened only during the bid-opening session”</w:t>
      </w:r>
    </w:p>
    <w:p w14:paraId="283A2BD5" w14:textId="77777777" w:rsidR="00680A98" w:rsidRPr="009D5C24" w:rsidRDefault="009D5C24" w:rsidP="00680A98">
      <w:pPr>
        <w:autoSpaceDE w:val="0"/>
        <w:autoSpaceDN w:val="0"/>
        <w:adjustRightInd w:val="0"/>
        <w:spacing w:after="0" w:line="240" w:lineRule="auto"/>
        <w:jc w:val="both"/>
        <w:rPr>
          <w:rFonts w:ascii="Bahnschrift" w:hAnsi="Bahnschrift" w:cs="Tahoma"/>
          <w:lang w:val="en-GB"/>
        </w:rPr>
      </w:pPr>
      <w:r>
        <w:rPr>
          <w:rFonts w:ascii="Bahnschrift" w:hAnsi="Bahnschrift" w:cs="Tahoma"/>
          <w:b/>
          <w:lang w:val="en-GB"/>
        </w:rPr>
        <w:t>10</w:t>
      </w:r>
      <w:r w:rsidR="00680A98" w:rsidRPr="009D5C24">
        <w:rPr>
          <w:rFonts w:ascii="Bahnschrift" w:hAnsi="Bahnschrift" w:cs="Tahoma"/>
          <w:b/>
          <w:lang w:val="en-GB"/>
        </w:rPr>
        <w:t>.3.</w:t>
      </w:r>
      <w:r w:rsidR="00680A98">
        <w:rPr>
          <w:rFonts w:ascii="Times New Roman" w:hAnsi="Times New Roman" w:cs="Times New Roman"/>
          <w:sz w:val="24"/>
          <w:szCs w:val="24"/>
          <w:lang w:val="en-US"/>
        </w:rPr>
        <w:t xml:space="preserve"> </w:t>
      </w:r>
      <w:r w:rsidR="00680A98" w:rsidRPr="009D5C24">
        <w:rPr>
          <w:rFonts w:ascii="Bahnschrift" w:hAnsi="Bahnschrift" w:cs="Tahoma"/>
          <w:lang w:val="en-GB"/>
        </w:rPr>
        <w:t xml:space="preserve">The applicant shall use compression software </w:t>
      </w:r>
      <w:proofErr w:type="gramStart"/>
      <w:r w:rsidR="00680A98" w:rsidRPr="009D5C24">
        <w:rPr>
          <w:rFonts w:ascii="Bahnschrift" w:hAnsi="Bahnschrift" w:cs="Tahoma"/>
          <w:lang w:val="en-GB"/>
        </w:rPr>
        <w:t>to possibly reduce</w:t>
      </w:r>
      <w:proofErr w:type="gramEnd"/>
      <w:r w:rsidR="00680A98" w:rsidRPr="009D5C24">
        <w:rPr>
          <w:rFonts w:ascii="Bahnschrift" w:hAnsi="Bahnschrift" w:cs="Tahoma"/>
          <w:lang w:val="en-GB"/>
        </w:rPr>
        <w:t xml:space="preserve"> the size of the files to be </w:t>
      </w:r>
    </w:p>
    <w:p w14:paraId="5AB04559" w14:textId="77777777" w:rsidR="00680A98" w:rsidRPr="009D5C24" w:rsidRDefault="00680A98" w:rsidP="00680A98">
      <w:pPr>
        <w:autoSpaceDE w:val="0"/>
        <w:autoSpaceDN w:val="0"/>
        <w:adjustRightInd w:val="0"/>
        <w:spacing w:after="0" w:line="240" w:lineRule="auto"/>
        <w:jc w:val="both"/>
        <w:rPr>
          <w:rFonts w:ascii="Bahnschrift" w:hAnsi="Bahnschrift" w:cs="Tahoma"/>
          <w:lang w:val="en-GB"/>
        </w:rPr>
      </w:pPr>
      <w:proofErr w:type="gramStart"/>
      <w:r w:rsidRPr="009D5C24">
        <w:rPr>
          <w:rFonts w:ascii="Bahnschrift" w:hAnsi="Bahnschrift" w:cs="Tahoma"/>
          <w:lang w:val="en-GB"/>
        </w:rPr>
        <w:t>transmitted</w:t>
      </w:r>
      <w:proofErr w:type="gramEnd"/>
      <w:r w:rsidRPr="009D5C24">
        <w:rPr>
          <w:rFonts w:ascii="Bahnschrift" w:hAnsi="Bahnschrift" w:cs="Tahoma"/>
          <w:lang w:val="en-GB"/>
        </w:rPr>
        <w:t>.</w:t>
      </w:r>
    </w:p>
    <w:p w14:paraId="37613F4C" w14:textId="77777777" w:rsidR="0063199E" w:rsidRPr="00C65633" w:rsidRDefault="0063199E" w:rsidP="0063199E">
      <w:pPr>
        <w:spacing w:after="0" w:line="240" w:lineRule="auto"/>
        <w:jc w:val="both"/>
        <w:rPr>
          <w:rFonts w:ascii="Bahnschrift" w:hAnsi="Bahnschrift" w:cs="Tahoma"/>
          <w:b/>
          <w:lang w:val="en-GB"/>
        </w:rPr>
      </w:pPr>
      <w:r>
        <w:rPr>
          <w:rFonts w:ascii="Bahnschrift" w:hAnsi="Bahnschrift" w:cs="Tahoma"/>
          <w:b/>
          <w:lang w:val="en-GB"/>
        </w:rPr>
        <w:t>11</w:t>
      </w:r>
      <w:r w:rsidRPr="00C65633">
        <w:rPr>
          <w:rFonts w:ascii="Bahnschrift" w:hAnsi="Bahnschrift" w:cs="Tahoma"/>
          <w:b/>
          <w:lang w:val="en-GB"/>
        </w:rPr>
        <w:t>- Admissibility of offers</w:t>
      </w:r>
    </w:p>
    <w:p w14:paraId="28C629E4" w14:textId="77777777" w:rsidR="00534A18" w:rsidRPr="00534A18" w:rsidRDefault="00534A18" w:rsidP="00534A18">
      <w:pPr>
        <w:autoSpaceDE w:val="0"/>
        <w:autoSpaceDN w:val="0"/>
        <w:adjustRightInd w:val="0"/>
        <w:spacing w:after="0" w:line="240" w:lineRule="auto"/>
        <w:jc w:val="both"/>
        <w:rPr>
          <w:rFonts w:ascii="Bahnschrift" w:hAnsi="Bahnschrift" w:cs="Tahoma"/>
          <w:lang w:val="en-GB"/>
        </w:rPr>
      </w:pPr>
      <w:r w:rsidRPr="00534A18">
        <w:rPr>
          <w:rFonts w:ascii="Bahnschrift" w:hAnsi="Bahnschrift" w:cs="Tahoma"/>
          <w:lang w:val="en-GB"/>
        </w:rPr>
        <w:t xml:space="preserve">The administrative documents, the technical offer and the financial offer </w:t>
      </w:r>
      <w:proofErr w:type="gramStart"/>
      <w:r w:rsidRPr="00534A18">
        <w:rPr>
          <w:rFonts w:ascii="Bahnschrift" w:hAnsi="Bahnschrift" w:cs="Tahoma"/>
          <w:lang w:val="en-GB"/>
        </w:rPr>
        <w:t>must be placed</w:t>
      </w:r>
      <w:proofErr w:type="gramEnd"/>
      <w:r w:rsidRPr="00534A18">
        <w:rPr>
          <w:rFonts w:ascii="Bahnschrift" w:hAnsi="Bahnschrift" w:cs="Tahoma"/>
          <w:lang w:val="en-GB"/>
        </w:rPr>
        <w:t xml:space="preserve"> in </w:t>
      </w:r>
    </w:p>
    <w:p w14:paraId="5541DD27" w14:textId="77777777" w:rsidR="00534A18" w:rsidRPr="00534A18" w:rsidRDefault="00534A18" w:rsidP="00534A18">
      <w:pPr>
        <w:autoSpaceDE w:val="0"/>
        <w:autoSpaceDN w:val="0"/>
        <w:adjustRightInd w:val="0"/>
        <w:spacing w:after="0" w:line="240" w:lineRule="auto"/>
        <w:jc w:val="both"/>
        <w:rPr>
          <w:rFonts w:ascii="Bahnschrift" w:hAnsi="Bahnschrift" w:cs="Tahoma"/>
          <w:lang w:val="en-GB"/>
        </w:rPr>
      </w:pPr>
      <w:proofErr w:type="gramStart"/>
      <w:r w:rsidRPr="00534A18">
        <w:rPr>
          <w:rFonts w:ascii="Bahnschrift" w:hAnsi="Bahnschrift" w:cs="Tahoma"/>
          <w:lang w:val="en-GB"/>
        </w:rPr>
        <w:t>separate</w:t>
      </w:r>
      <w:proofErr w:type="gramEnd"/>
      <w:r w:rsidRPr="00534A18">
        <w:rPr>
          <w:rFonts w:ascii="Bahnschrift" w:hAnsi="Bahnschrift" w:cs="Tahoma"/>
          <w:lang w:val="en-GB"/>
        </w:rPr>
        <w:t xml:space="preserve"> envelopes and submitted in a sealed envelope.</w:t>
      </w:r>
    </w:p>
    <w:p w14:paraId="5ACE0C64" w14:textId="77777777" w:rsidR="00534A18" w:rsidRPr="00534A18" w:rsidRDefault="00534A18" w:rsidP="00534A18">
      <w:pPr>
        <w:autoSpaceDE w:val="0"/>
        <w:autoSpaceDN w:val="0"/>
        <w:adjustRightInd w:val="0"/>
        <w:spacing w:after="0" w:line="240" w:lineRule="auto"/>
        <w:jc w:val="both"/>
        <w:rPr>
          <w:rFonts w:ascii="Bahnschrift" w:hAnsi="Bahnschrift" w:cs="Tahoma"/>
          <w:lang w:val="en-GB"/>
        </w:rPr>
      </w:pPr>
      <w:r w:rsidRPr="00534A18">
        <w:rPr>
          <w:rFonts w:ascii="Bahnschrift" w:hAnsi="Bahnschrift" w:cs="Tahoma"/>
          <w:lang w:val="en-GB"/>
        </w:rPr>
        <w:t>The Project Owner shall not accept:</w:t>
      </w:r>
    </w:p>
    <w:p w14:paraId="2DBE2F65" w14:textId="77777777" w:rsidR="00534A18" w:rsidRPr="00534A18" w:rsidRDefault="00534A18" w:rsidP="00534A18">
      <w:pPr>
        <w:autoSpaceDE w:val="0"/>
        <w:autoSpaceDN w:val="0"/>
        <w:adjustRightInd w:val="0"/>
        <w:spacing w:after="0" w:line="240" w:lineRule="auto"/>
        <w:jc w:val="both"/>
        <w:rPr>
          <w:rFonts w:ascii="Bahnschrift" w:hAnsi="Bahnschrift" w:cs="Tahoma"/>
          <w:lang w:val="en-GB"/>
        </w:rPr>
      </w:pPr>
      <w:r w:rsidRPr="00534A18">
        <w:rPr>
          <w:rFonts w:ascii="Bahnschrift" w:hAnsi="Bahnschrift" w:cs="Tahoma"/>
          <w:lang w:val="en-GB"/>
        </w:rPr>
        <w:t>-    Envelopes bearing information on the identity of the tenderers;</w:t>
      </w:r>
    </w:p>
    <w:p w14:paraId="742D1213" w14:textId="77777777" w:rsidR="00534A18" w:rsidRPr="00534A18" w:rsidRDefault="00534A18" w:rsidP="00534A18">
      <w:pPr>
        <w:autoSpaceDE w:val="0"/>
        <w:autoSpaceDN w:val="0"/>
        <w:adjustRightInd w:val="0"/>
        <w:spacing w:after="0" w:line="240" w:lineRule="auto"/>
        <w:jc w:val="both"/>
        <w:rPr>
          <w:rFonts w:ascii="Bahnschrift" w:hAnsi="Bahnschrift" w:cs="Tahoma"/>
          <w:lang w:val="en-GB"/>
        </w:rPr>
      </w:pPr>
      <w:r w:rsidRPr="00534A18">
        <w:rPr>
          <w:rFonts w:ascii="Bahnschrift" w:hAnsi="Bahnschrift" w:cs="Tahoma"/>
          <w:lang w:val="en-GB"/>
        </w:rPr>
        <w:t>-    Bids submitted after the closing date and time for submission of bids</w:t>
      </w:r>
      <w:proofErr w:type="gramStart"/>
      <w:r w:rsidRPr="00534A18">
        <w:rPr>
          <w:rFonts w:ascii="Bahnschrift" w:hAnsi="Bahnschrift" w:cs="Tahoma"/>
          <w:lang w:val="en-GB"/>
        </w:rPr>
        <w:t>;</w:t>
      </w:r>
      <w:proofErr w:type="gramEnd"/>
      <w:r w:rsidRPr="00534A18">
        <w:rPr>
          <w:rFonts w:ascii="Bahnschrift" w:hAnsi="Bahnschrift" w:cs="Tahoma"/>
          <w:lang w:val="en-GB"/>
        </w:rPr>
        <w:t xml:space="preserve"> </w:t>
      </w:r>
    </w:p>
    <w:p w14:paraId="001B61AF" w14:textId="77777777" w:rsidR="00534A18" w:rsidRPr="00534A18" w:rsidRDefault="00534A18" w:rsidP="00534A18">
      <w:pPr>
        <w:autoSpaceDE w:val="0"/>
        <w:autoSpaceDN w:val="0"/>
        <w:adjustRightInd w:val="0"/>
        <w:spacing w:after="0" w:line="240" w:lineRule="auto"/>
        <w:jc w:val="both"/>
        <w:rPr>
          <w:rFonts w:ascii="Bahnschrift" w:hAnsi="Bahnschrift" w:cs="Tahoma"/>
          <w:lang w:val="en-GB"/>
        </w:rPr>
      </w:pPr>
      <w:r w:rsidRPr="00534A18">
        <w:rPr>
          <w:rFonts w:ascii="Bahnschrift" w:hAnsi="Bahnschrift" w:cs="Tahoma"/>
          <w:lang w:val="en-GB"/>
        </w:rPr>
        <w:t xml:space="preserve">-    Envelopes without indication on the identity of the Invitation to Tender; </w:t>
      </w:r>
    </w:p>
    <w:p w14:paraId="357F36F0" w14:textId="77777777" w:rsidR="00534A18" w:rsidRPr="00534A18" w:rsidRDefault="00534A18" w:rsidP="00534A18">
      <w:pPr>
        <w:autoSpaceDE w:val="0"/>
        <w:autoSpaceDN w:val="0"/>
        <w:adjustRightInd w:val="0"/>
        <w:spacing w:after="0" w:line="240" w:lineRule="auto"/>
        <w:jc w:val="both"/>
        <w:rPr>
          <w:rFonts w:ascii="Bahnschrift" w:hAnsi="Bahnschrift" w:cs="Tahoma"/>
          <w:lang w:val="en-GB"/>
        </w:rPr>
      </w:pPr>
      <w:r w:rsidRPr="00534A18">
        <w:rPr>
          <w:rFonts w:ascii="Bahnschrift" w:hAnsi="Bahnschrift" w:cs="Tahoma"/>
          <w:lang w:val="en-GB"/>
        </w:rPr>
        <w:t>-    Bids non-compliant with the bidding mode;</w:t>
      </w:r>
    </w:p>
    <w:p w14:paraId="6C6B7026" w14:textId="77777777" w:rsidR="00534A18" w:rsidRPr="00534A18" w:rsidRDefault="00534A18" w:rsidP="00534A18">
      <w:pPr>
        <w:autoSpaceDE w:val="0"/>
        <w:autoSpaceDN w:val="0"/>
        <w:adjustRightInd w:val="0"/>
        <w:spacing w:after="0" w:line="240" w:lineRule="auto"/>
        <w:jc w:val="both"/>
        <w:rPr>
          <w:rFonts w:ascii="Bahnschrift" w:hAnsi="Bahnschrift" w:cs="Tahoma"/>
          <w:lang w:val="en-GB"/>
        </w:rPr>
      </w:pPr>
      <w:r w:rsidRPr="00534A18">
        <w:rPr>
          <w:rFonts w:ascii="Bahnschrift" w:hAnsi="Bahnschrift" w:cs="Tahoma"/>
          <w:lang w:val="en-GB"/>
        </w:rPr>
        <w:t xml:space="preserve">-    Failure to comply with the number of copies specified in the RPAO or offer </w:t>
      </w:r>
      <w:r>
        <w:rPr>
          <w:rFonts w:ascii="Bahnschrift" w:hAnsi="Bahnschrift" w:cs="Tahoma"/>
          <w:lang w:val="en-GB"/>
        </w:rPr>
        <w:t>in copies only.</w:t>
      </w:r>
    </w:p>
    <w:p w14:paraId="70BA5DA9" w14:textId="77777777" w:rsidR="0063199E" w:rsidRPr="00C65633" w:rsidRDefault="0063199E" w:rsidP="0063199E">
      <w:pPr>
        <w:spacing w:before="120" w:after="120" w:line="240" w:lineRule="auto"/>
        <w:jc w:val="both"/>
        <w:rPr>
          <w:rFonts w:ascii="Bahnschrift" w:hAnsi="Bahnschrift" w:cs="Tahoma"/>
          <w:b/>
          <w:lang w:val="en-GB"/>
        </w:rPr>
      </w:pPr>
      <w:r>
        <w:rPr>
          <w:rFonts w:ascii="Bahnschrift" w:hAnsi="Bahnschrift" w:cs="Tahoma"/>
          <w:b/>
          <w:lang w:val="en-GB"/>
        </w:rPr>
        <w:t>12</w:t>
      </w:r>
      <w:r w:rsidRPr="00C65633">
        <w:rPr>
          <w:rFonts w:ascii="Bahnschrift" w:hAnsi="Bahnschrift" w:cs="Tahoma"/>
          <w:b/>
          <w:lang w:val="en-GB"/>
        </w:rPr>
        <w:t>. Opening of bids</w:t>
      </w:r>
    </w:p>
    <w:p w14:paraId="38A7FFFA" w14:textId="77777777" w:rsidR="0063199E" w:rsidRPr="002A379F" w:rsidRDefault="0063199E" w:rsidP="0063199E">
      <w:pPr>
        <w:spacing w:after="0" w:line="240" w:lineRule="auto"/>
        <w:ind w:firstLine="709"/>
        <w:jc w:val="both"/>
        <w:rPr>
          <w:rFonts w:ascii="Bahnschrift" w:hAnsi="Bahnschrift" w:cs="Tahoma"/>
          <w:lang w:val="en-GB"/>
        </w:rPr>
      </w:pPr>
      <w:r w:rsidRPr="002A379F">
        <w:rPr>
          <w:rFonts w:ascii="Bahnschrift" w:hAnsi="Bahnschrift" w:cs="Tahoma"/>
          <w:lang w:val="en-GB"/>
        </w:rPr>
        <w:t xml:space="preserve">The bids </w:t>
      </w:r>
      <w:proofErr w:type="gramStart"/>
      <w:r w:rsidRPr="002A379F">
        <w:rPr>
          <w:rFonts w:ascii="Bahnschrift" w:hAnsi="Bahnschrift" w:cs="Tahoma"/>
          <w:lang w:val="en-GB"/>
        </w:rPr>
        <w:t>shall be opened</w:t>
      </w:r>
      <w:proofErr w:type="gramEnd"/>
      <w:r w:rsidRPr="002A379F">
        <w:rPr>
          <w:rFonts w:ascii="Bahnschrift" w:hAnsi="Bahnschrift" w:cs="Tahoma"/>
          <w:lang w:val="en-GB"/>
        </w:rPr>
        <w:t xml:space="preserve"> in one (01) phase.</w:t>
      </w:r>
    </w:p>
    <w:p w14:paraId="2013DCBC" w14:textId="67E80C98" w:rsidR="0063199E" w:rsidRPr="002A379F" w:rsidRDefault="0063199E" w:rsidP="0063199E">
      <w:pPr>
        <w:spacing w:after="0" w:line="240" w:lineRule="auto"/>
        <w:ind w:firstLine="709"/>
        <w:jc w:val="both"/>
        <w:rPr>
          <w:rFonts w:ascii="Bahnschrift" w:hAnsi="Bahnschrift" w:cs="Tahoma"/>
          <w:lang w:val="en-GB"/>
        </w:rPr>
      </w:pPr>
      <w:r w:rsidRPr="002A379F">
        <w:rPr>
          <w:rFonts w:ascii="Bahnschrift" w:hAnsi="Bahnschrift" w:cs="Tahoma"/>
          <w:lang w:val="en-GB"/>
        </w:rPr>
        <w:t xml:space="preserve">The opening of the administrative documents, the technical and financial offers shall take place on the </w:t>
      </w:r>
      <w:r w:rsidR="002E5C82">
        <w:rPr>
          <w:rFonts w:ascii="Bahnschrift" w:hAnsi="Bahnschrift" w:cs="Tahoma"/>
          <w:lang w:val="en-GB"/>
        </w:rPr>
        <w:t xml:space="preserve">  16</w:t>
      </w:r>
      <w:bookmarkStart w:id="7" w:name="_GoBack"/>
      <w:bookmarkEnd w:id="7"/>
      <w:r w:rsidR="001A65F2">
        <w:rPr>
          <w:rFonts w:ascii="Bahnschrift" w:hAnsi="Bahnschrift" w:cs="Tahoma"/>
          <w:lang w:val="en-GB"/>
        </w:rPr>
        <w:t>/09/2026</w:t>
      </w:r>
      <w:r w:rsidRPr="00392054">
        <w:rPr>
          <w:rFonts w:ascii="Bahnschrift" w:hAnsi="Bahnschrift" w:cs="Tahoma"/>
          <w:lang w:val="en-GB"/>
        </w:rPr>
        <w:t xml:space="preserve"> </w:t>
      </w:r>
      <w:proofErr w:type="gramStart"/>
      <w:r w:rsidRPr="00392054">
        <w:rPr>
          <w:rFonts w:ascii="Bahnschrift" w:hAnsi="Bahnschrift" w:cs="Tahoma"/>
          <w:lang w:val="en-GB"/>
        </w:rPr>
        <w:t xml:space="preserve">at  </w:t>
      </w:r>
      <w:r w:rsidR="001A65F2">
        <w:rPr>
          <w:rFonts w:ascii="Bahnschrift" w:hAnsi="Bahnschrift" w:cs="Tahoma"/>
          <w:lang w:val="en-GB"/>
        </w:rPr>
        <w:t>10</w:t>
      </w:r>
      <w:proofErr w:type="gramEnd"/>
      <w:r w:rsidRPr="00392054">
        <w:rPr>
          <w:rFonts w:ascii="Bahnschrift" w:hAnsi="Bahnschrift" w:cs="Tahoma"/>
          <w:lang w:val="en-GB"/>
        </w:rPr>
        <w:t xml:space="preserve"> am local</w:t>
      </w:r>
      <w:r w:rsidRPr="002A379F">
        <w:rPr>
          <w:rFonts w:ascii="Bahnschrift" w:hAnsi="Bahnschrift" w:cs="Tahoma"/>
          <w:lang w:val="en-GB"/>
        </w:rPr>
        <w:t xml:space="preserve"> time by the </w:t>
      </w:r>
      <w:proofErr w:type="spellStart"/>
      <w:r w:rsidR="00374F84">
        <w:rPr>
          <w:rFonts w:ascii="Bahnschrift" w:hAnsi="Bahnschrift" w:cs="Tahoma"/>
          <w:lang w:val="en-GB"/>
        </w:rPr>
        <w:t>Diang</w:t>
      </w:r>
      <w:proofErr w:type="spellEnd"/>
      <w:r>
        <w:rPr>
          <w:rFonts w:ascii="Bahnschrift" w:hAnsi="Bahnschrift" w:cs="Tahoma"/>
          <w:lang w:val="en-GB"/>
        </w:rPr>
        <w:t xml:space="preserve"> </w:t>
      </w:r>
      <w:r w:rsidRPr="002A379F">
        <w:rPr>
          <w:rFonts w:ascii="Bahnschrift" w:hAnsi="Bahnschrift" w:cs="Tahoma"/>
          <w:lang w:val="en-GB"/>
        </w:rPr>
        <w:t xml:space="preserve">  Internal  Tender  Boards </w:t>
      </w:r>
    </w:p>
    <w:p w14:paraId="3507D3A4" w14:textId="77777777" w:rsidR="0063199E" w:rsidRDefault="0063199E" w:rsidP="0063199E">
      <w:pPr>
        <w:spacing w:after="0" w:line="240" w:lineRule="auto"/>
        <w:ind w:firstLine="709"/>
        <w:jc w:val="both"/>
        <w:rPr>
          <w:rFonts w:ascii="Bahnschrift" w:hAnsi="Bahnschrift" w:cs="Tahoma"/>
          <w:lang w:val="en-GB"/>
        </w:rPr>
      </w:pPr>
      <w:r w:rsidRPr="00991950">
        <w:rPr>
          <w:rFonts w:ascii="Bahnschrift" w:hAnsi="Bahnschrift" w:cs="Tahoma"/>
          <w:lang w:val="en-GB"/>
        </w:rPr>
        <w:t>Only bidders may attend or be duly represented by a person of their choice.</w:t>
      </w:r>
    </w:p>
    <w:p w14:paraId="084F0F07" w14:textId="77777777" w:rsidR="0063199E" w:rsidRDefault="0063199E" w:rsidP="0063199E">
      <w:pPr>
        <w:spacing w:after="0" w:line="240" w:lineRule="auto"/>
        <w:jc w:val="both"/>
        <w:rPr>
          <w:rFonts w:ascii="Bahnschrift" w:hAnsi="Bahnschrift" w:cs="Tahoma"/>
          <w:b/>
          <w:lang w:val="en-GB"/>
        </w:rPr>
      </w:pPr>
      <w:r w:rsidRPr="00B37329">
        <w:rPr>
          <w:rFonts w:ascii="Bahnschrift" w:hAnsi="Bahnschrift" w:cs="Tahoma"/>
          <w:b/>
          <w:lang w:val="en-GB"/>
        </w:rPr>
        <w:t xml:space="preserve">13. </w:t>
      </w:r>
      <w:proofErr w:type="spellStart"/>
      <w:r w:rsidRPr="00B37329">
        <w:rPr>
          <w:rFonts w:ascii="Bahnschrift" w:hAnsi="Bahnschrift" w:cs="Tahoma"/>
          <w:b/>
          <w:lang w:val="en-GB"/>
        </w:rPr>
        <w:t>Recevability</w:t>
      </w:r>
      <w:proofErr w:type="spellEnd"/>
      <w:r w:rsidRPr="00B37329">
        <w:rPr>
          <w:rFonts w:ascii="Bahnschrift" w:hAnsi="Bahnschrift" w:cs="Tahoma"/>
          <w:b/>
          <w:lang w:val="en-GB"/>
        </w:rPr>
        <w:t xml:space="preserve"> of offer</w:t>
      </w:r>
    </w:p>
    <w:p w14:paraId="5C0027DA" w14:textId="77777777" w:rsidR="0063199E" w:rsidRDefault="0063199E" w:rsidP="0063199E">
      <w:pPr>
        <w:spacing w:after="0" w:line="240" w:lineRule="auto"/>
        <w:jc w:val="both"/>
        <w:rPr>
          <w:rFonts w:ascii="Bahnschrift" w:hAnsi="Bahnschrift" w:cs="Tahoma"/>
          <w:lang w:val="en-GB"/>
        </w:rPr>
      </w:pPr>
      <w:r w:rsidRPr="00F5627D">
        <w:rPr>
          <w:rFonts w:ascii="Bahnschrift" w:hAnsi="Bahnschrift" w:cs="Tahoma"/>
          <w:lang w:val="en-GB"/>
        </w:rPr>
        <w:t>Under penalty of rejection, the administrative parts required must be produced in originals or in certified copies comply with</w:t>
      </w:r>
      <w:r>
        <w:rPr>
          <w:rFonts w:ascii="Bahnschrift" w:hAnsi="Bahnschrift" w:cs="Tahoma"/>
          <w:lang w:val="en-GB"/>
        </w:rPr>
        <w:t xml:space="preserve"> the transmitters, as the case may be, depending on the indications of the RPAO. It must be dated at least three months when the folds or established after the date of publication of the call </w:t>
      </w:r>
      <w:proofErr w:type="gramStart"/>
      <w:r>
        <w:rPr>
          <w:rFonts w:ascii="Bahnschrift" w:hAnsi="Bahnschrift" w:cs="Tahoma"/>
          <w:lang w:val="en-GB"/>
        </w:rPr>
        <w:t>od</w:t>
      </w:r>
      <w:proofErr w:type="gramEnd"/>
      <w:r>
        <w:rPr>
          <w:rFonts w:ascii="Bahnschrift" w:hAnsi="Bahnschrift" w:cs="Tahoma"/>
          <w:lang w:val="en-GB"/>
        </w:rPr>
        <w:t xml:space="preserve"> tenders. The duly stamped and signed submission, according to the model contained in the tender file, will bring out taxes and all taxes.</w:t>
      </w:r>
    </w:p>
    <w:p w14:paraId="0D05CBC3" w14:textId="77777777" w:rsidR="0063199E" w:rsidRDefault="0063199E" w:rsidP="0063199E">
      <w:pPr>
        <w:spacing w:after="0" w:line="240" w:lineRule="auto"/>
        <w:jc w:val="both"/>
        <w:rPr>
          <w:rFonts w:ascii="Bahnschrift" w:hAnsi="Bahnschrift" w:cs="Tahoma"/>
          <w:b/>
          <w:lang w:val="en-GB"/>
        </w:rPr>
      </w:pPr>
      <w:r w:rsidRPr="008D5104">
        <w:rPr>
          <w:rFonts w:ascii="Bahnschrift" w:hAnsi="Bahnschrift" w:cs="Tahoma"/>
          <w:b/>
          <w:lang w:val="en-GB"/>
        </w:rPr>
        <w:t>14. Execution time</w:t>
      </w:r>
    </w:p>
    <w:p w14:paraId="3266AB18" w14:textId="7E3922F2" w:rsidR="0063199E" w:rsidRPr="009B7606" w:rsidRDefault="0063199E" w:rsidP="0063199E">
      <w:pPr>
        <w:spacing w:after="0" w:line="240" w:lineRule="auto"/>
        <w:jc w:val="both"/>
        <w:rPr>
          <w:rFonts w:ascii="Bahnschrift" w:hAnsi="Bahnschrift" w:cs="Tahoma"/>
          <w:sz w:val="20"/>
          <w:lang w:val="en-GB"/>
        </w:rPr>
      </w:pPr>
      <w:r w:rsidRPr="009B7606">
        <w:rPr>
          <w:rFonts w:ascii="Bahnschrift" w:hAnsi="Bahnschrift" w:cs="Tahoma"/>
          <w:sz w:val="20"/>
          <w:lang w:val="en-GB"/>
        </w:rPr>
        <w:lastRenderedPageBreak/>
        <w:t xml:space="preserve">The period of execution of the work is set at </w:t>
      </w:r>
      <w:r w:rsidR="005F1028">
        <w:rPr>
          <w:rFonts w:ascii="Bahnschrift" w:hAnsi="Bahnschrift" w:cs="Tahoma"/>
          <w:sz w:val="20"/>
          <w:lang w:val="en-GB"/>
        </w:rPr>
        <w:t>five</w:t>
      </w:r>
      <w:r w:rsidRPr="009B7606">
        <w:rPr>
          <w:rFonts w:ascii="Bahnschrift" w:hAnsi="Bahnschrift" w:cs="Tahoma"/>
          <w:sz w:val="20"/>
          <w:lang w:val="en-GB"/>
        </w:rPr>
        <w:t xml:space="preserve"> months.</w:t>
      </w:r>
    </w:p>
    <w:p w14:paraId="27BE747D" w14:textId="77777777" w:rsidR="0063199E" w:rsidRPr="009B7606" w:rsidRDefault="0063199E" w:rsidP="0063199E">
      <w:pPr>
        <w:spacing w:after="0" w:line="240" w:lineRule="auto"/>
        <w:jc w:val="both"/>
        <w:rPr>
          <w:rFonts w:ascii="Bahnschrift" w:hAnsi="Bahnschrift" w:cs="Tahoma"/>
          <w:b/>
          <w:sz w:val="20"/>
          <w:lang w:val="en-GB"/>
        </w:rPr>
      </w:pPr>
      <w:r w:rsidRPr="009B7606">
        <w:rPr>
          <w:rFonts w:ascii="Bahnschrift" w:hAnsi="Bahnschrift" w:cs="Tahoma"/>
          <w:b/>
          <w:sz w:val="20"/>
          <w:lang w:val="en-GB"/>
        </w:rPr>
        <w:t>15. Evaluation criteria</w:t>
      </w:r>
    </w:p>
    <w:p w14:paraId="50879ECC" w14:textId="77777777" w:rsidR="0063199E" w:rsidRPr="009B7606" w:rsidRDefault="0063199E" w:rsidP="0063199E">
      <w:pPr>
        <w:spacing w:after="0" w:line="240" w:lineRule="auto"/>
        <w:ind w:firstLine="426"/>
        <w:jc w:val="both"/>
        <w:rPr>
          <w:rFonts w:ascii="Bahnschrift" w:hAnsi="Bahnschrift" w:cs="Tahoma"/>
          <w:b/>
          <w:sz w:val="20"/>
          <w:lang w:val="en-GB"/>
        </w:rPr>
      </w:pPr>
      <w:r w:rsidRPr="009B7606">
        <w:rPr>
          <w:rFonts w:ascii="Bahnschrift" w:hAnsi="Bahnschrift" w:cs="Tahoma"/>
          <w:b/>
          <w:sz w:val="20"/>
          <w:lang w:val="en-GB"/>
        </w:rPr>
        <w:t>15.1. Main eliminatory criteria</w:t>
      </w:r>
    </w:p>
    <w:p w14:paraId="7DE3EB92" w14:textId="77777777" w:rsidR="0063199E" w:rsidRPr="009B7606" w:rsidRDefault="0063199E" w:rsidP="007E0A30">
      <w:pPr>
        <w:pStyle w:val="Paragraphedeliste"/>
        <w:numPr>
          <w:ilvl w:val="0"/>
          <w:numId w:val="29"/>
        </w:numPr>
        <w:tabs>
          <w:tab w:val="left" w:pos="1701"/>
          <w:tab w:val="left" w:pos="1985"/>
        </w:tabs>
        <w:jc w:val="both"/>
        <w:rPr>
          <w:rFonts w:ascii="Bahnschrift" w:hAnsi="Bahnschrift" w:cs="Tahoma"/>
          <w:sz w:val="22"/>
          <w:lang w:val="en-GB"/>
        </w:rPr>
      </w:pPr>
      <w:r w:rsidRPr="009B7606">
        <w:rPr>
          <w:rFonts w:ascii="Bahnschrift" w:hAnsi="Bahnschrift" w:cs="Tahoma"/>
          <w:sz w:val="22"/>
          <w:lang w:val="en-GB"/>
        </w:rPr>
        <w:t>Absence of the bid bond or absence of a document after the 48 hours regular extension, except the bid bond.</w:t>
      </w:r>
    </w:p>
    <w:p w14:paraId="576879FF" w14:textId="77777777" w:rsidR="0063199E" w:rsidRPr="004B03A3" w:rsidRDefault="0063199E" w:rsidP="0063199E">
      <w:pPr>
        <w:pStyle w:val="Corpsdetexte"/>
        <w:spacing w:before="120"/>
        <w:rPr>
          <w:rFonts w:ascii="Bahnschrift" w:hAnsi="Bahnschrift" w:cs="Tahoma"/>
          <w:bCs/>
          <w:iCs/>
          <w:sz w:val="20"/>
          <w:lang w:val="en-GB"/>
        </w:rPr>
      </w:pPr>
      <w:r w:rsidRPr="004B03A3">
        <w:rPr>
          <w:rFonts w:ascii="Bahnschrift" w:hAnsi="Bahnschrift" w:cs="Tahoma"/>
          <w:b/>
          <w:bCs/>
          <w:i/>
          <w:iCs/>
          <w:sz w:val="20"/>
          <w:u w:val="single"/>
          <w:lang w:val="en-GB"/>
        </w:rPr>
        <w:t>N.B</w:t>
      </w:r>
      <w:r w:rsidRPr="004B03A3">
        <w:rPr>
          <w:rFonts w:ascii="Bahnschrift" w:hAnsi="Bahnschrift" w:cs="Tahoma"/>
          <w:bCs/>
          <w:iCs/>
          <w:sz w:val="20"/>
          <w:lang w:val="en-GB"/>
        </w:rPr>
        <w:t xml:space="preserve">: The certified copies of the previously legalized documents </w:t>
      </w:r>
      <w:proofErr w:type="gramStart"/>
      <w:r w:rsidRPr="004B03A3">
        <w:rPr>
          <w:rFonts w:ascii="Bahnschrift" w:hAnsi="Bahnschrift" w:cs="Tahoma"/>
          <w:bCs/>
          <w:iCs/>
          <w:sz w:val="20"/>
          <w:lang w:val="en-GB"/>
        </w:rPr>
        <w:t>will be systematically rejected</w:t>
      </w:r>
      <w:proofErr w:type="gramEnd"/>
      <w:r w:rsidRPr="004B03A3">
        <w:rPr>
          <w:rFonts w:ascii="Bahnschrift" w:hAnsi="Bahnschrift" w:cs="Tahoma"/>
          <w:bCs/>
          <w:iCs/>
          <w:sz w:val="20"/>
          <w:lang w:val="en-GB"/>
        </w:rPr>
        <w:t>.</w:t>
      </w:r>
    </w:p>
    <w:p w14:paraId="5E1CFE22" w14:textId="77777777" w:rsidR="0063199E" w:rsidRPr="004B03A3" w:rsidRDefault="0063199E" w:rsidP="0063199E">
      <w:pPr>
        <w:spacing w:after="0" w:line="240" w:lineRule="auto"/>
        <w:ind w:firstLine="426"/>
        <w:jc w:val="both"/>
        <w:rPr>
          <w:rFonts w:ascii="Bahnschrift" w:hAnsi="Bahnschrift" w:cs="Tahoma"/>
          <w:b/>
          <w:lang w:val="en-US"/>
        </w:rPr>
      </w:pPr>
      <w:r>
        <w:rPr>
          <w:rFonts w:ascii="Bahnschrift" w:hAnsi="Bahnschrift" w:cs="Tahoma"/>
          <w:b/>
          <w:lang w:val="en-GB"/>
        </w:rPr>
        <w:t>15.2. Essential criteria</w:t>
      </w:r>
    </w:p>
    <w:p w14:paraId="194E37AB" w14:textId="42564B32" w:rsidR="0063199E" w:rsidRPr="004B03A3" w:rsidRDefault="0063199E" w:rsidP="0063199E">
      <w:pPr>
        <w:spacing w:after="0" w:line="240" w:lineRule="auto"/>
        <w:ind w:firstLine="426"/>
        <w:jc w:val="both"/>
        <w:rPr>
          <w:rFonts w:ascii="Bahnschrift" w:hAnsi="Bahnschrift" w:cs="Tahoma"/>
          <w:lang w:val="en-GB"/>
        </w:rPr>
      </w:pPr>
      <w:r w:rsidRPr="004B03A3">
        <w:rPr>
          <w:rFonts w:ascii="Bahnschrift" w:hAnsi="Bahnschrift" w:cs="Tahoma"/>
          <w:lang w:val="en-GB"/>
        </w:rPr>
        <w:t xml:space="preserve">The </w:t>
      </w:r>
      <w:r>
        <w:rPr>
          <w:rFonts w:ascii="Bahnschrift" w:hAnsi="Bahnschrift" w:cs="Tahoma"/>
          <w:lang w:val="en-GB"/>
        </w:rPr>
        <w:t xml:space="preserve">technical offer will be evaluated according the following </w:t>
      </w:r>
      <w:proofErr w:type="gramStart"/>
      <w:r>
        <w:rPr>
          <w:rFonts w:ascii="Bahnschrift" w:hAnsi="Bahnschrift" w:cs="Tahoma"/>
          <w:lang w:val="en-GB"/>
        </w:rPr>
        <w:t>grade</w:t>
      </w:r>
      <w:r w:rsidR="005F1028">
        <w:rPr>
          <w:rFonts w:ascii="Bahnschrift" w:hAnsi="Bahnschrift" w:cs="Tahoma"/>
          <w:lang w:val="en-GB"/>
        </w:rPr>
        <w:t xml:space="preserve"> </w:t>
      </w:r>
      <w:r>
        <w:rPr>
          <w:rFonts w:ascii="Bahnschrift" w:hAnsi="Bahnschrift" w:cs="Tahoma"/>
          <w:lang w:val="en-GB"/>
        </w:rPr>
        <w:t>:</w:t>
      </w:r>
      <w:proofErr w:type="gramEnd"/>
    </w:p>
    <w:p w14:paraId="74C42DF6" w14:textId="77777777" w:rsidR="0063199E" w:rsidRPr="00C77D78" w:rsidRDefault="0063199E" w:rsidP="0063199E">
      <w:pPr>
        <w:spacing w:after="0" w:line="240" w:lineRule="auto"/>
        <w:ind w:firstLine="567"/>
        <w:jc w:val="both"/>
        <w:rPr>
          <w:rFonts w:ascii="Bahnschrift" w:hAnsi="Bahnschrift" w:cs="Tahoma"/>
          <w:sz w:val="20"/>
          <w:lang w:val="en-GB"/>
        </w:rPr>
      </w:pPr>
      <w:r w:rsidRPr="00C77D78">
        <w:rPr>
          <w:rFonts w:ascii="Bahnschrift" w:hAnsi="Bahnschrift" w:cs="Tahoma"/>
          <w:sz w:val="20"/>
          <w:lang w:val="en-GB"/>
        </w:rPr>
        <w:t xml:space="preserve">The details of the essential criteria </w:t>
      </w:r>
      <w:proofErr w:type="gramStart"/>
      <w:r w:rsidRPr="00C77D78">
        <w:rPr>
          <w:rFonts w:ascii="Bahnschrift" w:hAnsi="Bahnschrift" w:cs="Tahoma"/>
          <w:sz w:val="20"/>
          <w:lang w:val="en-GB"/>
        </w:rPr>
        <w:t>are specified in the RPAO and taken up in the evaluation Grid</w:t>
      </w:r>
      <w:proofErr w:type="gramEnd"/>
      <w:r w:rsidRPr="00C77D78">
        <w:rPr>
          <w:rFonts w:ascii="Bahnschrift" w:hAnsi="Bahnschrift" w:cs="Tahoma"/>
          <w:sz w:val="20"/>
          <w:lang w:val="en-GB"/>
        </w:rPr>
        <w:t>. In the event of conflict between AAO, the evaluation grid</w:t>
      </w:r>
      <w:r>
        <w:rPr>
          <w:rFonts w:ascii="Bahnschrift" w:hAnsi="Bahnschrift" w:cs="Tahoma"/>
          <w:sz w:val="20"/>
          <w:lang w:val="en-GB"/>
        </w:rPr>
        <w:t xml:space="preserve"> and the RPAO, only the RPAO </w:t>
      </w:r>
      <w:proofErr w:type="gramStart"/>
      <w:r>
        <w:rPr>
          <w:rFonts w:ascii="Bahnschrift" w:hAnsi="Bahnschrift" w:cs="Tahoma"/>
          <w:sz w:val="20"/>
          <w:lang w:val="en-GB"/>
        </w:rPr>
        <w:t xml:space="preserve">is </w:t>
      </w:r>
      <w:r w:rsidRPr="00C77D78">
        <w:rPr>
          <w:rFonts w:ascii="Bahnschrift" w:hAnsi="Bahnschrift" w:cs="Tahoma"/>
          <w:sz w:val="20"/>
          <w:lang w:val="en-GB"/>
        </w:rPr>
        <w:t>taken</w:t>
      </w:r>
      <w:proofErr w:type="gramEnd"/>
      <w:r w:rsidRPr="00C77D78">
        <w:rPr>
          <w:rFonts w:ascii="Bahnschrift" w:hAnsi="Bahnschrift" w:cs="Tahoma"/>
          <w:sz w:val="20"/>
          <w:lang w:val="en-GB"/>
        </w:rPr>
        <w:t xml:space="preserve"> into consideration.</w:t>
      </w:r>
    </w:p>
    <w:p w14:paraId="25242AA8" w14:textId="77777777" w:rsidR="0063199E" w:rsidRPr="00E25DB4" w:rsidRDefault="0063199E" w:rsidP="0063199E">
      <w:pPr>
        <w:spacing w:after="0" w:line="240" w:lineRule="auto"/>
        <w:ind w:firstLine="567"/>
        <w:jc w:val="both"/>
        <w:rPr>
          <w:rFonts w:ascii="Bahnschrift" w:hAnsi="Bahnschrift" w:cs="Tahoma"/>
          <w:lang w:val="en-GB"/>
        </w:rPr>
      </w:pPr>
    </w:p>
    <w:p w14:paraId="77854545" w14:textId="77777777" w:rsidR="0063199E" w:rsidRPr="00C65633" w:rsidRDefault="0063199E" w:rsidP="0063199E">
      <w:pPr>
        <w:spacing w:after="0" w:line="240" w:lineRule="auto"/>
        <w:jc w:val="both"/>
        <w:rPr>
          <w:rFonts w:ascii="Bahnschrift" w:hAnsi="Bahnschrift" w:cs="Tahoma"/>
          <w:lang w:val="en-GB"/>
        </w:rPr>
      </w:pPr>
      <w:r>
        <w:rPr>
          <w:rFonts w:ascii="Bahnschrift" w:hAnsi="Bahnschrift" w:cs="Tahoma"/>
          <w:b/>
          <w:lang w:val="en-GB"/>
        </w:rPr>
        <w:t xml:space="preserve">16. </w:t>
      </w:r>
      <w:r w:rsidRPr="00C65633">
        <w:rPr>
          <w:rFonts w:ascii="Bahnschrift" w:hAnsi="Bahnschrift" w:cs="Tahoma"/>
          <w:b/>
          <w:lang w:val="en-GB"/>
        </w:rPr>
        <w:t>Attribution of contract</w:t>
      </w:r>
    </w:p>
    <w:p w14:paraId="4EBF6AE4" w14:textId="77777777" w:rsidR="0063199E" w:rsidRPr="00C77D78" w:rsidRDefault="0063199E" w:rsidP="0063199E">
      <w:pPr>
        <w:spacing w:after="0" w:line="240" w:lineRule="auto"/>
        <w:ind w:firstLine="709"/>
        <w:jc w:val="both"/>
        <w:rPr>
          <w:rFonts w:ascii="Bahnschrift" w:eastAsia="Times New Roman" w:hAnsi="Bahnschrift" w:cs="Tahoma"/>
          <w:sz w:val="20"/>
          <w:szCs w:val="20"/>
          <w:lang w:val="en-GB" w:eastAsia="fr-FR"/>
        </w:rPr>
      </w:pPr>
      <w:r w:rsidRPr="00C77D78">
        <w:rPr>
          <w:rFonts w:ascii="Bahnschrift" w:eastAsia="Times New Roman" w:hAnsi="Bahnschrift" w:cs="Tahoma"/>
          <w:sz w:val="20"/>
          <w:szCs w:val="20"/>
          <w:lang w:val="en-GB" w:eastAsia="fr-FR"/>
        </w:rPr>
        <w:t>The project owner will attributed the work to the bidder whose:</w:t>
      </w:r>
    </w:p>
    <w:p w14:paraId="20748C5D" w14:textId="77777777" w:rsidR="0063199E" w:rsidRPr="00B82058" w:rsidRDefault="0063199E" w:rsidP="007E0A30">
      <w:pPr>
        <w:pStyle w:val="Paragraphedeliste"/>
        <w:numPr>
          <w:ilvl w:val="0"/>
          <w:numId w:val="34"/>
        </w:numPr>
        <w:contextualSpacing/>
        <w:jc w:val="both"/>
        <w:rPr>
          <w:rFonts w:ascii="Bahnschrift" w:hAnsi="Bahnschrift" w:cs="Tahoma"/>
          <w:sz w:val="20"/>
          <w:szCs w:val="20"/>
          <w:lang w:val="en-GB"/>
        </w:rPr>
      </w:pPr>
      <w:r w:rsidRPr="00B82058">
        <w:rPr>
          <w:rFonts w:ascii="Bahnschrift" w:hAnsi="Bahnschrift" w:cs="Tahoma"/>
          <w:sz w:val="20"/>
          <w:szCs w:val="20"/>
          <w:lang w:val="en-GB"/>
        </w:rPr>
        <w:t>Administrative offer will be declared conform;</w:t>
      </w:r>
    </w:p>
    <w:p w14:paraId="323995F7" w14:textId="37147D30" w:rsidR="0063199E" w:rsidRPr="00B82058" w:rsidRDefault="0063199E" w:rsidP="007E0A30">
      <w:pPr>
        <w:pStyle w:val="Paragraphedeliste"/>
        <w:numPr>
          <w:ilvl w:val="0"/>
          <w:numId w:val="34"/>
        </w:numPr>
        <w:contextualSpacing/>
        <w:jc w:val="both"/>
        <w:rPr>
          <w:rFonts w:ascii="Bahnschrift" w:hAnsi="Bahnschrift" w:cs="Tahoma"/>
          <w:sz w:val="20"/>
          <w:szCs w:val="20"/>
          <w:lang w:val="en-GB"/>
        </w:rPr>
      </w:pPr>
      <w:r w:rsidRPr="00B82058">
        <w:rPr>
          <w:rFonts w:ascii="Bahnschrift" w:hAnsi="Bahnschrift" w:cs="Tahoma"/>
          <w:sz w:val="20"/>
          <w:szCs w:val="20"/>
          <w:lang w:val="en-GB"/>
        </w:rPr>
        <w:t xml:space="preserve">Technical offer will be declared conform and have gathered at least </w:t>
      </w:r>
      <w:r w:rsidR="00374F84">
        <w:rPr>
          <w:rFonts w:ascii="Bahnschrift" w:hAnsi="Bahnschrift" w:cs="Tahoma"/>
          <w:sz w:val="20"/>
          <w:szCs w:val="20"/>
          <w:lang w:val="en-GB"/>
        </w:rPr>
        <w:t>80%</w:t>
      </w:r>
      <w:r w:rsidRPr="00B82058">
        <w:rPr>
          <w:rFonts w:ascii="Bahnschrift" w:hAnsi="Bahnschrift" w:cs="Tahoma"/>
          <w:sz w:val="20"/>
          <w:szCs w:val="20"/>
          <w:lang w:val="en-GB"/>
        </w:rPr>
        <w:t xml:space="preserve"> </w:t>
      </w:r>
      <w:r>
        <w:rPr>
          <w:rFonts w:ascii="Bahnschrift" w:hAnsi="Bahnschrift" w:cs="Tahoma"/>
          <w:sz w:val="20"/>
          <w:szCs w:val="20"/>
          <w:lang w:val="en-GB"/>
        </w:rPr>
        <w:t>criteria</w:t>
      </w:r>
      <w:r w:rsidRPr="00B82058">
        <w:rPr>
          <w:rFonts w:ascii="Bahnschrift" w:hAnsi="Bahnschrift" w:cs="Tahoma"/>
          <w:sz w:val="20"/>
          <w:szCs w:val="20"/>
          <w:lang w:val="en-GB"/>
        </w:rPr>
        <w:t>” in qualification criteria,</w:t>
      </w:r>
    </w:p>
    <w:p w14:paraId="663AF7D3" w14:textId="77777777" w:rsidR="0063199E" w:rsidRPr="00B82058" w:rsidRDefault="0063199E" w:rsidP="0063199E">
      <w:pPr>
        <w:spacing w:after="0" w:line="240" w:lineRule="auto"/>
        <w:contextualSpacing/>
        <w:jc w:val="both"/>
        <w:rPr>
          <w:rFonts w:ascii="Bahnschrift" w:hAnsi="Bahnschrift" w:cs="Tahoma"/>
          <w:sz w:val="20"/>
          <w:szCs w:val="20"/>
          <w:lang w:val="en-GB"/>
        </w:rPr>
      </w:pPr>
      <w:r>
        <w:rPr>
          <w:rFonts w:ascii="Bahnschrift" w:hAnsi="Bahnschrift" w:cs="Tahoma"/>
          <w:sz w:val="20"/>
          <w:szCs w:val="20"/>
          <w:lang w:val="en-GB"/>
        </w:rPr>
        <w:t xml:space="preserve">3. </w:t>
      </w:r>
      <w:r w:rsidRPr="00B82058">
        <w:rPr>
          <w:rFonts w:ascii="Bahnschrift" w:hAnsi="Bahnschrift" w:cs="Tahoma"/>
          <w:sz w:val="20"/>
          <w:szCs w:val="20"/>
          <w:lang w:val="en-GB"/>
        </w:rPr>
        <w:t>Financial offer, after all corrections in conformity with the Particular Regulation of the invitation to tender, will be declared conform in relation to the Technical clauses of the invitation to tender, and classified the fewer proposition.</w:t>
      </w:r>
    </w:p>
    <w:p w14:paraId="7F424459" w14:textId="77777777" w:rsidR="0063199E" w:rsidRPr="00C65633" w:rsidRDefault="0063199E" w:rsidP="0063199E">
      <w:pPr>
        <w:spacing w:after="0" w:line="240" w:lineRule="auto"/>
        <w:jc w:val="both"/>
        <w:rPr>
          <w:rFonts w:ascii="Bahnschrift" w:hAnsi="Bahnschrift" w:cs="Tahoma"/>
          <w:b/>
          <w:lang w:val="en-GB"/>
        </w:rPr>
      </w:pPr>
      <w:r w:rsidRPr="00C65633">
        <w:rPr>
          <w:rFonts w:ascii="Bahnschrift" w:hAnsi="Bahnschrift" w:cs="Tahoma"/>
          <w:b/>
          <w:lang w:val="en-GB"/>
        </w:rPr>
        <w:t>1</w:t>
      </w:r>
      <w:r>
        <w:rPr>
          <w:rFonts w:ascii="Bahnschrift" w:hAnsi="Bahnschrift" w:cs="Tahoma"/>
          <w:b/>
          <w:lang w:val="en-GB"/>
        </w:rPr>
        <w:t>4</w:t>
      </w:r>
      <w:r w:rsidRPr="00C65633">
        <w:rPr>
          <w:rFonts w:ascii="Bahnschrift" w:hAnsi="Bahnschrift" w:cs="Tahoma"/>
          <w:b/>
          <w:lang w:val="en-GB"/>
        </w:rPr>
        <w:t>.  Complementary information</w:t>
      </w:r>
    </w:p>
    <w:p w14:paraId="2C44FD59" w14:textId="53AD7C76" w:rsidR="0063199E" w:rsidRDefault="0063199E" w:rsidP="007E0A30">
      <w:pPr>
        <w:numPr>
          <w:ilvl w:val="0"/>
          <w:numId w:val="33"/>
        </w:numPr>
        <w:spacing w:after="0" w:line="240" w:lineRule="auto"/>
        <w:ind w:left="1701"/>
        <w:jc w:val="both"/>
        <w:rPr>
          <w:rFonts w:ascii="Bahnschrift" w:hAnsi="Bahnschrift" w:cs="Tahoma"/>
          <w:sz w:val="20"/>
          <w:lang w:val="en-US"/>
        </w:rPr>
      </w:pPr>
      <w:r w:rsidRPr="00C77D78">
        <w:rPr>
          <w:rFonts w:ascii="Bahnschrift" w:hAnsi="Bahnschrift" w:cs="Tahoma"/>
          <w:sz w:val="20"/>
          <w:lang w:val="en-US"/>
        </w:rPr>
        <w:t>Complementary</w:t>
      </w:r>
      <w:r w:rsidRPr="00C77D78">
        <w:rPr>
          <w:rFonts w:ascii="Bahnschrift" w:hAnsi="Bahnschrift" w:cs="Tahoma"/>
          <w:sz w:val="20"/>
          <w:lang w:val="en-GB"/>
        </w:rPr>
        <w:t xml:space="preserve"> technical information may be obtained during working hours from the </w:t>
      </w:r>
      <w:r w:rsidR="0007208C">
        <w:rPr>
          <w:rFonts w:ascii="Bahnschrift" w:hAnsi="Bahnschrift" w:cs="Tahoma"/>
          <w:sz w:val="20"/>
          <w:lang w:val="en-GB"/>
        </w:rPr>
        <w:t>DIANG</w:t>
      </w:r>
      <w:r w:rsidRPr="00C77D78">
        <w:rPr>
          <w:rFonts w:ascii="Bahnschrift" w:hAnsi="Bahnschrift" w:cs="Tahoma"/>
          <w:sz w:val="20"/>
          <w:lang w:val="en-GB"/>
        </w:rPr>
        <w:t xml:space="preserve"> Council, </w:t>
      </w:r>
      <w:r w:rsidRPr="00C77D78">
        <w:rPr>
          <w:rFonts w:ascii="Bahnschrift" w:hAnsi="Bahnschrift" w:cs="Tahoma"/>
          <w:sz w:val="20"/>
          <w:lang w:val="en-US"/>
        </w:rPr>
        <w:t xml:space="preserve">Tel </w:t>
      </w:r>
      <w:r w:rsidR="00374F84" w:rsidRPr="00374F84">
        <w:rPr>
          <w:rFonts w:ascii="Bahnschrift" w:hAnsi="Bahnschrift" w:cs="Tahoma"/>
          <w:sz w:val="20"/>
          <w:lang w:val="en-ZA"/>
        </w:rPr>
        <w:t>676 10 60 58/696 64 65 80</w:t>
      </w:r>
      <w:r w:rsidRPr="00C77D78">
        <w:rPr>
          <w:rFonts w:ascii="Bahnschrift" w:hAnsi="Bahnschrift" w:cs="Tahoma"/>
          <w:sz w:val="20"/>
          <w:lang w:val="en-US"/>
        </w:rPr>
        <w:t>;</w:t>
      </w:r>
    </w:p>
    <w:p w14:paraId="49A20A8E" w14:textId="28136C09" w:rsidR="0063199E" w:rsidRPr="00C77D78" w:rsidRDefault="0063199E" w:rsidP="007E0A30">
      <w:pPr>
        <w:numPr>
          <w:ilvl w:val="0"/>
          <w:numId w:val="33"/>
        </w:numPr>
        <w:spacing w:after="0" w:line="240" w:lineRule="auto"/>
        <w:ind w:left="1701"/>
        <w:jc w:val="both"/>
        <w:rPr>
          <w:rFonts w:ascii="Bahnschrift" w:hAnsi="Bahnschrift" w:cs="Tahoma"/>
          <w:sz w:val="20"/>
          <w:lang w:val="en-US"/>
        </w:rPr>
      </w:pPr>
    </w:p>
    <w:tbl>
      <w:tblPr>
        <w:tblW w:w="9606" w:type="dxa"/>
        <w:tblLook w:val="04A0" w:firstRow="1" w:lastRow="0" w:firstColumn="1" w:lastColumn="0" w:noHBand="0" w:noVBand="1"/>
      </w:tblPr>
      <w:tblGrid>
        <w:gridCol w:w="4219"/>
        <w:gridCol w:w="709"/>
        <w:gridCol w:w="4678"/>
      </w:tblGrid>
      <w:tr w:rsidR="0063199E" w:rsidRPr="0008063C" w14:paraId="7729E4AF" w14:textId="77777777" w:rsidTr="009F3444">
        <w:tc>
          <w:tcPr>
            <w:tcW w:w="4219" w:type="dxa"/>
          </w:tcPr>
          <w:p w14:paraId="687BBEA1" w14:textId="77777777" w:rsidR="0063199E" w:rsidRPr="00C65633" w:rsidRDefault="0063199E" w:rsidP="009F3444">
            <w:pPr>
              <w:spacing w:after="120"/>
              <w:jc w:val="both"/>
              <w:rPr>
                <w:rFonts w:ascii="Bahnschrift" w:hAnsi="Bahnschrift"/>
                <w:lang w:val="en-GB"/>
              </w:rPr>
            </w:pPr>
            <w:r w:rsidRPr="00C65633">
              <w:rPr>
                <w:rFonts w:ascii="Bahnschrift" w:hAnsi="Bahnschrift"/>
                <w:b/>
                <w:u w:val="single"/>
                <w:lang w:val="en-GB"/>
              </w:rPr>
              <w:t>Copies</w:t>
            </w:r>
            <w:r w:rsidRPr="00C65633">
              <w:rPr>
                <w:rFonts w:ascii="Bahnschrift" w:hAnsi="Bahnschrift"/>
                <w:lang w:val="en-GB"/>
              </w:rPr>
              <w:t>:</w:t>
            </w:r>
          </w:p>
          <w:p w14:paraId="6E4D068B" w14:textId="77777777" w:rsidR="0063199E" w:rsidRPr="00C77D78" w:rsidRDefault="0063199E" w:rsidP="007E0A30">
            <w:pPr>
              <w:numPr>
                <w:ilvl w:val="0"/>
                <w:numId w:val="30"/>
              </w:numPr>
              <w:spacing w:after="0" w:line="240" w:lineRule="auto"/>
              <w:jc w:val="both"/>
              <w:rPr>
                <w:rFonts w:ascii="Bahnschrift" w:hAnsi="Bahnschrift" w:cs="Calibri"/>
                <w:sz w:val="18"/>
                <w:lang w:val="en-GB"/>
              </w:rPr>
            </w:pPr>
            <w:r w:rsidRPr="00C77D78">
              <w:rPr>
                <w:rFonts w:ascii="Bahnschrift" w:hAnsi="Bahnschrift" w:cs="Calibri"/>
                <w:sz w:val="18"/>
                <w:lang w:val="en-GB"/>
              </w:rPr>
              <w:t>DO/LD</w:t>
            </w:r>
          </w:p>
          <w:p w14:paraId="1C00FD75" w14:textId="77777777" w:rsidR="0063199E" w:rsidRPr="00C77D78" w:rsidRDefault="0063199E" w:rsidP="007E0A30">
            <w:pPr>
              <w:numPr>
                <w:ilvl w:val="0"/>
                <w:numId w:val="30"/>
              </w:numPr>
              <w:spacing w:after="0" w:line="240" w:lineRule="auto"/>
              <w:jc w:val="both"/>
              <w:rPr>
                <w:rFonts w:ascii="Bahnschrift" w:hAnsi="Bahnschrift" w:cs="Calibri"/>
                <w:sz w:val="18"/>
                <w:lang w:val="en-GB"/>
              </w:rPr>
            </w:pPr>
            <w:r w:rsidRPr="00C77D78">
              <w:rPr>
                <w:rFonts w:ascii="Bahnschrift" w:hAnsi="Bahnschrift" w:cs="Calibri"/>
                <w:sz w:val="18"/>
                <w:lang w:val="en-GB"/>
              </w:rPr>
              <w:t>DDPC/LD;</w:t>
            </w:r>
          </w:p>
          <w:p w14:paraId="6D0827D3" w14:textId="77777777" w:rsidR="0063199E" w:rsidRPr="00C77D78" w:rsidRDefault="0063199E" w:rsidP="007E0A30">
            <w:pPr>
              <w:numPr>
                <w:ilvl w:val="0"/>
                <w:numId w:val="30"/>
              </w:numPr>
              <w:spacing w:after="0" w:line="240" w:lineRule="auto"/>
              <w:jc w:val="both"/>
              <w:rPr>
                <w:rFonts w:ascii="Bahnschrift" w:hAnsi="Bahnschrift" w:cs="Calibri"/>
                <w:sz w:val="18"/>
                <w:lang w:val="en-GB"/>
              </w:rPr>
            </w:pPr>
            <w:r w:rsidRPr="00C77D78">
              <w:rPr>
                <w:rFonts w:ascii="Bahnschrift" w:hAnsi="Bahnschrift" w:cs="Calibri"/>
                <w:sz w:val="18"/>
                <w:lang w:val="en-GB"/>
              </w:rPr>
              <w:t>ARMP (for publication and archiving);</w:t>
            </w:r>
          </w:p>
          <w:p w14:paraId="6CECBDF0" w14:textId="61E0DF87" w:rsidR="0063199E" w:rsidRPr="00C77D78" w:rsidRDefault="0063199E" w:rsidP="007E0A30">
            <w:pPr>
              <w:numPr>
                <w:ilvl w:val="0"/>
                <w:numId w:val="30"/>
              </w:numPr>
              <w:tabs>
                <w:tab w:val="num" w:pos="720"/>
              </w:tabs>
              <w:spacing w:after="0" w:line="240" w:lineRule="auto"/>
              <w:jc w:val="both"/>
              <w:rPr>
                <w:rFonts w:ascii="Bahnschrift" w:hAnsi="Bahnschrift" w:cs="Calibri"/>
                <w:sz w:val="18"/>
                <w:lang w:val="en-GB"/>
              </w:rPr>
            </w:pPr>
            <w:r w:rsidRPr="00C77D78">
              <w:rPr>
                <w:rFonts w:ascii="Bahnschrift" w:hAnsi="Bahnschrift" w:cs="Calibri"/>
                <w:sz w:val="18"/>
                <w:lang w:val="en-GB"/>
              </w:rPr>
              <w:t xml:space="preserve">Chairperson of </w:t>
            </w:r>
            <w:r w:rsidR="00374F84">
              <w:rPr>
                <w:rFonts w:ascii="Bahnschrift" w:hAnsi="Bahnschrift" w:cs="Calibri"/>
                <w:sz w:val="18"/>
                <w:lang w:val="en-GB"/>
              </w:rPr>
              <w:t>DIANG</w:t>
            </w:r>
            <w:r w:rsidRPr="00C77D78">
              <w:rPr>
                <w:rFonts w:ascii="Bahnschrift" w:hAnsi="Bahnschrift" w:cs="Calibri"/>
                <w:sz w:val="18"/>
                <w:lang w:val="en-GB"/>
              </w:rPr>
              <w:t xml:space="preserve"> 1</w:t>
            </w:r>
            <w:r w:rsidRPr="00C77D78">
              <w:rPr>
                <w:rFonts w:ascii="Bahnschrift" w:hAnsi="Bahnschrift" w:cs="Calibri"/>
                <w:sz w:val="18"/>
                <w:vertAlign w:val="superscript"/>
                <w:lang w:val="en-GB"/>
              </w:rPr>
              <w:t>st</w:t>
            </w:r>
            <w:r w:rsidRPr="00C77D78">
              <w:rPr>
                <w:rFonts w:ascii="Bahnschrift" w:hAnsi="Bahnschrift" w:cs="Calibri"/>
                <w:sz w:val="18"/>
                <w:lang w:val="en-GB"/>
              </w:rPr>
              <w:t xml:space="preserve"> /ITB (for information);</w:t>
            </w:r>
          </w:p>
          <w:p w14:paraId="513F9CCB" w14:textId="77777777" w:rsidR="0063199E" w:rsidRPr="00C77D78" w:rsidRDefault="0063199E" w:rsidP="007E0A30">
            <w:pPr>
              <w:numPr>
                <w:ilvl w:val="0"/>
                <w:numId w:val="30"/>
              </w:numPr>
              <w:spacing w:after="0" w:line="240" w:lineRule="auto"/>
              <w:jc w:val="both"/>
              <w:rPr>
                <w:rFonts w:ascii="Bahnschrift" w:hAnsi="Bahnschrift" w:cs="Calibri"/>
                <w:sz w:val="18"/>
                <w:lang w:val="en-GB"/>
              </w:rPr>
            </w:pPr>
            <w:r w:rsidRPr="00C77D78">
              <w:rPr>
                <w:rFonts w:ascii="Bahnschrift" w:hAnsi="Bahnschrift" w:cs="Calibri"/>
                <w:sz w:val="18"/>
                <w:lang w:val="en-GB"/>
              </w:rPr>
              <w:t>Notice boards (for information);</w:t>
            </w:r>
          </w:p>
          <w:p w14:paraId="106EF449" w14:textId="77777777" w:rsidR="0063199E" w:rsidRPr="00C77D78" w:rsidRDefault="0063199E" w:rsidP="007E0A30">
            <w:pPr>
              <w:numPr>
                <w:ilvl w:val="0"/>
                <w:numId w:val="30"/>
              </w:numPr>
              <w:spacing w:after="0" w:line="240" w:lineRule="auto"/>
              <w:jc w:val="both"/>
              <w:rPr>
                <w:rFonts w:ascii="Bahnschrift" w:hAnsi="Bahnschrift" w:cs="Calibri"/>
                <w:sz w:val="18"/>
                <w:lang w:val="en-GB"/>
              </w:rPr>
            </w:pPr>
            <w:r w:rsidRPr="00C77D78">
              <w:rPr>
                <w:rFonts w:ascii="Bahnschrift" w:hAnsi="Bahnschrift" w:cs="Calibri"/>
                <w:sz w:val="18"/>
                <w:lang w:val="en-GB"/>
              </w:rPr>
              <w:t>Tenders Service (for archiving).</w:t>
            </w:r>
          </w:p>
          <w:p w14:paraId="0B9E5483" w14:textId="77777777" w:rsidR="0063199E" w:rsidRPr="00C65633" w:rsidRDefault="0063199E" w:rsidP="009F3444">
            <w:pPr>
              <w:rPr>
                <w:rFonts w:ascii="Bahnschrift" w:hAnsi="Bahnschrift" w:cs="Tahoma"/>
                <w:bCs/>
                <w:lang w:val="en-US"/>
              </w:rPr>
            </w:pPr>
          </w:p>
        </w:tc>
        <w:tc>
          <w:tcPr>
            <w:tcW w:w="709" w:type="dxa"/>
          </w:tcPr>
          <w:p w14:paraId="541CDDB6" w14:textId="77777777" w:rsidR="0063199E" w:rsidRPr="00C65633" w:rsidRDefault="0063199E" w:rsidP="009F3444">
            <w:pPr>
              <w:rPr>
                <w:rFonts w:ascii="Bahnschrift" w:hAnsi="Bahnschrift" w:cs="Tahoma"/>
                <w:b/>
                <w:u w:val="single"/>
                <w:lang w:val="en-US"/>
              </w:rPr>
            </w:pPr>
          </w:p>
        </w:tc>
        <w:tc>
          <w:tcPr>
            <w:tcW w:w="4678" w:type="dxa"/>
            <w:vAlign w:val="center"/>
          </w:tcPr>
          <w:p w14:paraId="72726AD4" w14:textId="4AEC0EA2" w:rsidR="0063199E" w:rsidRDefault="0063199E" w:rsidP="009F3444">
            <w:pPr>
              <w:spacing w:after="0" w:line="240" w:lineRule="auto"/>
              <w:rPr>
                <w:rFonts w:ascii="Bahnschrift" w:hAnsi="Bahnschrift"/>
                <w:sz w:val="32"/>
                <w:lang w:val="en-US"/>
              </w:rPr>
            </w:pPr>
            <w:r>
              <w:rPr>
                <w:rFonts w:ascii="Bahnschrift" w:hAnsi="Bahnschrift" w:cs="Tahoma"/>
                <w:lang w:val="en-GB"/>
              </w:rPr>
              <w:t xml:space="preserve">       </w:t>
            </w:r>
            <w:r w:rsidR="00374F84">
              <w:rPr>
                <w:rFonts w:ascii="Bahnschrift" w:hAnsi="Bahnschrift" w:cs="Tahoma"/>
                <w:lang w:val="en-GB"/>
              </w:rPr>
              <w:t>DIANG</w:t>
            </w:r>
            <w:r>
              <w:rPr>
                <w:rFonts w:ascii="Bahnschrift" w:hAnsi="Bahnschrift" w:cs="Tahoma"/>
                <w:lang w:val="en-GB"/>
              </w:rPr>
              <w:t xml:space="preserve"> </w:t>
            </w:r>
            <w:r w:rsidRPr="00C65633">
              <w:rPr>
                <w:rFonts w:ascii="Bahnschrift" w:hAnsi="Bahnschrift" w:cs="Tahoma"/>
                <w:lang w:val="en-GB"/>
              </w:rPr>
              <w:t xml:space="preserve">, the </w:t>
            </w:r>
            <w:r>
              <w:rPr>
                <w:rFonts w:ascii="Bahnschrift" w:hAnsi="Bahnschrift" w:cs="Tahoma"/>
                <w:lang w:val="en-GB"/>
              </w:rPr>
              <w:t xml:space="preserve">  </w:t>
            </w:r>
            <w:r w:rsidR="00A8668B">
              <w:rPr>
                <w:rFonts w:ascii="Bahnschrift" w:hAnsi="Bahnschrift" w:cs="Tahoma"/>
                <w:b/>
                <w:i/>
                <w:sz w:val="36"/>
                <w:szCs w:val="24"/>
                <w:lang w:val="en-US"/>
              </w:rPr>
              <w:t>18/08/2026</w:t>
            </w:r>
            <w:r w:rsidRPr="008E12B5">
              <w:rPr>
                <w:rFonts w:ascii="Bahnschrift" w:hAnsi="Bahnschrift" w:cs="Tahoma"/>
                <w:b/>
                <w:i/>
                <w:sz w:val="36"/>
                <w:szCs w:val="24"/>
                <w:lang w:val="en-US"/>
              </w:rPr>
              <w:t xml:space="preserve">  </w:t>
            </w:r>
            <w:r w:rsidRPr="008E12B5">
              <w:rPr>
                <w:rFonts w:ascii="Bahnschrift" w:hAnsi="Bahnschrift"/>
                <w:sz w:val="36"/>
                <w:lang w:val="en-US"/>
              </w:rPr>
              <w:t xml:space="preserve">  </w:t>
            </w:r>
          </w:p>
          <w:p w14:paraId="2A792D72" w14:textId="77777777" w:rsidR="0063199E" w:rsidRPr="0008063C" w:rsidRDefault="0063199E" w:rsidP="009F3444">
            <w:pPr>
              <w:spacing w:after="0" w:line="240" w:lineRule="auto"/>
              <w:jc w:val="center"/>
              <w:rPr>
                <w:rFonts w:ascii="Bahnschrift" w:hAnsi="Bahnschrift"/>
                <w:sz w:val="24"/>
                <w:lang w:val="en-US"/>
              </w:rPr>
            </w:pPr>
            <w:r w:rsidRPr="0008063C">
              <w:rPr>
                <w:rFonts w:ascii="Bahnschrift" w:hAnsi="Bahnschrift"/>
                <w:sz w:val="24"/>
                <w:lang w:val="en-US"/>
              </w:rPr>
              <w:t>The Mayor, Project Owner,</w:t>
            </w:r>
          </w:p>
          <w:p w14:paraId="05D12D95" w14:textId="77777777" w:rsidR="0063199E" w:rsidRPr="00C65633" w:rsidRDefault="0063199E" w:rsidP="009F3444">
            <w:pPr>
              <w:spacing w:after="0" w:line="240" w:lineRule="auto"/>
              <w:jc w:val="center"/>
              <w:rPr>
                <w:rFonts w:ascii="Bahnschrift" w:hAnsi="Bahnschrift"/>
                <w:lang w:val="en-US"/>
              </w:rPr>
            </w:pPr>
            <w:r w:rsidRPr="00C65633">
              <w:rPr>
                <w:rFonts w:ascii="Bahnschrift" w:hAnsi="Bahnschrift"/>
                <w:lang w:val="en-US"/>
              </w:rPr>
              <w:t>Contracting Authority</w:t>
            </w:r>
          </w:p>
          <w:p w14:paraId="44CE6553" w14:textId="77777777" w:rsidR="0063199E" w:rsidRPr="00C65633" w:rsidRDefault="0063199E" w:rsidP="009F3444">
            <w:pPr>
              <w:jc w:val="center"/>
              <w:rPr>
                <w:rFonts w:ascii="Bahnschrift" w:hAnsi="Bahnschrift"/>
                <w:lang w:val="en-US"/>
              </w:rPr>
            </w:pPr>
          </w:p>
          <w:p w14:paraId="3D1203D5" w14:textId="77777777" w:rsidR="0063199E" w:rsidRPr="0008063C" w:rsidRDefault="0063199E" w:rsidP="009F3444">
            <w:pPr>
              <w:rPr>
                <w:rFonts w:ascii="Bahnschrift" w:hAnsi="Bahnschrift"/>
                <w:sz w:val="24"/>
                <w:lang w:val="en-US"/>
              </w:rPr>
            </w:pPr>
          </w:p>
        </w:tc>
      </w:tr>
    </w:tbl>
    <w:p w14:paraId="1D36F367" w14:textId="77777777" w:rsidR="005E1A66" w:rsidRDefault="005E1A66" w:rsidP="00B24870">
      <w:pPr>
        <w:spacing w:after="0" w:line="240" w:lineRule="auto"/>
        <w:rPr>
          <w:rFonts w:ascii="Arial Narrow" w:eastAsia="Times New Roman" w:hAnsi="Arial Narrow" w:cs="Times New Roman"/>
          <w:sz w:val="20"/>
          <w:szCs w:val="20"/>
          <w:lang w:eastAsia="fr-FR"/>
        </w:rPr>
      </w:pPr>
    </w:p>
    <w:p w14:paraId="60248A90" w14:textId="77777777" w:rsidR="005E1A66" w:rsidRDefault="005E1A66" w:rsidP="00B24870">
      <w:pPr>
        <w:spacing w:after="0" w:line="240" w:lineRule="auto"/>
        <w:rPr>
          <w:rFonts w:ascii="Arial Narrow" w:eastAsia="Times New Roman" w:hAnsi="Arial Narrow" w:cs="Times New Roman"/>
          <w:sz w:val="20"/>
          <w:szCs w:val="20"/>
          <w:lang w:eastAsia="fr-FR"/>
        </w:rPr>
      </w:pPr>
    </w:p>
    <w:p w14:paraId="74E48F79" w14:textId="77777777" w:rsidR="0084128E" w:rsidRDefault="0084128E" w:rsidP="00B24870">
      <w:pPr>
        <w:spacing w:after="0" w:line="240" w:lineRule="auto"/>
        <w:rPr>
          <w:rFonts w:ascii="Arial Narrow" w:eastAsia="Times New Roman" w:hAnsi="Arial Narrow" w:cs="Times New Roman"/>
          <w:sz w:val="20"/>
          <w:szCs w:val="20"/>
          <w:lang w:eastAsia="fr-FR"/>
        </w:rPr>
      </w:pPr>
    </w:p>
    <w:p w14:paraId="7F611B00" w14:textId="77777777" w:rsidR="0084128E" w:rsidRDefault="0084128E">
      <w:pPr>
        <w:spacing w:after="160" w:line="259" w:lineRule="auto"/>
        <w:rPr>
          <w:rFonts w:ascii="Arial Narrow" w:eastAsia="Times New Roman" w:hAnsi="Arial Narrow" w:cs="Times New Roman"/>
          <w:sz w:val="20"/>
          <w:szCs w:val="20"/>
          <w:lang w:eastAsia="fr-FR"/>
        </w:rPr>
      </w:pPr>
    </w:p>
    <w:p w14:paraId="4B55CD8E" w14:textId="77777777" w:rsidR="0091637F" w:rsidRPr="00120D4A" w:rsidRDefault="0091637F" w:rsidP="00B24870">
      <w:pPr>
        <w:spacing w:after="0" w:line="240" w:lineRule="auto"/>
        <w:rPr>
          <w:rFonts w:ascii="Arial Narrow" w:eastAsia="Times New Roman" w:hAnsi="Arial Narrow" w:cs="Times New Roman"/>
          <w:sz w:val="20"/>
          <w:szCs w:val="20"/>
          <w:lang w:val="en-US" w:eastAsia="fr-FR"/>
        </w:rPr>
      </w:pPr>
    </w:p>
    <w:p w14:paraId="35BB927C" w14:textId="77777777" w:rsidR="0091637F" w:rsidRPr="00120D4A" w:rsidRDefault="0091637F" w:rsidP="00B24870">
      <w:pPr>
        <w:spacing w:after="0" w:line="240" w:lineRule="auto"/>
        <w:rPr>
          <w:rFonts w:ascii="Arial Narrow" w:eastAsia="Times New Roman" w:hAnsi="Arial Narrow" w:cs="Times New Roman"/>
          <w:sz w:val="20"/>
          <w:szCs w:val="20"/>
          <w:lang w:val="en-US" w:eastAsia="fr-FR"/>
        </w:rPr>
      </w:pPr>
    </w:p>
    <w:p w14:paraId="77EF66FA" w14:textId="77777777" w:rsidR="0091637F" w:rsidRPr="00120D4A" w:rsidRDefault="0091637F" w:rsidP="00B24870">
      <w:pPr>
        <w:spacing w:after="0" w:line="240" w:lineRule="auto"/>
        <w:rPr>
          <w:rFonts w:ascii="Arial Narrow" w:eastAsia="Times New Roman" w:hAnsi="Arial Narrow" w:cs="Times New Roman"/>
          <w:sz w:val="20"/>
          <w:szCs w:val="20"/>
          <w:lang w:val="en-US" w:eastAsia="fr-FR"/>
        </w:rPr>
      </w:pPr>
    </w:p>
    <w:p w14:paraId="364E6D0C" w14:textId="77777777" w:rsidR="0091637F" w:rsidRPr="00120D4A" w:rsidRDefault="0091637F" w:rsidP="00B24870">
      <w:pPr>
        <w:spacing w:after="0" w:line="240" w:lineRule="auto"/>
        <w:rPr>
          <w:rFonts w:ascii="Arial Narrow" w:eastAsia="Times New Roman" w:hAnsi="Arial Narrow" w:cs="Times New Roman"/>
          <w:sz w:val="20"/>
          <w:szCs w:val="20"/>
          <w:lang w:val="en-US" w:eastAsia="fr-FR"/>
        </w:rPr>
      </w:pPr>
    </w:p>
    <w:p w14:paraId="79BA324F" w14:textId="77777777" w:rsidR="0091637F" w:rsidRPr="00120D4A" w:rsidRDefault="0091637F" w:rsidP="00B24870">
      <w:pPr>
        <w:spacing w:after="0" w:line="240" w:lineRule="auto"/>
        <w:rPr>
          <w:rFonts w:ascii="Arial Narrow" w:eastAsia="Times New Roman" w:hAnsi="Arial Narrow" w:cs="Times New Roman"/>
          <w:sz w:val="20"/>
          <w:szCs w:val="20"/>
          <w:lang w:val="en-US" w:eastAsia="fr-FR"/>
        </w:rPr>
      </w:pPr>
    </w:p>
    <w:p w14:paraId="7728EF71" w14:textId="77777777" w:rsidR="005E1A66" w:rsidRPr="00120D4A" w:rsidRDefault="005E1A66" w:rsidP="00B24870">
      <w:pPr>
        <w:spacing w:after="0" w:line="240" w:lineRule="auto"/>
        <w:rPr>
          <w:rFonts w:ascii="Arial Narrow" w:eastAsia="Times New Roman" w:hAnsi="Arial Narrow" w:cs="Times New Roman"/>
          <w:sz w:val="20"/>
          <w:szCs w:val="20"/>
          <w:lang w:val="en-US" w:eastAsia="fr-FR"/>
        </w:rPr>
      </w:pPr>
    </w:p>
    <w:p w14:paraId="7876ADDF" w14:textId="77777777" w:rsidR="005E1A66" w:rsidRPr="00120D4A" w:rsidRDefault="005E1A66" w:rsidP="00B24870">
      <w:pPr>
        <w:spacing w:after="0" w:line="240" w:lineRule="auto"/>
        <w:rPr>
          <w:rFonts w:ascii="Arial Narrow" w:eastAsia="Times New Roman" w:hAnsi="Arial Narrow" w:cs="Times New Roman"/>
          <w:sz w:val="20"/>
          <w:szCs w:val="20"/>
          <w:lang w:val="en-US" w:eastAsia="fr-FR"/>
        </w:rPr>
      </w:pPr>
    </w:p>
    <w:p w14:paraId="7BF92C89" w14:textId="77777777" w:rsidR="00B24870" w:rsidRDefault="00B24870" w:rsidP="00B24870">
      <w:pPr>
        <w:spacing w:after="0" w:line="240" w:lineRule="auto"/>
        <w:jc w:val="center"/>
        <w:rPr>
          <w:rFonts w:ascii="Arial Narrow" w:eastAsia="Times New Roman" w:hAnsi="Arial Narrow" w:cs="Times New Roman"/>
          <w:b/>
          <w:bCs/>
          <w:sz w:val="20"/>
          <w:szCs w:val="20"/>
          <w:lang w:val="en-US" w:eastAsia="fr-FR"/>
        </w:rPr>
      </w:pPr>
    </w:p>
    <w:p w14:paraId="212E6C99"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0D08E18F"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28C1D25D"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2EB00218"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314D110F"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74944B15"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78114E46"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4AF4D821"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2E1437D7"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58AF0261"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4CFB23D2"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599A0E4C"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06235FBE"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161C9F3E"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6315CF3C"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56BC1619"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08A8AD1B"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4A058720"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511DB7CE"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7C214A3A"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24297E98"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66EA59DE"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478692E2"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10BDBDE6"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5A2AD334"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37F56A00"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5CF0625B"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0CFA2D88"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1F2B6DC5"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601EDBDB"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1AE550BB"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6A56C62F" w14:textId="77777777" w:rsidR="00D03AF0" w:rsidRDefault="00D03AF0" w:rsidP="00B24870">
      <w:pPr>
        <w:spacing w:after="0" w:line="240" w:lineRule="auto"/>
        <w:jc w:val="center"/>
        <w:rPr>
          <w:rFonts w:ascii="Arial Narrow" w:eastAsia="Times New Roman" w:hAnsi="Arial Narrow" w:cs="Times New Roman"/>
          <w:b/>
          <w:bCs/>
          <w:sz w:val="20"/>
          <w:szCs w:val="20"/>
          <w:lang w:val="en-US" w:eastAsia="fr-FR"/>
        </w:rPr>
      </w:pPr>
    </w:p>
    <w:p w14:paraId="1DFDF861" w14:textId="77777777" w:rsidR="00527001" w:rsidRDefault="00527001" w:rsidP="00B24870">
      <w:pPr>
        <w:spacing w:after="0" w:line="240" w:lineRule="auto"/>
        <w:jc w:val="center"/>
        <w:rPr>
          <w:rFonts w:ascii="Arial Narrow" w:eastAsia="Times New Roman" w:hAnsi="Arial Narrow" w:cs="Times New Roman"/>
          <w:b/>
          <w:bCs/>
          <w:sz w:val="20"/>
          <w:szCs w:val="20"/>
          <w:lang w:val="en-US" w:eastAsia="fr-FR"/>
        </w:rPr>
      </w:pPr>
    </w:p>
    <w:p w14:paraId="332E6C05" w14:textId="77777777" w:rsidR="003516A8" w:rsidRDefault="003516A8" w:rsidP="00B24870">
      <w:pPr>
        <w:spacing w:after="0" w:line="240" w:lineRule="auto"/>
        <w:jc w:val="center"/>
        <w:rPr>
          <w:rFonts w:ascii="Arial Narrow" w:eastAsia="Times New Roman" w:hAnsi="Arial Narrow" w:cs="Times New Roman"/>
          <w:b/>
          <w:bCs/>
          <w:sz w:val="20"/>
          <w:szCs w:val="20"/>
          <w:lang w:val="en-US" w:eastAsia="fr-FR"/>
        </w:rPr>
      </w:pPr>
    </w:p>
    <w:p w14:paraId="16F2B9EF" w14:textId="77777777" w:rsidR="003516A8" w:rsidRDefault="003516A8" w:rsidP="00B24870">
      <w:pPr>
        <w:spacing w:after="0" w:line="240" w:lineRule="auto"/>
        <w:jc w:val="center"/>
        <w:rPr>
          <w:rFonts w:ascii="Arial Narrow" w:eastAsia="Times New Roman" w:hAnsi="Arial Narrow" w:cs="Times New Roman"/>
          <w:b/>
          <w:bCs/>
          <w:sz w:val="20"/>
          <w:szCs w:val="20"/>
          <w:lang w:val="en-US" w:eastAsia="fr-FR"/>
        </w:rPr>
      </w:pPr>
    </w:p>
    <w:p w14:paraId="78D3CF8D" w14:textId="77777777" w:rsidR="003516A8" w:rsidRDefault="003516A8" w:rsidP="00B24870">
      <w:pPr>
        <w:spacing w:after="0" w:line="240" w:lineRule="auto"/>
        <w:jc w:val="center"/>
        <w:rPr>
          <w:rFonts w:ascii="Arial Narrow" w:eastAsia="Times New Roman" w:hAnsi="Arial Narrow" w:cs="Times New Roman"/>
          <w:b/>
          <w:bCs/>
          <w:sz w:val="20"/>
          <w:szCs w:val="20"/>
          <w:lang w:val="en-US" w:eastAsia="fr-FR"/>
        </w:rPr>
      </w:pPr>
    </w:p>
    <w:p w14:paraId="70CE4A3B" w14:textId="77777777" w:rsidR="003516A8" w:rsidRDefault="003516A8" w:rsidP="00B24870">
      <w:pPr>
        <w:spacing w:after="0" w:line="240" w:lineRule="auto"/>
        <w:jc w:val="center"/>
        <w:rPr>
          <w:rFonts w:ascii="Arial Narrow" w:eastAsia="Times New Roman" w:hAnsi="Arial Narrow" w:cs="Times New Roman"/>
          <w:b/>
          <w:bCs/>
          <w:sz w:val="20"/>
          <w:szCs w:val="20"/>
          <w:lang w:val="en-US" w:eastAsia="fr-FR"/>
        </w:rPr>
      </w:pPr>
    </w:p>
    <w:p w14:paraId="3502BCEF" w14:textId="77777777" w:rsidR="003516A8" w:rsidRDefault="003516A8" w:rsidP="00B24870">
      <w:pPr>
        <w:spacing w:after="0" w:line="240" w:lineRule="auto"/>
        <w:jc w:val="center"/>
        <w:rPr>
          <w:rFonts w:ascii="Arial Narrow" w:eastAsia="Times New Roman" w:hAnsi="Arial Narrow" w:cs="Times New Roman"/>
          <w:b/>
          <w:bCs/>
          <w:sz w:val="20"/>
          <w:szCs w:val="20"/>
          <w:lang w:val="en-US" w:eastAsia="fr-FR"/>
        </w:rPr>
      </w:pPr>
    </w:p>
    <w:p w14:paraId="4516EE45" w14:textId="77777777" w:rsidR="003516A8" w:rsidRDefault="003516A8" w:rsidP="00B24870">
      <w:pPr>
        <w:spacing w:after="0" w:line="240" w:lineRule="auto"/>
        <w:jc w:val="center"/>
        <w:rPr>
          <w:rFonts w:ascii="Arial Narrow" w:eastAsia="Times New Roman" w:hAnsi="Arial Narrow" w:cs="Times New Roman"/>
          <w:b/>
          <w:bCs/>
          <w:sz w:val="20"/>
          <w:szCs w:val="20"/>
          <w:lang w:val="en-US" w:eastAsia="fr-FR"/>
        </w:rPr>
      </w:pPr>
    </w:p>
    <w:p w14:paraId="1BBFB7EB" w14:textId="77777777" w:rsidR="003516A8" w:rsidRDefault="003516A8" w:rsidP="00B24870">
      <w:pPr>
        <w:spacing w:after="0" w:line="240" w:lineRule="auto"/>
        <w:jc w:val="center"/>
        <w:rPr>
          <w:rFonts w:ascii="Arial Narrow" w:eastAsia="Times New Roman" w:hAnsi="Arial Narrow" w:cs="Times New Roman"/>
          <w:b/>
          <w:bCs/>
          <w:sz w:val="20"/>
          <w:szCs w:val="20"/>
          <w:lang w:val="en-US" w:eastAsia="fr-FR"/>
        </w:rPr>
      </w:pPr>
    </w:p>
    <w:p w14:paraId="24FF6699" w14:textId="77777777" w:rsidR="003516A8" w:rsidRPr="00120D4A" w:rsidRDefault="003516A8" w:rsidP="00B24870">
      <w:pPr>
        <w:spacing w:after="0" w:line="240" w:lineRule="auto"/>
        <w:jc w:val="center"/>
        <w:rPr>
          <w:rFonts w:ascii="Arial Narrow" w:eastAsia="Times New Roman" w:hAnsi="Arial Narrow" w:cs="Times New Roman"/>
          <w:b/>
          <w:bCs/>
          <w:sz w:val="20"/>
          <w:szCs w:val="20"/>
          <w:lang w:val="en-US" w:eastAsia="fr-FR"/>
        </w:rPr>
      </w:pPr>
    </w:p>
    <w:p w14:paraId="750FC635" w14:textId="77777777" w:rsidR="00954D91" w:rsidRPr="00120D4A" w:rsidRDefault="00954D91" w:rsidP="00B24870">
      <w:pPr>
        <w:spacing w:after="0" w:line="240" w:lineRule="auto"/>
        <w:jc w:val="center"/>
        <w:rPr>
          <w:rFonts w:ascii="Arial Narrow" w:eastAsia="Times New Roman" w:hAnsi="Arial Narrow" w:cs="Times New Roman"/>
          <w:b/>
          <w:bCs/>
          <w:sz w:val="20"/>
          <w:szCs w:val="20"/>
          <w:lang w:val="en-US" w:eastAsia="fr-FR"/>
        </w:rPr>
      </w:pPr>
    </w:p>
    <w:p w14:paraId="7933DC28" w14:textId="77777777" w:rsidR="00B24870" w:rsidRPr="00120D4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5591E2F1" w14:textId="77777777" w:rsidR="00B24870" w:rsidRPr="00950AE6" w:rsidRDefault="00B24870" w:rsidP="00B24870">
      <w:pPr>
        <w:spacing w:after="0" w:line="240" w:lineRule="auto"/>
        <w:jc w:val="center"/>
        <w:rPr>
          <w:rFonts w:ascii="Arial" w:eastAsia="Times New Roman" w:hAnsi="Arial" w:cs="Arial"/>
          <w:b/>
          <w:sz w:val="48"/>
          <w:szCs w:val="48"/>
          <w:lang w:eastAsia="fr-FR"/>
        </w:rPr>
      </w:pPr>
      <w:bookmarkStart w:id="8" w:name="_Toc225067419"/>
      <w:bookmarkStart w:id="9" w:name="_Toc225069313"/>
      <w:bookmarkStart w:id="10" w:name="_Toc231111930"/>
      <w:bookmarkStart w:id="11" w:name="_Toc231364499"/>
      <w:bookmarkStart w:id="12" w:name="_Toc343672229"/>
      <w:r w:rsidRPr="00950AE6">
        <w:rPr>
          <w:rFonts w:ascii="Arial" w:eastAsia="Times New Roman" w:hAnsi="Arial" w:cs="Arial"/>
          <w:b/>
          <w:sz w:val="48"/>
          <w:szCs w:val="48"/>
          <w:lang w:eastAsia="fr-FR"/>
        </w:rPr>
        <w:t>PIECE N° </w:t>
      </w:r>
      <w:r w:rsidR="00653B56" w:rsidRPr="00950AE6">
        <w:rPr>
          <w:rFonts w:ascii="Arial" w:eastAsia="Times New Roman" w:hAnsi="Arial" w:cs="Arial"/>
          <w:b/>
          <w:sz w:val="48"/>
          <w:szCs w:val="48"/>
          <w:lang w:eastAsia="fr-FR"/>
        </w:rPr>
        <w:t>2</w:t>
      </w:r>
      <w:r w:rsidR="00095D19" w:rsidRPr="00950AE6">
        <w:rPr>
          <w:rFonts w:ascii="Arial" w:eastAsia="Times New Roman" w:hAnsi="Arial" w:cs="Arial"/>
          <w:b/>
          <w:sz w:val="48"/>
          <w:szCs w:val="48"/>
          <w:lang w:eastAsia="fr-FR"/>
        </w:rPr>
        <w:t xml:space="preserve"> </w:t>
      </w:r>
      <w:r w:rsidR="00653B56" w:rsidRPr="00950AE6">
        <w:rPr>
          <w:rFonts w:ascii="Arial" w:eastAsia="Times New Roman" w:hAnsi="Arial" w:cs="Arial"/>
          <w:b/>
          <w:sz w:val="48"/>
          <w:szCs w:val="48"/>
          <w:lang w:eastAsia="fr-FR"/>
        </w:rPr>
        <w:t>:</w:t>
      </w:r>
      <w:r w:rsidRPr="00950AE6">
        <w:rPr>
          <w:rFonts w:ascii="Arial" w:eastAsia="Times New Roman" w:hAnsi="Arial" w:cs="Arial"/>
          <w:b/>
          <w:sz w:val="48"/>
          <w:szCs w:val="48"/>
          <w:lang w:eastAsia="fr-FR"/>
        </w:rPr>
        <w:t xml:space="preserve"> </w:t>
      </w:r>
    </w:p>
    <w:p w14:paraId="58BC0D7E" w14:textId="77777777" w:rsidR="00B24870" w:rsidRPr="00950AE6" w:rsidRDefault="00B24870" w:rsidP="00B24870">
      <w:pPr>
        <w:spacing w:after="0" w:line="240" w:lineRule="auto"/>
        <w:jc w:val="center"/>
        <w:rPr>
          <w:rFonts w:ascii="Arial" w:eastAsia="Times New Roman" w:hAnsi="Arial" w:cs="Arial"/>
          <w:b/>
          <w:sz w:val="48"/>
          <w:szCs w:val="48"/>
          <w:lang w:eastAsia="fr-FR"/>
        </w:rPr>
      </w:pPr>
    </w:p>
    <w:p w14:paraId="415E81BA" w14:textId="77777777" w:rsidR="00B24870" w:rsidRPr="00950AE6" w:rsidRDefault="00B24870" w:rsidP="00B24870">
      <w:pPr>
        <w:spacing w:after="0" w:line="240" w:lineRule="auto"/>
        <w:jc w:val="center"/>
        <w:rPr>
          <w:rFonts w:ascii="Arial" w:eastAsia="Times New Roman" w:hAnsi="Arial" w:cs="Arial"/>
          <w:b/>
          <w:sz w:val="48"/>
          <w:szCs w:val="48"/>
          <w:lang w:eastAsia="fr-FR"/>
        </w:rPr>
      </w:pPr>
      <w:r w:rsidRPr="00950AE6">
        <w:rPr>
          <w:rFonts w:ascii="Arial" w:eastAsia="Times New Roman" w:hAnsi="Arial" w:cs="Arial"/>
          <w:b/>
          <w:sz w:val="48"/>
          <w:szCs w:val="48"/>
          <w:lang w:eastAsia="fr-FR"/>
        </w:rPr>
        <w:t>REGLEMENT GENERAL DE L’APPEL D’OFFRES (RGAO)</w:t>
      </w:r>
      <w:bookmarkEnd w:id="8"/>
      <w:bookmarkEnd w:id="9"/>
      <w:bookmarkEnd w:id="10"/>
      <w:bookmarkEnd w:id="11"/>
      <w:bookmarkEnd w:id="12"/>
    </w:p>
    <w:p w14:paraId="61A38613" w14:textId="77777777" w:rsidR="00B24870" w:rsidRPr="00950AE6" w:rsidRDefault="00B24870" w:rsidP="00B24870">
      <w:pPr>
        <w:widowControl w:val="0"/>
        <w:autoSpaceDE w:val="0"/>
        <w:autoSpaceDN w:val="0"/>
        <w:adjustRightInd w:val="0"/>
        <w:spacing w:after="0" w:line="860" w:lineRule="exact"/>
        <w:ind w:left="2409" w:right="-20"/>
        <w:rPr>
          <w:rFonts w:ascii="Arial" w:eastAsia="Times New Roman" w:hAnsi="Arial" w:cs="Arial"/>
          <w:b/>
          <w:bCs/>
          <w:spacing w:val="34"/>
          <w:w w:val="80"/>
          <w:position w:val="-1"/>
          <w:sz w:val="48"/>
          <w:szCs w:val="48"/>
          <w:lang w:eastAsia="fr-FR"/>
        </w:rPr>
      </w:pPr>
    </w:p>
    <w:p w14:paraId="595B6802" w14:textId="77777777" w:rsidR="00B24870" w:rsidRPr="004F6D8A" w:rsidRDefault="00B24870" w:rsidP="00B24870">
      <w:pPr>
        <w:widowControl w:val="0"/>
        <w:autoSpaceDE w:val="0"/>
        <w:autoSpaceDN w:val="0"/>
        <w:adjustRightInd w:val="0"/>
        <w:spacing w:after="0" w:line="860" w:lineRule="exact"/>
        <w:ind w:left="2409" w:right="-20"/>
        <w:rPr>
          <w:rFonts w:ascii="Arial Narrow" w:eastAsia="Times New Roman" w:hAnsi="Arial Narrow" w:cs="Times New Roman"/>
          <w:sz w:val="20"/>
          <w:szCs w:val="20"/>
          <w:lang w:eastAsia="fr-FR"/>
        </w:rPr>
      </w:pPr>
    </w:p>
    <w:p w14:paraId="22B1FE27" w14:textId="77777777" w:rsidR="00B24870" w:rsidRPr="004F6D8A" w:rsidRDefault="00B24870" w:rsidP="00B24870">
      <w:pPr>
        <w:widowControl w:val="0"/>
        <w:autoSpaceDE w:val="0"/>
        <w:autoSpaceDN w:val="0"/>
        <w:adjustRightInd w:val="0"/>
        <w:spacing w:before="17" w:after="0" w:line="120" w:lineRule="exact"/>
        <w:rPr>
          <w:rFonts w:ascii="Arial Narrow" w:eastAsia="Times New Roman" w:hAnsi="Arial Narrow" w:cs="Times New Roman"/>
          <w:sz w:val="20"/>
          <w:szCs w:val="20"/>
          <w:lang w:eastAsia="fr-FR"/>
        </w:rPr>
      </w:pPr>
    </w:p>
    <w:p w14:paraId="216FE773" w14:textId="77777777" w:rsidR="00B24870" w:rsidRPr="004F6D8A" w:rsidRDefault="00B24870" w:rsidP="00B24870">
      <w:pPr>
        <w:widowControl w:val="0"/>
        <w:autoSpaceDE w:val="0"/>
        <w:autoSpaceDN w:val="0"/>
        <w:adjustRightInd w:val="0"/>
        <w:spacing w:after="0" w:line="200" w:lineRule="exact"/>
        <w:rPr>
          <w:rFonts w:ascii="Arial Narrow" w:eastAsia="Times New Roman" w:hAnsi="Arial Narrow" w:cs="Times New Roman"/>
          <w:sz w:val="20"/>
          <w:szCs w:val="20"/>
          <w:lang w:eastAsia="fr-FR"/>
        </w:rPr>
      </w:pPr>
    </w:p>
    <w:p w14:paraId="5D0EF2FA" w14:textId="77777777" w:rsidR="00B24870" w:rsidRPr="004F6D8A" w:rsidRDefault="00B24870" w:rsidP="00B24870">
      <w:pPr>
        <w:widowControl w:val="0"/>
        <w:autoSpaceDE w:val="0"/>
        <w:autoSpaceDN w:val="0"/>
        <w:adjustRightInd w:val="0"/>
        <w:spacing w:after="0" w:line="200" w:lineRule="exact"/>
        <w:rPr>
          <w:rFonts w:ascii="Arial Narrow" w:eastAsia="Times New Roman" w:hAnsi="Arial Narrow" w:cs="Times New Roman"/>
          <w:sz w:val="20"/>
          <w:szCs w:val="20"/>
          <w:lang w:eastAsia="fr-FR"/>
        </w:rPr>
      </w:pPr>
    </w:p>
    <w:p w14:paraId="218C569C" w14:textId="77777777" w:rsidR="00B24870" w:rsidRPr="004F6D8A" w:rsidRDefault="00B24870" w:rsidP="00B24870">
      <w:pPr>
        <w:widowControl w:val="0"/>
        <w:autoSpaceDE w:val="0"/>
        <w:autoSpaceDN w:val="0"/>
        <w:adjustRightInd w:val="0"/>
        <w:spacing w:after="0" w:line="200" w:lineRule="exact"/>
        <w:rPr>
          <w:rFonts w:ascii="Arial Narrow" w:eastAsia="Times New Roman" w:hAnsi="Arial Narrow" w:cs="Times New Roman"/>
          <w:sz w:val="20"/>
          <w:szCs w:val="20"/>
          <w:lang w:eastAsia="fr-FR"/>
        </w:rPr>
      </w:pPr>
    </w:p>
    <w:p w14:paraId="1FE366D5" w14:textId="77777777" w:rsidR="00841A93" w:rsidRDefault="00B24870" w:rsidP="00B24870">
      <w:pPr>
        <w:spacing w:after="0" w:line="240" w:lineRule="auto"/>
        <w:jc w:val="both"/>
        <w:rPr>
          <w:rFonts w:ascii="Arial Narrow" w:eastAsia="Times New Roman" w:hAnsi="Arial Narrow" w:cs="Times New Roman"/>
          <w:b/>
          <w:bCs/>
          <w:sz w:val="20"/>
          <w:szCs w:val="20"/>
          <w:lang w:eastAsia="fr-FR"/>
        </w:rPr>
      </w:pPr>
      <w:r w:rsidRPr="004F6D8A">
        <w:rPr>
          <w:rFonts w:ascii="Arial Narrow" w:eastAsia="Times New Roman" w:hAnsi="Arial Narrow" w:cs="Times New Roman"/>
          <w:b/>
          <w:bCs/>
          <w:sz w:val="20"/>
          <w:szCs w:val="20"/>
          <w:lang w:eastAsia="fr-FR"/>
        </w:rPr>
        <w:br w:type="page"/>
      </w:r>
    </w:p>
    <w:p w14:paraId="71ECA9C8" w14:textId="77777777" w:rsidR="00841A93" w:rsidRDefault="00841A93" w:rsidP="00841A93">
      <w:pPr>
        <w:spacing w:after="0" w:line="240" w:lineRule="auto"/>
        <w:rPr>
          <w:rFonts w:ascii="Arial" w:eastAsia="Calibri" w:hAnsi="Arial" w:cs="Arial"/>
          <w:b/>
          <w:sz w:val="24"/>
          <w:szCs w:val="24"/>
        </w:rPr>
      </w:pPr>
      <w:r w:rsidRPr="00911FC0">
        <w:rPr>
          <w:rFonts w:ascii="Arial" w:eastAsia="Calibri" w:hAnsi="Arial" w:cs="Arial"/>
          <w:b/>
          <w:sz w:val="24"/>
          <w:szCs w:val="24"/>
        </w:rPr>
        <w:lastRenderedPageBreak/>
        <w:t>SOMMAIRE</w:t>
      </w:r>
    </w:p>
    <w:p w14:paraId="1F3A4489" w14:textId="77777777" w:rsidR="00841A93" w:rsidRPr="00911FC0" w:rsidRDefault="00841A93" w:rsidP="00841A93">
      <w:pPr>
        <w:spacing w:after="0" w:line="240" w:lineRule="auto"/>
        <w:rPr>
          <w:rFonts w:ascii="Arial" w:eastAsia="Calibri" w:hAnsi="Arial" w:cs="Arial"/>
          <w:b/>
          <w:sz w:val="24"/>
          <w:szCs w:val="24"/>
        </w:rPr>
      </w:pPr>
    </w:p>
    <w:p w14:paraId="1963FE62" w14:textId="77777777" w:rsidR="00841A93" w:rsidRPr="00911FC0" w:rsidRDefault="00841A93" w:rsidP="00841A93">
      <w:pPr>
        <w:spacing w:after="0" w:line="240" w:lineRule="auto"/>
        <w:rPr>
          <w:rFonts w:ascii="Arial" w:eastAsia="Calibri" w:hAnsi="Arial" w:cs="Arial"/>
          <w:b/>
          <w:sz w:val="24"/>
          <w:szCs w:val="24"/>
        </w:rPr>
      </w:pPr>
      <w:proofErr w:type="gramStart"/>
      <w:r>
        <w:rPr>
          <w:rFonts w:ascii="Arial" w:eastAsia="Calibri" w:hAnsi="Arial" w:cs="Arial"/>
          <w:b/>
          <w:sz w:val="24"/>
          <w:szCs w:val="24"/>
        </w:rPr>
        <w:t>A</w:t>
      </w:r>
      <w:r w:rsidRPr="00911FC0">
        <w:rPr>
          <w:rFonts w:ascii="Arial" w:eastAsia="Calibri" w:hAnsi="Arial" w:cs="Arial"/>
          <w:b/>
          <w:sz w:val="24"/>
          <w:szCs w:val="24"/>
        </w:rPr>
        <w:t xml:space="preserve">  -</w:t>
      </w:r>
      <w:proofErr w:type="gramEnd"/>
      <w:r w:rsidRPr="00911FC0">
        <w:rPr>
          <w:rFonts w:ascii="Arial" w:eastAsia="Calibri" w:hAnsi="Arial" w:cs="Arial"/>
          <w:b/>
          <w:sz w:val="24"/>
          <w:szCs w:val="24"/>
        </w:rPr>
        <w:t xml:space="preserve">  GENERALITES</w:t>
      </w:r>
    </w:p>
    <w:p w14:paraId="2C22BB70" w14:textId="77777777" w:rsidR="00841A93"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1</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Portée de la soumission</w:t>
      </w:r>
    </w:p>
    <w:p w14:paraId="4B7D7641"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2</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Financement</w:t>
      </w:r>
    </w:p>
    <w:p w14:paraId="272E68CB"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3</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Fraude</w:t>
      </w:r>
    </w:p>
    <w:p w14:paraId="3A76EAAB" w14:textId="77777777" w:rsidR="00841A93"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4</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Candidats admis à concourir</w:t>
      </w:r>
    </w:p>
    <w:p w14:paraId="7F15816D"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5</w:t>
      </w:r>
      <w:r w:rsidRPr="00911FC0">
        <w:rPr>
          <w:rFonts w:ascii="Arial" w:eastAsia="Calibri" w:hAnsi="Arial" w:cs="Arial"/>
          <w:sz w:val="24"/>
          <w:szCs w:val="24"/>
        </w:rPr>
        <w:tab/>
        <w:t>-</w:t>
      </w:r>
      <w:r w:rsidRPr="00911FC0">
        <w:rPr>
          <w:rFonts w:ascii="Arial" w:eastAsia="Calibri" w:hAnsi="Arial" w:cs="Arial"/>
          <w:sz w:val="24"/>
          <w:szCs w:val="24"/>
        </w:rPr>
        <w:tab/>
        <w:t>Généralités</w:t>
      </w:r>
    </w:p>
    <w:p w14:paraId="77133498"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6</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Qualification du soumissionnaire</w:t>
      </w:r>
    </w:p>
    <w:p w14:paraId="36D5B11E" w14:textId="77777777" w:rsidR="00841A93"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7</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Visite du site des travaux</w:t>
      </w:r>
    </w:p>
    <w:p w14:paraId="3EF89627" w14:textId="77777777" w:rsidR="00841A93" w:rsidRPr="00DB697E" w:rsidRDefault="00841A93" w:rsidP="00841A93">
      <w:pPr>
        <w:spacing w:after="0" w:line="240" w:lineRule="auto"/>
        <w:rPr>
          <w:rFonts w:ascii="Arial" w:eastAsia="Calibri" w:hAnsi="Arial" w:cs="Arial"/>
          <w:b/>
          <w:sz w:val="24"/>
          <w:szCs w:val="24"/>
        </w:rPr>
      </w:pPr>
      <w:r w:rsidRPr="00DB697E">
        <w:rPr>
          <w:rFonts w:ascii="Arial" w:eastAsia="Calibri" w:hAnsi="Arial" w:cs="Arial"/>
          <w:b/>
          <w:sz w:val="24"/>
          <w:szCs w:val="24"/>
        </w:rPr>
        <w:t>B – DOSSIER D’APPEL D’OFFRES</w:t>
      </w:r>
    </w:p>
    <w:p w14:paraId="61A5303B"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8</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Contenu du Dossier d’Appel d’Offres</w:t>
      </w:r>
    </w:p>
    <w:p w14:paraId="19382E03"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9</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Éclaircissement apportés au Dossier d’Appel d’Offres et Recours</w:t>
      </w:r>
    </w:p>
    <w:p w14:paraId="1B49F61E" w14:textId="77777777" w:rsidR="00841A93"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10</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Modification du dossier d’Appel d’Offres</w:t>
      </w:r>
    </w:p>
    <w:p w14:paraId="7F73AC3E" w14:textId="77777777" w:rsidR="00841A93" w:rsidRPr="007B65CE" w:rsidRDefault="00841A93" w:rsidP="00841A93">
      <w:pPr>
        <w:spacing w:after="0" w:line="240" w:lineRule="auto"/>
        <w:rPr>
          <w:rFonts w:ascii="Arial" w:eastAsia="Calibri" w:hAnsi="Arial" w:cs="Arial"/>
          <w:b/>
          <w:sz w:val="24"/>
          <w:szCs w:val="24"/>
        </w:rPr>
      </w:pPr>
      <w:r w:rsidRPr="007B65CE">
        <w:rPr>
          <w:rFonts w:ascii="Arial" w:eastAsia="Calibri" w:hAnsi="Arial" w:cs="Arial"/>
          <w:b/>
          <w:sz w:val="24"/>
          <w:szCs w:val="24"/>
        </w:rPr>
        <w:t>C – PREPARATION DES OFFRES</w:t>
      </w:r>
    </w:p>
    <w:p w14:paraId="13A3D471"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11</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 xml:space="preserve">Frais de Soumission </w:t>
      </w:r>
    </w:p>
    <w:p w14:paraId="0F19A7BB"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12</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Langue de l’offre</w:t>
      </w:r>
    </w:p>
    <w:p w14:paraId="664458A5"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13</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Documents constituant l’offre</w:t>
      </w:r>
    </w:p>
    <w:p w14:paraId="6709961E"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14</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Montant de l’offre</w:t>
      </w:r>
    </w:p>
    <w:p w14:paraId="75D0F77A"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15</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Monnaie de soumission et de règlement</w:t>
      </w:r>
    </w:p>
    <w:p w14:paraId="6CB309D0"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16</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Validité des Offres</w:t>
      </w:r>
    </w:p>
    <w:p w14:paraId="2B8C7291"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17</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Caution de soumission</w:t>
      </w:r>
    </w:p>
    <w:p w14:paraId="4613DDD9"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18</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Proposition variantes des soumissionnaires</w:t>
      </w:r>
    </w:p>
    <w:p w14:paraId="03329804"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19</w:t>
      </w:r>
      <w:r w:rsidRPr="00911FC0">
        <w:rPr>
          <w:rFonts w:ascii="Arial" w:eastAsia="Calibri" w:hAnsi="Arial" w:cs="Arial"/>
          <w:sz w:val="24"/>
          <w:szCs w:val="24"/>
        </w:rPr>
        <w:tab/>
        <w:t>-</w:t>
      </w:r>
      <w:r w:rsidRPr="00911FC0">
        <w:rPr>
          <w:rFonts w:ascii="Arial" w:eastAsia="Calibri" w:hAnsi="Arial" w:cs="Arial"/>
          <w:sz w:val="24"/>
          <w:szCs w:val="24"/>
        </w:rPr>
        <w:tab/>
        <w:t>Platelage bois</w:t>
      </w:r>
    </w:p>
    <w:p w14:paraId="46FE7E2F"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20</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Réunion préparatoire à l’établissement des offres</w:t>
      </w:r>
    </w:p>
    <w:p w14:paraId="2C3BBBC7" w14:textId="77777777" w:rsidR="00841A93" w:rsidRDefault="00841A93" w:rsidP="00841A93">
      <w:pPr>
        <w:spacing w:after="0" w:line="240" w:lineRule="auto"/>
        <w:rPr>
          <w:rFonts w:ascii="Arial" w:eastAsia="Calibri" w:hAnsi="Arial" w:cs="Arial"/>
          <w:b/>
          <w:sz w:val="24"/>
          <w:szCs w:val="24"/>
        </w:rPr>
      </w:pPr>
      <w:r w:rsidRPr="00C17D49">
        <w:rPr>
          <w:rFonts w:ascii="Arial" w:eastAsia="Calibri" w:hAnsi="Arial" w:cs="Arial"/>
          <w:b/>
          <w:sz w:val="24"/>
          <w:szCs w:val="24"/>
        </w:rPr>
        <w:t>D – DEPOT DES OFFRES</w:t>
      </w:r>
    </w:p>
    <w:p w14:paraId="0A9F7E97" w14:textId="77777777" w:rsidR="00841A93"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Article 21</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Cachetage et marquage des offres</w:t>
      </w:r>
    </w:p>
    <w:p w14:paraId="23C80A4C"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22 </w:t>
      </w:r>
      <w:r>
        <w:rPr>
          <w:rFonts w:ascii="Arial" w:eastAsia="Calibri" w:hAnsi="Arial" w:cs="Arial"/>
          <w:sz w:val="24"/>
          <w:szCs w:val="24"/>
        </w:rPr>
        <w:tab/>
      </w:r>
      <w:r w:rsidRPr="00911FC0">
        <w:rPr>
          <w:rFonts w:ascii="Arial" w:eastAsia="Calibri" w:hAnsi="Arial" w:cs="Arial"/>
          <w:sz w:val="24"/>
          <w:szCs w:val="24"/>
        </w:rPr>
        <w:t>-</w:t>
      </w:r>
      <w:r>
        <w:rPr>
          <w:rFonts w:ascii="Arial" w:eastAsia="Calibri" w:hAnsi="Arial" w:cs="Arial"/>
          <w:sz w:val="24"/>
          <w:szCs w:val="24"/>
        </w:rPr>
        <w:t xml:space="preserve">  </w:t>
      </w:r>
      <w:r>
        <w:rPr>
          <w:rFonts w:ascii="Arial" w:eastAsia="Calibri" w:hAnsi="Arial" w:cs="Arial"/>
          <w:sz w:val="24"/>
          <w:szCs w:val="24"/>
        </w:rPr>
        <w:tab/>
        <w:t>Date et heure limites de dépôts des offres</w:t>
      </w:r>
    </w:p>
    <w:p w14:paraId="4C3FDC3A"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23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Offres hors délai</w:t>
      </w:r>
    </w:p>
    <w:p w14:paraId="48F07603" w14:textId="77777777" w:rsidR="00841A93"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24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Modification, substitution et retrait des offres</w:t>
      </w:r>
    </w:p>
    <w:p w14:paraId="4BEC1BDE" w14:textId="77777777" w:rsidR="00841A93" w:rsidRPr="00D71B20" w:rsidRDefault="00841A93" w:rsidP="00841A93">
      <w:pPr>
        <w:spacing w:after="0" w:line="240" w:lineRule="auto"/>
        <w:rPr>
          <w:rFonts w:ascii="Arial" w:eastAsia="Calibri" w:hAnsi="Arial" w:cs="Arial"/>
          <w:b/>
          <w:sz w:val="24"/>
          <w:szCs w:val="24"/>
        </w:rPr>
      </w:pPr>
      <w:r w:rsidRPr="00D71B20">
        <w:rPr>
          <w:rFonts w:ascii="Arial" w:eastAsia="Calibri" w:hAnsi="Arial" w:cs="Arial"/>
          <w:b/>
          <w:sz w:val="24"/>
          <w:szCs w:val="24"/>
        </w:rPr>
        <w:t>E – OUVERTURE DES PLIS ET EVALUATION DES OFFRES</w:t>
      </w:r>
    </w:p>
    <w:p w14:paraId="3BF5F821"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25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Ouverture des plis et recours</w:t>
      </w:r>
    </w:p>
    <w:p w14:paraId="663CD3B7"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26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Caractère confidentiel de la procédure</w:t>
      </w:r>
    </w:p>
    <w:p w14:paraId="4693097E"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27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 xml:space="preserve">Éclaircissement sur les offres et contact avec le Maître d’Ouvrage </w:t>
      </w:r>
    </w:p>
    <w:p w14:paraId="11E003D6"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28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Détermination de la conformité des offres</w:t>
      </w:r>
    </w:p>
    <w:p w14:paraId="59FFF325"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29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Qualifications du soumissionnaire</w:t>
      </w:r>
    </w:p>
    <w:p w14:paraId="4B1FBA71"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30 </w:t>
      </w:r>
      <w:r>
        <w:rPr>
          <w:rFonts w:ascii="Arial" w:eastAsia="Calibri" w:hAnsi="Arial" w:cs="Arial"/>
          <w:sz w:val="24"/>
          <w:szCs w:val="24"/>
        </w:rPr>
        <w:tab/>
      </w:r>
      <w:r w:rsidRPr="00911FC0">
        <w:rPr>
          <w:rFonts w:ascii="Arial" w:eastAsia="Calibri" w:hAnsi="Arial" w:cs="Arial"/>
          <w:sz w:val="24"/>
          <w:szCs w:val="24"/>
        </w:rPr>
        <w:t>-</w:t>
      </w:r>
      <w:r>
        <w:rPr>
          <w:rFonts w:ascii="Arial" w:eastAsia="Calibri" w:hAnsi="Arial" w:cs="Arial"/>
          <w:sz w:val="24"/>
          <w:szCs w:val="24"/>
        </w:rPr>
        <w:tab/>
        <w:t>Correction des erreurs</w:t>
      </w:r>
    </w:p>
    <w:p w14:paraId="1B405F63"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31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Conversion en une seule monnaie</w:t>
      </w:r>
    </w:p>
    <w:p w14:paraId="0F9826BE"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32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Évaluation et comparaison des offres au plan financier</w:t>
      </w:r>
    </w:p>
    <w:p w14:paraId="5B130F54"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33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Préférence accordée aux soumissionnaires nationaux</w:t>
      </w:r>
    </w:p>
    <w:p w14:paraId="053FEE39"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34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Attribution</w:t>
      </w:r>
    </w:p>
    <w:p w14:paraId="00A2B8FB" w14:textId="77777777" w:rsidR="00841A93" w:rsidRPr="00911FC0" w:rsidRDefault="00841A93" w:rsidP="00841A93">
      <w:pPr>
        <w:spacing w:after="0" w:line="240" w:lineRule="auto"/>
        <w:ind w:left="1416" w:hanging="1410"/>
        <w:rPr>
          <w:rFonts w:ascii="Arial" w:eastAsia="Calibri" w:hAnsi="Arial" w:cs="Arial"/>
          <w:sz w:val="24"/>
          <w:szCs w:val="24"/>
        </w:rPr>
      </w:pPr>
      <w:r w:rsidRPr="00911FC0">
        <w:rPr>
          <w:rFonts w:ascii="Arial" w:eastAsia="Calibri" w:hAnsi="Arial" w:cs="Arial"/>
          <w:sz w:val="24"/>
          <w:szCs w:val="24"/>
        </w:rPr>
        <w:t xml:space="preserve">Article 35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Droit du Maître d’ouvrage de déclarer un Appel d’Offres infructueux ou     annuler une procédure</w:t>
      </w:r>
    </w:p>
    <w:p w14:paraId="7D9F3877" w14:textId="77777777" w:rsidR="00841A93"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36 </w:t>
      </w:r>
      <w:r>
        <w:rPr>
          <w:rFonts w:ascii="Arial" w:eastAsia="Calibri" w:hAnsi="Arial" w:cs="Arial"/>
          <w:sz w:val="24"/>
          <w:szCs w:val="24"/>
        </w:rPr>
        <w:tab/>
        <w:t>–</w:t>
      </w:r>
      <w:r w:rsidRPr="00911FC0">
        <w:rPr>
          <w:rFonts w:ascii="Arial" w:eastAsia="Calibri" w:hAnsi="Arial" w:cs="Arial"/>
          <w:sz w:val="24"/>
          <w:szCs w:val="24"/>
        </w:rPr>
        <w:t xml:space="preserve"> </w:t>
      </w:r>
      <w:r>
        <w:rPr>
          <w:rFonts w:ascii="Arial" w:eastAsia="Calibri" w:hAnsi="Arial" w:cs="Arial"/>
          <w:sz w:val="24"/>
          <w:szCs w:val="24"/>
        </w:rPr>
        <w:tab/>
        <w:t>Notification de l’attribution du Marché</w:t>
      </w:r>
    </w:p>
    <w:p w14:paraId="604631C7" w14:textId="77777777" w:rsidR="00841A93" w:rsidRPr="00911FC0" w:rsidRDefault="00841A93" w:rsidP="00841A93">
      <w:pPr>
        <w:spacing w:after="0" w:line="240" w:lineRule="auto"/>
        <w:rPr>
          <w:rFonts w:ascii="Arial" w:eastAsia="Calibri" w:hAnsi="Arial" w:cs="Arial"/>
          <w:sz w:val="24"/>
          <w:szCs w:val="24"/>
        </w:rPr>
      </w:pPr>
      <w:r>
        <w:rPr>
          <w:rFonts w:ascii="Arial" w:eastAsia="Calibri" w:hAnsi="Arial" w:cs="Arial"/>
          <w:sz w:val="24"/>
          <w:szCs w:val="24"/>
        </w:rPr>
        <w:t>Article 37</w:t>
      </w:r>
      <w:r>
        <w:rPr>
          <w:rFonts w:ascii="Arial" w:eastAsia="Calibri" w:hAnsi="Arial" w:cs="Arial"/>
          <w:sz w:val="24"/>
          <w:szCs w:val="24"/>
        </w:rPr>
        <w:tab/>
        <w:t xml:space="preserve">- </w:t>
      </w:r>
      <w:r>
        <w:rPr>
          <w:rFonts w:ascii="Arial" w:eastAsia="Calibri" w:hAnsi="Arial" w:cs="Arial"/>
          <w:sz w:val="24"/>
          <w:szCs w:val="24"/>
        </w:rPr>
        <w:tab/>
        <w:t xml:space="preserve">Publication des résultats d’attribution Marché </w:t>
      </w:r>
    </w:p>
    <w:p w14:paraId="7FF0911B" w14:textId="77777777" w:rsidR="00841A93" w:rsidRDefault="00841A93" w:rsidP="00841A93">
      <w:pPr>
        <w:spacing w:after="0" w:line="240" w:lineRule="auto"/>
        <w:rPr>
          <w:rFonts w:ascii="Arial" w:eastAsia="Calibri" w:hAnsi="Arial" w:cs="Arial"/>
          <w:sz w:val="24"/>
          <w:szCs w:val="24"/>
        </w:rPr>
      </w:pPr>
      <w:r>
        <w:rPr>
          <w:rFonts w:ascii="Arial" w:eastAsia="Calibri" w:hAnsi="Arial" w:cs="Arial"/>
          <w:sz w:val="24"/>
          <w:szCs w:val="24"/>
        </w:rPr>
        <w:t>Article 38</w:t>
      </w:r>
      <w:r>
        <w:rPr>
          <w:rFonts w:ascii="Arial" w:eastAsia="Calibri" w:hAnsi="Arial" w:cs="Arial"/>
          <w:sz w:val="24"/>
          <w:szCs w:val="24"/>
        </w:rPr>
        <w:tab/>
        <w:t>-</w:t>
      </w:r>
      <w:r>
        <w:rPr>
          <w:rFonts w:ascii="Arial" w:eastAsia="Calibri" w:hAnsi="Arial" w:cs="Arial"/>
          <w:sz w:val="24"/>
          <w:szCs w:val="24"/>
        </w:rPr>
        <w:tab/>
        <w:t>Signature du contrat</w:t>
      </w:r>
    </w:p>
    <w:p w14:paraId="4AFBB5A4" w14:textId="77777777" w:rsidR="00841A93" w:rsidRPr="00911FC0" w:rsidRDefault="00841A93" w:rsidP="00841A93">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39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 xml:space="preserve">Cautionnement définitif </w:t>
      </w:r>
    </w:p>
    <w:p w14:paraId="35741FBB" w14:textId="77777777" w:rsidR="00841A93" w:rsidRDefault="00841A93" w:rsidP="00B24870">
      <w:pPr>
        <w:spacing w:after="0" w:line="240" w:lineRule="auto"/>
        <w:jc w:val="both"/>
        <w:rPr>
          <w:rFonts w:ascii="Arial Narrow" w:eastAsia="Times New Roman" w:hAnsi="Arial Narrow" w:cs="Times New Roman"/>
          <w:b/>
          <w:bCs/>
          <w:sz w:val="20"/>
          <w:szCs w:val="20"/>
          <w:lang w:eastAsia="fr-FR"/>
        </w:rPr>
      </w:pPr>
    </w:p>
    <w:p w14:paraId="42F229E4" w14:textId="77777777" w:rsidR="00841A93" w:rsidRDefault="00841A93" w:rsidP="00B24870">
      <w:pPr>
        <w:spacing w:after="0" w:line="240" w:lineRule="auto"/>
        <w:jc w:val="both"/>
        <w:rPr>
          <w:rFonts w:ascii="Arial Narrow" w:eastAsia="Times New Roman" w:hAnsi="Arial Narrow" w:cs="Times New Roman"/>
          <w:b/>
          <w:bCs/>
          <w:sz w:val="20"/>
          <w:szCs w:val="20"/>
          <w:lang w:eastAsia="fr-FR"/>
        </w:rPr>
      </w:pPr>
    </w:p>
    <w:p w14:paraId="5F3DEB50" w14:textId="77777777" w:rsidR="00841A93" w:rsidRDefault="00841A93" w:rsidP="00B24870">
      <w:pPr>
        <w:spacing w:after="0" w:line="240" w:lineRule="auto"/>
        <w:jc w:val="both"/>
        <w:rPr>
          <w:rFonts w:ascii="Arial Narrow" w:eastAsia="Times New Roman" w:hAnsi="Arial Narrow" w:cs="Times New Roman"/>
          <w:b/>
          <w:bCs/>
          <w:sz w:val="20"/>
          <w:szCs w:val="20"/>
          <w:lang w:eastAsia="fr-FR"/>
        </w:rPr>
      </w:pPr>
    </w:p>
    <w:p w14:paraId="657953F2" w14:textId="77777777" w:rsidR="00841A93" w:rsidRDefault="00841A93" w:rsidP="00B24870">
      <w:pPr>
        <w:spacing w:after="0" w:line="240" w:lineRule="auto"/>
        <w:jc w:val="both"/>
        <w:rPr>
          <w:rFonts w:ascii="Arial Narrow" w:eastAsia="Times New Roman" w:hAnsi="Arial Narrow" w:cs="Times New Roman"/>
          <w:b/>
          <w:bCs/>
          <w:sz w:val="20"/>
          <w:szCs w:val="20"/>
          <w:lang w:eastAsia="fr-FR"/>
        </w:rPr>
      </w:pPr>
    </w:p>
    <w:p w14:paraId="7A965CBA" w14:textId="77777777" w:rsidR="00841A93" w:rsidRDefault="00841A93" w:rsidP="00B24870">
      <w:pPr>
        <w:spacing w:after="0" w:line="240" w:lineRule="auto"/>
        <w:jc w:val="both"/>
        <w:rPr>
          <w:rFonts w:ascii="Arial Narrow" w:eastAsia="Times New Roman" w:hAnsi="Arial Narrow" w:cs="Times New Roman"/>
          <w:b/>
          <w:bCs/>
          <w:sz w:val="20"/>
          <w:szCs w:val="20"/>
          <w:lang w:eastAsia="fr-FR"/>
        </w:rPr>
      </w:pPr>
    </w:p>
    <w:p w14:paraId="75704866" w14:textId="77777777" w:rsidR="00841A93" w:rsidRDefault="00841A93" w:rsidP="00B24870">
      <w:pPr>
        <w:spacing w:after="0" w:line="240" w:lineRule="auto"/>
        <w:jc w:val="both"/>
        <w:rPr>
          <w:rFonts w:ascii="Arial Narrow" w:eastAsia="Times New Roman" w:hAnsi="Arial Narrow" w:cs="Times New Roman"/>
          <w:b/>
          <w:bCs/>
          <w:sz w:val="20"/>
          <w:szCs w:val="20"/>
          <w:lang w:eastAsia="fr-FR"/>
        </w:rPr>
      </w:pPr>
    </w:p>
    <w:p w14:paraId="6F966292" w14:textId="77777777" w:rsidR="00B24870" w:rsidRPr="00841A93" w:rsidRDefault="00B24870" w:rsidP="00B24870">
      <w:pPr>
        <w:spacing w:after="0" w:line="240" w:lineRule="auto"/>
        <w:jc w:val="both"/>
        <w:rPr>
          <w:rFonts w:ascii="Arial" w:eastAsia="Times New Roman" w:hAnsi="Arial" w:cs="Arial"/>
          <w:b/>
          <w:lang w:eastAsia="fr-FR"/>
        </w:rPr>
      </w:pPr>
      <w:r w:rsidRPr="00841A93">
        <w:rPr>
          <w:rFonts w:ascii="Arial" w:eastAsia="Times New Roman" w:hAnsi="Arial" w:cs="Arial"/>
          <w:b/>
          <w:lang w:eastAsia="fr-FR"/>
        </w:rPr>
        <w:lastRenderedPageBreak/>
        <w:t>A. GENERALITES</w:t>
      </w:r>
    </w:p>
    <w:p w14:paraId="77505C11" w14:textId="77777777" w:rsidR="00B24870" w:rsidRPr="00841A93" w:rsidRDefault="00B24870" w:rsidP="00B24870">
      <w:pPr>
        <w:spacing w:after="0" w:line="240" w:lineRule="auto"/>
        <w:jc w:val="both"/>
        <w:rPr>
          <w:rFonts w:ascii="Arial Narrow" w:eastAsia="Times New Roman" w:hAnsi="Arial Narrow" w:cs="Times New Roman"/>
          <w:b/>
          <w:lang w:eastAsia="fr-FR"/>
        </w:rPr>
      </w:pPr>
    </w:p>
    <w:p w14:paraId="60E90111" w14:textId="77777777" w:rsidR="00B24870" w:rsidRPr="00841A93" w:rsidRDefault="00B24870" w:rsidP="00B24870">
      <w:pPr>
        <w:spacing w:after="0" w:line="240" w:lineRule="auto"/>
        <w:jc w:val="both"/>
        <w:rPr>
          <w:rFonts w:ascii="Arial" w:eastAsia="Times New Roman" w:hAnsi="Arial" w:cs="Arial"/>
          <w:b/>
          <w:lang w:eastAsia="fr-FR"/>
        </w:rPr>
      </w:pPr>
      <w:r w:rsidRPr="00841A93">
        <w:rPr>
          <w:rFonts w:ascii="Arial" w:eastAsia="Times New Roman" w:hAnsi="Arial" w:cs="Arial"/>
          <w:b/>
          <w:lang w:eastAsia="fr-FR"/>
        </w:rPr>
        <w:t>Article 1 : Portée de la soumission</w:t>
      </w:r>
    </w:p>
    <w:p w14:paraId="65DAE3FB" w14:textId="77777777" w:rsidR="00B24870" w:rsidRPr="00841A93" w:rsidRDefault="00B24870" w:rsidP="00B24870">
      <w:pPr>
        <w:spacing w:after="0" w:line="240" w:lineRule="auto"/>
        <w:jc w:val="both"/>
        <w:rPr>
          <w:rFonts w:ascii="Arial Narrow" w:eastAsia="Times New Roman" w:hAnsi="Arial Narrow" w:cs="Times New Roman"/>
          <w:lang w:eastAsia="fr-FR"/>
        </w:rPr>
      </w:pPr>
    </w:p>
    <w:p w14:paraId="19690939" w14:textId="77777777" w:rsidR="00B24870" w:rsidRPr="00841A93" w:rsidRDefault="00B24870" w:rsidP="00B24870">
      <w:pPr>
        <w:spacing w:after="0" w:line="240" w:lineRule="auto"/>
        <w:jc w:val="both"/>
        <w:rPr>
          <w:rFonts w:ascii="Arial" w:eastAsia="Times New Roman" w:hAnsi="Arial" w:cs="Arial"/>
          <w:lang w:eastAsia="fr-FR"/>
        </w:rPr>
      </w:pPr>
      <w:r w:rsidRPr="00841A93">
        <w:rPr>
          <w:rFonts w:ascii="Arial" w:eastAsia="Times New Roman" w:hAnsi="Arial" w:cs="Arial"/>
          <w:lang w:eastAsia="fr-FR"/>
        </w:rPr>
        <w:t xml:space="preserve">1.1. Le Maître d’Ouvrage, tel qu’il est défini dans le Règlement particulier de l’Appel d’Offres (RPAO) pour l’exécution des travaux décrits dans le dossier d’Appel d’Offres et brièvement définis dans le RPAO. Le </w:t>
      </w:r>
      <w:r w:rsidR="00095D19" w:rsidRPr="00841A93">
        <w:rPr>
          <w:rFonts w:ascii="Arial" w:eastAsia="Times New Roman" w:hAnsi="Arial" w:cs="Arial"/>
          <w:lang w:eastAsia="fr-FR"/>
        </w:rPr>
        <w:t>nom, le numéro d’identification</w:t>
      </w:r>
      <w:r w:rsidRPr="00841A93">
        <w:rPr>
          <w:rFonts w:ascii="Arial" w:eastAsia="Times New Roman" w:hAnsi="Arial" w:cs="Arial"/>
          <w:lang w:eastAsia="fr-FR"/>
        </w:rPr>
        <w:t xml:space="preserve"> faisant l’objet de l’appel d’offres figurent dans le RPAO. Il y est fait ci-après référence sous le terme « les Travaux ».</w:t>
      </w:r>
    </w:p>
    <w:p w14:paraId="6D939EE7" w14:textId="77777777" w:rsidR="00B24870" w:rsidRPr="00841A93" w:rsidRDefault="00B24870" w:rsidP="00B24870">
      <w:pPr>
        <w:spacing w:after="0" w:line="240" w:lineRule="auto"/>
        <w:jc w:val="both"/>
        <w:rPr>
          <w:rFonts w:ascii="Arial Narrow" w:eastAsia="Times New Roman" w:hAnsi="Arial Narrow" w:cs="Times New Roman"/>
          <w:lang w:eastAsia="fr-FR"/>
        </w:rPr>
      </w:pPr>
    </w:p>
    <w:p w14:paraId="534403E5" w14:textId="77777777" w:rsidR="00B24870" w:rsidRPr="00841A93" w:rsidRDefault="00B24870" w:rsidP="00B24870">
      <w:pPr>
        <w:spacing w:after="0" w:line="240" w:lineRule="auto"/>
        <w:jc w:val="both"/>
        <w:rPr>
          <w:rFonts w:ascii="Arial" w:eastAsia="Times New Roman" w:hAnsi="Arial" w:cs="Arial"/>
          <w:lang w:eastAsia="fr-FR"/>
        </w:rPr>
      </w:pPr>
      <w:r w:rsidRPr="00841A93">
        <w:rPr>
          <w:rFonts w:ascii="Arial" w:eastAsia="Times New Roman" w:hAnsi="Arial" w:cs="Arial"/>
          <w:lang w:eastAsia="fr-FR"/>
        </w:rPr>
        <w:t>1.2. Le Soumissionnaire retenu, ou attributaire, doit achever les travaux dans le délai indiqué dans le RPAO, et qui court sauf stipulation contraire du CCAP, à compter de la date de notification de l’ordre de service de commencer les travaux ou dans celle fixée dans ledit ordre de service.</w:t>
      </w:r>
    </w:p>
    <w:p w14:paraId="73564B52" w14:textId="77777777" w:rsidR="00B24870" w:rsidRPr="00841A93" w:rsidRDefault="00B24870" w:rsidP="00B24870">
      <w:pPr>
        <w:spacing w:after="0" w:line="240" w:lineRule="auto"/>
        <w:jc w:val="both"/>
        <w:rPr>
          <w:rFonts w:ascii="Arial Narrow" w:eastAsia="Times New Roman" w:hAnsi="Arial Narrow" w:cs="Times New Roman"/>
          <w:lang w:eastAsia="fr-FR"/>
        </w:rPr>
      </w:pPr>
    </w:p>
    <w:p w14:paraId="50946E8A" w14:textId="77777777" w:rsidR="00B24870" w:rsidRPr="00841A93" w:rsidRDefault="00B24870" w:rsidP="00B24870">
      <w:pPr>
        <w:spacing w:after="0" w:line="240" w:lineRule="auto"/>
        <w:jc w:val="both"/>
        <w:rPr>
          <w:rFonts w:ascii="Arial" w:eastAsia="Times New Roman" w:hAnsi="Arial" w:cs="Arial"/>
          <w:lang w:eastAsia="fr-FR"/>
        </w:rPr>
      </w:pPr>
      <w:r w:rsidRPr="00841A93">
        <w:rPr>
          <w:rFonts w:ascii="Arial" w:eastAsia="Times New Roman" w:hAnsi="Arial" w:cs="Arial"/>
          <w:lang w:eastAsia="fr-FR"/>
        </w:rPr>
        <w:t>1.3. Dans le présent Dossier d’Appel d’Offres, les termes « Maître d’Ouvrage » et Maître d’Ouvrage Délégué », sont interchangeables et le terme « jour » désigne un jour calendaire.</w:t>
      </w:r>
    </w:p>
    <w:p w14:paraId="696197BF" w14:textId="77777777" w:rsidR="00B24870" w:rsidRPr="00841A93" w:rsidRDefault="00B24870" w:rsidP="00B24870">
      <w:pPr>
        <w:spacing w:after="0" w:line="240" w:lineRule="auto"/>
        <w:jc w:val="both"/>
        <w:rPr>
          <w:rFonts w:ascii="Arial" w:eastAsia="Times New Roman" w:hAnsi="Arial" w:cs="Arial"/>
          <w:lang w:eastAsia="fr-FR"/>
        </w:rPr>
      </w:pPr>
    </w:p>
    <w:p w14:paraId="60075EA4" w14:textId="77777777" w:rsidR="00B24870" w:rsidRPr="00841A93" w:rsidRDefault="00B24870" w:rsidP="00B24870">
      <w:pPr>
        <w:spacing w:after="0" w:line="240" w:lineRule="auto"/>
        <w:jc w:val="both"/>
        <w:rPr>
          <w:rFonts w:ascii="Arial" w:eastAsia="Times New Roman" w:hAnsi="Arial" w:cs="Arial"/>
          <w:b/>
          <w:lang w:eastAsia="fr-FR"/>
        </w:rPr>
      </w:pPr>
      <w:r w:rsidRPr="00841A93">
        <w:rPr>
          <w:rFonts w:ascii="Arial" w:eastAsia="Times New Roman" w:hAnsi="Arial" w:cs="Arial"/>
          <w:b/>
          <w:lang w:eastAsia="fr-FR"/>
        </w:rPr>
        <w:t>Article 2 : Financement</w:t>
      </w:r>
    </w:p>
    <w:p w14:paraId="15C694C5" w14:textId="77777777" w:rsidR="00B24870" w:rsidRPr="00841A93" w:rsidRDefault="00B24870" w:rsidP="00B24870">
      <w:pPr>
        <w:spacing w:after="0" w:line="240" w:lineRule="auto"/>
        <w:jc w:val="both"/>
        <w:rPr>
          <w:rFonts w:ascii="Arial Narrow" w:eastAsia="Times New Roman" w:hAnsi="Arial Narrow" w:cs="Times New Roman"/>
          <w:lang w:eastAsia="fr-FR"/>
        </w:rPr>
      </w:pPr>
    </w:p>
    <w:p w14:paraId="7E45FF36" w14:textId="77777777" w:rsidR="00B24870" w:rsidRPr="00841A93" w:rsidRDefault="00527001" w:rsidP="00B24870">
      <w:pPr>
        <w:spacing w:after="0" w:line="240" w:lineRule="auto"/>
        <w:jc w:val="both"/>
        <w:rPr>
          <w:rFonts w:ascii="Arial" w:eastAsia="Times New Roman" w:hAnsi="Arial" w:cs="Arial"/>
          <w:lang w:eastAsia="fr-FR"/>
        </w:rPr>
      </w:pPr>
      <w:r w:rsidRPr="00841A93">
        <w:rPr>
          <w:rFonts w:ascii="Arial" w:eastAsia="Times New Roman" w:hAnsi="Arial" w:cs="Arial"/>
          <w:lang w:eastAsia="fr-FR"/>
        </w:rPr>
        <w:t>Les</w:t>
      </w:r>
      <w:r w:rsidR="00B24870" w:rsidRPr="00841A93">
        <w:rPr>
          <w:rFonts w:ascii="Arial" w:eastAsia="Times New Roman" w:hAnsi="Arial" w:cs="Arial"/>
          <w:lang w:eastAsia="fr-FR"/>
        </w:rPr>
        <w:t xml:space="preserve"> source</w:t>
      </w:r>
      <w:r w:rsidRPr="00841A93">
        <w:rPr>
          <w:rFonts w:ascii="Arial" w:eastAsia="Times New Roman" w:hAnsi="Arial" w:cs="Arial"/>
          <w:lang w:eastAsia="fr-FR"/>
        </w:rPr>
        <w:t>s</w:t>
      </w:r>
      <w:r w:rsidR="00B24870" w:rsidRPr="00841A93">
        <w:rPr>
          <w:rFonts w:ascii="Arial" w:eastAsia="Times New Roman" w:hAnsi="Arial" w:cs="Arial"/>
          <w:lang w:eastAsia="fr-FR"/>
        </w:rPr>
        <w:t xml:space="preserve"> de financement des travaux objet du présent appel d’offres est précisée dans le RPAO.</w:t>
      </w:r>
    </w:p>
    <w:p w14:paraId="5E5CBCEA" w14:textId="77777777" w:rsidR="00B24870" w:rsidRPr="00841A93" w:rsidRDefault="00B24870" w:rsidP="00B24870">
      <w:pPr>
        <w:spacing w:after="0" w:line="240" w:lineRule="auto"/>
        <w:jc w:val="both"/>
        <w:rPr>
          <w:rFonts w:ascii="Arial Narrow" w:eastAsia="Times New Roman" w:hAnsi="Arial Narrow" w:cs="Times New Roman"/>
          <w:lang w:eastAsia="fr-FR"/>
        </w:rPr>
      </w:pPr>
    </w:p>
    <w:p w14:paraId="26C8586B" w14:textId="77777777" w:rsidR="00B24870" w:rsidRPr="00841A93" w:rsidRDefault="00B24870" w:rsidP="00B24870">
      <w:pPr>
        <w:spacing w:after="0" w:line="240" w:lineRule="auto"/>
        <w:jc w:val="both"/>
        <w:rPr>
          <w:rFonts w:ascii="Arial" w:eastAsia="Times New Roman" w:hAnsi="Arial" w:cs="Arial"/>
          <w:b/>
          <w:lang w:eastAsia="fr-FR"/>
        </w:rPr>
      </w:pPr>
      <w:r w:rsidRPr="00841A93">
        <w:rPr>
          <w:rFonts w:ascii="Arial" w:eastAsia="Times New Roman" w:hAnsi="Arial" w:cs="Arial"/>
          <w:b/>
          <w:lang w:eastAsia="fr-FR"/>
        </w:rPr>
        <w:t>Article 3 : Fraude et corruption</w:t>
      </w:r>
    </w:p>
    <w:p w14:paraId="6EF4BA90" w14:textId="77777777" w:rsidR="00B24870" w:rsidRPr="00841A93" w:rsidRDefault="00B24870" w:rsidP="00B24870">
      <w:pPr>
        <w:spacing w:after="0" w:line="240" w:lineRule="auto"/>
        <w:jc w:val="both"/>
        <w:rPr>
          <w:rFonts w:ascii="Arial Narrow" w:eastAsia="Times New Roman" w:hAnsi="Arial Narrow" w:cs="Times New Roman"/>
          <w:lang w:eastAsia="fr-FR"/>
        </w:rPr>
      </w:pPr>
    </w:p>
    <w:p w14:paraId="3DA62145" w14:textId="77777777" w:rsidR="00B24870" w:rsidRPr="00841A93" w:rsidRDefault="00B24870" w:rsidP="00B24870">
      <w:pPr>
        <w:spacing w:after="0" w:line="240" w:lineRule="auto"/>
        <w:jc w:val="both"/>
        <w:rPr>
          <w:rFonts w:ascii="Arial" w:eastAsia="Times New Roman" w:hAnsi="Arial" w:cs="Arial"/>
          <w:lang w:eastAsia="fr-FR"/>
        </w:rPr>
      </w:pPr>
      <w:r w:rsidRPr="00841A93">
        <w:rPr>
          <w:rFonts w:ascii="Arial" w:eastAsia="Times New Roman" w:hAnsi="Arial" w:cs="Arial"/>
          <w:lang w:eastAsia="fr-FR"/>
        </w:rPr>
        <w:t xml:space="preserve">3.1. Le Maître d’Ouvrage exige des soumissionnaires et des entrepreneurs, qu’ils respectent les règles d’éthique professionnelle les plus strictes durant la </w:t>
      </w:r>
      <w:r w:rsidR="00B72A71" w:rsidRPr="00841A93">
        <w:rPr>
          <w:rFonts w:ascii="Arial" w:eastAsia="Times New Roman" w:hAnsi="Arial" w:cs="Arial"/>
          <w:lang w:eastAsia="fr-FR"/>
        </w:rPr>
        <w:t>passation et l’exécution de ces Marché</w:t>
      </w:r>
      <w:r w:rsidRPr="00841A93">
        <w:rPr>
          <w:rFonts w:ascii="Arial" w:eastAsia="Times New Roman" w:hAnsi="Arial" w:cs="Arial"/>
          <w:lang w:eastAsia="fr-FR"/>
        </w:rPr>
        <w:t>. En vertu de ce principe, le Maître d’Ouvrage :</w:t>
      </w:r>
    </w:p>
    <w:p w14:paraId="295730C1" w14:textId="77777777" w:rsidR="00B24870" w:rsidRPr="00841A93" w:rsidRDefault="00B24870" w:rsidP="00B24870">
      <w:pPr>
        <w:spacing w:after="0" w:line="240" w:lineRule="auto"/>
        <w:jc w:val="both"/>
        <w:rPr>
          <w:rFonts w:ascii="Arial" w:eastAsia="Times New Roman" w:hAnsi="Arial" w:cs="Arial"/>
          <w:lang w:eastAsia="fr-FR"/>
        </w:rPr>
      </w:pPr>
    </w:p>
    <w:p w14:paraId="10F62A0B" w14:textId="77777777" w:rsidR="00B24870" w:rsidRPr="00841A93" w:rsidRDefault="00B24870" w:rsidP="00B24870">
      <w:pPr>
        <w:spacing w:after="0" w:line="240" w:lineRule="auto"/>
        <w:jc w:val="both"/>
        <w:rPr>
          <w:rFonts w:ascii="Arial" w:eastAsia="Times New Roman" w:hAnsi="Arial" w:cs="Arial"/>
          <w:lang w:eastAsia="fr-FR"/>
        </w:rPr>
      </w:pPr>
      <w:r w:rsidRPr="00841A93">
        <w:rPr>
          <w:rFonts w:ascii="Arial" w:eastAsia="Times New Roman" w:hAnsi="Arial" w:cs="Arial"/>
          <w:lang w:eastAsia="fr-FR"/>
        </w:rPr>
        <w:t>a. Définit, aux fins de cette clause, les expressions ci-dessous de la façon suivantes :</w:t>
      </w:r>
    </w:p>
    <w:p w14:paraId="4EB797E0" w14:textId="77777777" w:rsidR="00B24870" w:rsidRPr="00841A93" w:rsidRDefault="00B24870" w:rsidP="00B24870">
      <w:pPr>
        <w:spacing w:after="0" w:line="240" w:lineRule="auto"/>
        <w:jc w:val="both"/>
        <w:rPr>
          <w:rFonts w:ascii="Arial" w:eastAsia="Times New Roman" w:hAnsi="Arial" w:cs="Arial"/>
          <w:lang w:eastAsia="fr-FR"/>
        </w:rPr>
      </w:pPr>
    </w:p>
    <w:p w14:paraId="744A48D5" w14:textId="77777777" w:rsidR="00B24870" w:rsidRPr="00841A93" w:rsidRDefault="00B24870" w:rsidP="00B24870">
      <w:pPr>
        <w:spacing w:after="0" w:line="240" w:lineRule="auto"/>
        <w:jc w:val="both"/>
        <w:rPr>
          <w:rFonts w:ascii="Arial" w:eastAsia="Times New Roman" w:hAnsi="Arial" w:cs="Arial"/>
          <w:lang w:eastAsia="fr-FR"/>
        </w:rPr>
      </w:pPr>
      <w:r w:rsidRPr="00841A93">
        <w:rPr>
          <w:rFonts w:ascii="Arial" w:eastAsia="Times New Roman" w:hAnsi="Arial" w:cs="Arial"/>
          <w:lang w:eastAsia="fr-FR"/>
        </w:rPr>
        <w:t xml:space="preserve">Est coupable de « corruption » quiconque offre, donne, sollicite ou accepte un quelconque avantage en vue d’influencer l’action d’un agent public au cours de l’attribution ou de l’exécution d’un </w:t>
      </w:r>
      <w:r w:rsidR="00B72A71" w:rsidRPr="00841A93">
        <w:rPr>
          <w:rFonts w:ascii="Arial" w:eastAsia="Times New Roman" w:hAnsi="Arial" w:cs="Arial"/>
          <w:lang w:eastAsia="fr-FR"/>
        </w:rPr>
        <w:t>Marché</w:t>
      </w:r>
      <w:r w:rsidRPr="00841A93">
        <w:rPr>
          <w:rFonts w:ascii="Arial" w:eastAsia="Times New Roman" w:hAnsi="Arial" w:cs="Arial"/>
          <w:lang w:eastAsia="fr-FR"/>
        </w:rPr>
        <w:t>,</w:t>
      </w:r>
    </w:p>
    <w:p w14:paraId="60D91920" w14:textId="77777777" w:rsidR="00B24870" w:rsidRPr="00841A93" w:rsidRDefault="00B24870" w:rsidP="00B24870">
      <w:pPr>
        <w:spacing w:after="0" w:line="240" w:lineRule="auto"/>
        <w:jc w:val="both"/>
        <w:rPr>
          <w:rFonts w:ascii="Arial" w:eastAsia="Times New Roman" w:hAnsi="Arial" w:cs="Arial"/>
          <w:lang w:eastAsia="fr-FR"/>
        </w:rPr>
      </w:pPr>
    </w:p>
    <w:p w14:paraId="03A5C34F" w14:textId="77777777" w:rsidR="00B24870" w:rsidRPr="00841A93" w:rsidRDefault="00B24870" w:rsidP="00B24870">
      <w:pPr>
        <w:spacing w:after="0" w:line="240" w:lineRule="auto"/>
        <w:jc w:val="both"/>
        <w:rPr>
          <w:rFonts w:ascii="Arial" w:eastAsia="Times New Roman" w:hAnsi="Arial" w:cs="Arial"/>
          <w:lang w:eastAsia="fr-FR"/>
        </w:rPr>
      </w:pPr>
      <w:r w:rsidRPr="00841A93">
        <w:rPr>
          <w:rFonts w:ascii="Arial" w:eastAsia="Times New Roman" w:hAnsi="Arial" w:cs="Arial"/>
          <w:lang w:eastAsia="fr-FR"/>
        </w:rPr>
        <w:t xml:space="preserve">Se livre à des « manœuvres frauduleuses » quiconque déforme ou dénature des faits afin d’influencer l’attribution ou l’exécution d’un </w:t>
      </w:r>
      <w:r w:rsidR="00B72A71" w:rsidRPr="00841A93">
        <w:rPr>
          <w:rFonts w:ascii="Arial" w:eastAsia="Times New Roman" w:hAnsi="Arial" w:cs="Arial"/>
          <w:lang w:eastAsia="fr-FR"/>
        </w:rPr>
        <w:t>Marché</w:t>
      </w:r>
      <w:r w:rsidRPr="00841A93">
        <w:rPr>
          <w:rFonts w:ascii="Arial" w:eastAsia="Times New Roman" w:hAnsi="Arial" w:cs="Arial"/>
          <w:lang w:eastAsia="fr-FR"/>
        </w:rPr>
        <w:t> ;</w:t>
      </w:r>
    </w:p>
    <w:p w14:paraId="094269A5" w14:textId="77777777" w:rsidR="00B24870" w:rsidRPr="00841A93" w:rsidRDefault="00B24870" w:rsidP="00B24870">
      <w:pPr>
        <w:spacing w:after="0" w:line="240" w:lineRule="auto"/>
        <w:jc w:val="both"/>
        <w:rPr>
          <w:rFonts w:ascii="Arial" w:eastAsia="Times New Roman" w:hAnsi="Arial" w:cs="Arial"/>
          <w:lang w:eastAsia="fr-FR"/>
        </w:rPr>
      </w:pPr>
    </w:p>
    <w:p w14:paraId="53DB9E68" w14:textId="77777777" w:rsidR="00B24870" w:rsidRPr="00841A93" w:rsidRDefault="00B24870" w:rsidP="00B24870">
      <w:pPr>
        <w:spacing w:after="0" w:line="240" w:lineRule="auto"/>
        <w:jc w:val="both"/>
        <w:rPr>
          <w:rFonts w:ascii="Arial" w:eastAsia="Times New Roman" w:hAnsi="Arial" w:cs="Arial"/>
          <w:lang w:eastAsia="fr-FR"/>
        </w:rPr>
      </w:pPr>
      <w:r w:rsidRPr="00841A93">
        <w:rPr>
          <w:rFonts w:ascii="Arial" w:eastAsia="Times New Roman" w:hAnsi="Arial" w:cs="Arial"/>
          <w:lang w:eastAsia="fr-FR"/>
        </w:rPr>
        <w:t>« Pratiques collusoires » désignent » toute forme d’entente entre deux ou plusieurs s</w:t>
      </w:r>
      <w:r w:rsidR="00095D19" w:rsidRPr="00841A93">
        <w:rPr>
          <w:rFonts w:ascii="Arial" w:eastAsia="Times New Roman" w:hAnsi="Arial" w:cs="Arial"/>
          <w:lang w:eastAsia="fr-FR"/>
        </w:rPr>
        <w:t xml:space="preserve">oumissionnaires (que le Maître </w:t>
      </w:r>
      <w:r w:rsidRPr="00841A93">
        <w:rPr>
          <w:rFonts w:ascii="Arial" w:eastAsia="Times New Roman" w:hAnsi="Arial" w:cs="Arial"/>
          <w:lang w:eastAsia="fr-FR"/>
        </w:rPr>
        <w:t>d’Ouvrage en ait connaissance ou non) visant à maintenir artificiellement les prix des offres à des niveaux ne correspondant pas à ceux qui résulteraient du jeu de la concurrence ;</w:t>
      </w:r>
    </w:p>
    <w:p w14:paraId="2B58CFDA" w14:textId="77777777" w:rsidR="00B24870" w:rsidRPr="00841A93" w:rsidRDefault="00B24870" w:rsidP="00B24870">
      <w:pPr>
        <w:spacing w:after="0" w:line="240" w:lineRule="auto"/>
        <w:jc w:val="both"/>
        <w:rPr>
          <w:rFonts w:ascii="Arial Narrow" w:eastAsia="Times New Roman" w:hAnsi="Arial Narrow" w:cs="Times New Roman"/>
          <w:lang w:eastAsia="fr-FR"/>
        </w:rPr>
      </w:pPr>
    </w:p>
    <w:p w14:paraId="092AB065" w14:textId="77777777" w:rsidR="00B24870" w:rsidRPr="00841A93" w:rsidRDefault="00B24870" w:rsidP="00B24870">
      <w:pPr>
        <w:spacing w:after="0" w:line="240" w:lineRule="auto"/>
        <w:jc w:val="both"/>
        <w:rPr>
          <w:rFonts w:ascii="Arial" w:eastAsia="Times New Roman" w:hAnsi="Arial" w:cs="Arial"/>
          <w:lang w:eastAsia="fr-FR"/>
        </w:rPr>
      </w:pPr>
      <w:r w:rsidRPr="00841A93">
        <w:rPr>
          <w:rFonts w:ascii="Arial" w:eastAsia="Times New Roman" w:hAnsi="Arial" w:cs="Arial"/>
          <w:lang w:eastAsia="fr-FR"/>
        </w:rPr>
        <w:t xml:space="preserve">« Pratiques coercitives » désignent toute forme d’atteinte aux personnes ou à leurs biens ou de menaces à leur encontre afin d’influencer leur action au cours de l’attribution ou de l’exécution d’un </w:t>
      </w:r>
      <w:r w:rsidR="00B72A71" w:rsidRPr="00841A93">
        <w:rPr>
          <w:rFonts w:ascii="Arial" w:eastAsia="Times New Roman" w:hAnsi="Arial" w:cs="Arial"/>
          <w:lang w:eastAsia="fr-FR"/>
        </w:rPr>
        <w:t>Marché</w:t>
      </w:r>
      <w:r w:rsidRPr="00841A93">
        <w:rPr>
          <w:rFonts w:ascii="Arial" w:eastAsia="Times New Roman" w:hAnsi="Arial" w:cs="Arial"/>
          <w:lang w:eastAsia="fr-FR"/>
        </w:rPr>
        <w:t>.</w:t>
      </w:r>
    </w:p>
    <w:p w14:paraId="45BDD022" w14:textId="77777777" w:rsidR="00B24870" w:rsidRPr="00841A93" w:rsidRDefault="00B24870" w:rsidP="00B24870">
      <w:pPr>
        <w:spacing w:after="0" w:line="240" w:lineRule="auto"/>
        <w:jc w:val="both"/>
        <w:rPr>
          <w:rFonts w:ascii="Arial" w:eastAsia="Times New Roman" w:hAnsi="Arial" w:cs="Arial"/>
          <w:lang w:eastAsia="fr-FR"/>
        </w:rPr>
      </w:pPr>
    </w:p>
    <w:p w14:paraId="1DE68018" w14:textId="77777777" w:rsidR="00B24870" w:rsidRPr="00841A93" w:rsidRDefault="00B24870" w:rsidP="00B24870">
      <w:pPr>
        <w:spacing w:after="0" w:line="240" w:lineRule="auto"/>
        <w:jc w:val="both"/>
        <w:rPr>
          <w:rFonts w:ascii="Arial" w:eastAsia="Times New Roman" w:hAnsi="Arial" w:cs="Arial"/>
          <w:lang w:eastAsia="fr-FR"/>
        </w:rPr>
      </w:pPr>
      <w:r w:rsidRPr="00841A93">
        <w:rPr>
          <w:rFonts w:ascii="Arial" w:eastAsia="Times New Roman" w:hAnsi="Arial" w:cs="Arial"/>
          <w:lang w:eastAsia="fr-FR"/>
        </w:rPr>
        <w:t xml:space="preserve">b. Rejettera une proposition d’attribution si elle détermine que l’attributaire proposé est, directement ou par l’intermédiaire d’un agent, coupable de corruption ou s’est livré à des manœuvres frauduleuses, des pratiques collusoires ou coercitives pour l’attribution de ce </w:t>
      </w:r>
      <w:r w:rsidR="00B72A71" w:rsidRPr="00841A93">
        <w:rPr>
          <w:rFonts w:ascii="Arial" w:eastAsia="Times New Roman" w:hAnsi="Arial" w:cs="Arial"/>
          <w:lang w:eastAsia="fr-FR"/>
        </w:rPr>
        <w:t>Marché</w:t>
      </w:r>
      <w:r w:rsidRPr="00841A93">
        <w:rPr>
          <w:rFonts w:ascii="Arial" w:eastAsia="Times New Roman" w:hAnsi="Arial" w:cs="Arial"/>
          <w:lang w:eastAsia="fr-FR"/>
        </w:rPr>
        <w:t>.</w:t>
      </w:r>
    </w:p>
    <w:p w14:paraId="2ECCE718" w14:textId="77777777" w:rsidR="00B24870" w:rsidRPr="00841A93" w:rsidRDefault="00B24870" w:rsidP="00B24870">
      <w:pPr>
        <w:spacing w:after="0" w:line="240" w:lineRule="auto"/>
        <w:jc w:val="both"/>
        <w:rPr>
          <w:rFonts w:ascii="Arial" w:eastAsia="Times New Roman" w:hAnsi="Arial" w:cs="Arial"/>
          <w:lang w:eastAsia="fr-FR"/>
        </w:rPr>
      </w:pPr>
    </w:p>
    <w:p w14:paraId="05CA5D69" w14:textId="09757060" w:rsidR="00B24870" w:rsidRPr="00827EA8" w:rsidRDefault="0035192E"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3.2. Le </w:t>
      </w:r>
      <w:r w:rsidR="00AF30FB" w:rsidRPr="00827EA8">
        <w:rPr>
          <w:rFonts w:ascii="Arial" w:eastAsia="Times New Roman" w:hAnsi="Arial" w:cs="Arial"/>
          <w:lang w:eastAsia="fr-FR"/>
        </w:rPr>
        <w:t xml:space="preserve">Maire de la Commune de </w:t>
      </w:r>
      <w:r w:rsidR="0007208C">
        <w:rPr>
          <w:rFonts w:ascii="Arial" w:eastAsia="Times New Roman" w:hAnsi="Arial" w:cs="Arial"/>
          <w:lang w:eastAsia="fr-FR"/>
        </w:rPr>
        <w:t>DIANG</w:t>
      </w:r>
      <w:r w:rsidR="00B24870" w:rsidRPr="00827EA8">
        <w:rPr>
          <w:rFonts w:ascii="Arial" w:eastAsia="Times New Roman" w:hAnsi="Arial" w:cs="Arial"/>
          <w:lang w:eastAsia="fr-FR"/>
        </w:rPr>
        <w:t>,</w:t>
      </w:r>
      <w:r w:rsidR="00A94187">
        <w:rPr>
          <w:rFonts w:ascii="Arial" w:eastAsia="Times New Roman" w:hAnsi="Arial" w:cs="Arial"/>
          <w:lang w:eastAsia="fr-FR"/>
        </w:rPr>
        <w:t xml:space="preserve"> </w:t>
      </w:r>
      <w:r w:rsidR="00B24870" w:rsidRPr="00827EA8">
        <w:rPr>
          <w:rFonts w:ascii="Arial" w:eastAsia="Times New Roman" w:hAnsi="Arial" w:cs="Arial"/>
          <w:lang w:eastAsia="fr-FR"/>
        </w:rPr>
        <w:t>Maitre d’Ouvrage et Autorité Contractante, peut à titre conservatoire, prendre une décision d’interdiction de soumissionner pendant une période n’excédant pas deux (2) ans, à l’encontre de tout soumissionnaire reconnu coupable de trafic d’influence, de conflits d’intérêts, de délit d’initiés, de fraude, de corruption ou de production de documents non authentiques dans la soumission, sans préjudice des poursuites pénales qui pourraient être engagées contre lui.</w:t>
      </w:r>
    </w:p>
    <w:p w14:paraId="3F6E48E1" w14:textId="77777777" w:rsidR="00B24870" w:rsidRPr="00827EA8" w:rsidRDefault="00B24870" w:rsidP="00B24870">
      <w:pPr>
        <w:spacing w:after="0" w:line="240" w:lineRule="auto"/>
        <w:jc w:val="both"/>
        <w:rPr>
          <w:rFonts w:ascii="Arial Narrow" w:eastAsia="Times New Roman" w:hAnsi="Arial Narrow" w:cs="Times New Roman"/>
          <w:lang w:eastAsia="fr-FR"/>
        </w:rPr>
      </w:pPr>
    </w:p>
    <w:p w14:paraId="04EEC160" w14:textId="77777777" w:rsidR="00B24870" w:rsidRPr="00827EA8" w:rsidRDefault="00B24870" w:rsidP="00B24870">
      <w:pPr>
        <w:spacing w:after="0" w:line="240" w:lineRule="auto"/>
        <w:jc w:val="both"/>
        <w:rPr>
          <w:rFonts w:ascii="Arial" w:eastAsia="Times New Roman" w:hAnsi="Arial" w:cs="Arial"/>
          <w:b/>
          <w:lang w:eastAsia="fr-FR"/>
        </w:rPr>
      </w:pPr>
      <w:r w:rsidRPr="00827EA8">
        <w:rPr>
          <w:rFonts w:ascii="Arial" w:eastAsia="Times New Roman" w:hAnsi="Arial" w:cs="Arial"/>
          <w:b/>
          <w:lang w:eastAsia="fr-FR"/>
        </w:rPr>
        <w:t>Article 4 : Candidats admis à concourir</w:t>
      </w:r>
    </w:p>
    <w:p w14:paraId="567D26FD" w14:textId="77777777" w:rsidR="00B24870" w:rsidRPr="00827EA8" w:rsidRDefault="00B24870" w:rsidP="00B24870">
      <w:pPr>
        <w:spacing w:after="0" w:line="240" w:lineRule="auto"/>
        <w:jc w:val="both"/>
        <w:rPr>
          <w:rFonts w:ascii="Arial Narrow" w:eastAsia="Times New Roman" w:hAnsi="Arial Narrow" w:cs="Times New Roman"/>
          <w:lang w:eastAsia="fr-FR"/>
        </w:rPr>
      </w:pPr>
    </w:p>
    <w:p w14:paraId="1A4D8AB5"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lastRenderedPageBreak/>
        <w:t>4.1. Si l’appel d’offres est restreint, la consultation s’adresse à tous les candidats retenus à l’issue de la procédure de pré-qualification.</w:t>
      </w:r>
    </w:p>
    <w:p w14:paraId="2BCF1094" w14:textId="77777777" w:rsidR="00B24870" w:rsidRPr="00827EA8" w:rsidRDefault="00B24870" w:rsidP="00B24870">
      <w:pPr>
        <w:spacing w:after="0" w:line="240" w:lineRule="auto"/>
        <w:jc w:val="both"/>
        <w:rPr>
          <w:rFonts w:ascii="Arial" w:eastAsia="Times New Roman" w:hAnsi="Arial" w:cs="Arial"/>
          <w:lang w:eastAsia="fr-FR"/>
        </w:rPr>
      </w:pPr>
    </w:p>
    <w:p w14:paraId="41BBDAE7"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4.2. En règle générale, l’appel d’offres s’adresse à tous les entrepreneurs, sous réserve des dispositions ci-après :</w:t>
      </w:r>
    </w:p>
    <w:p w14:paraId="5EC9A14A" w14:textId="77777777" w:rsidR="00B24870" w:rsidRPr="00827EA8" w:rsidRDefault="00B24870" w:rsidP="00B24870">
      <w:pPr>
        <w:spacing w:after="0" w:line="240" w:lineRule="auto"/>
        <w:jc w:val="both"/>
        <w:rPr>
          <w:rFonts w:ascii="Arial" w:eastAsia="Times New Roman" w:hAnsi="Arial" w:cs="Arial"/>
          <w:lang w:eastAsia="fr-FR"/>
        </w:rPr>
      </w:pPr>
    </w:p>
    <w:p w14:paraId="783D77C2"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Un soumissionnaire (y compris tous les membres d’un groupement d’entreprises et tous les sous-traitants du soumissionnaire) doit être d’un pays éligible, conformément à la convention de financement ;</w:t>
      </w:r>
    </w:p>
    <w:p w14:paraId="6928528C" w14:textId="77777777" w:rsidR="00B24870" w:rsidRPr="00827EA8" w:rsidRDefault="00B24870" w:rsidP="00B24870">
      <w:pPr>
        <w:spacing w:after="0" w:line="240" w:lineRule="auto"/>
        <w:jc w:val="both"/>
        <w:rPr>
          <w:rFonts w:ascii="Arial" w:eastAsia="Times New Roman" w:hAnsi="Arial" w:cs="Arial"/>
          <w:lang w:eastAsia="fr-FR"/>
        </w:rPr>
      </w:pPr>
    </w:p>
    <w:p w14:paraId="4AF3B57A"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Un soumissionnaire (y compris tous les membres d’un groupement d’entreprises et tous les sous-traitants du soumissionnaire) ne doit pas se trouver en situation de conflit d’intérêt. Un soumissionnaire peut être jugé comme étant en situation de conflit d’intérêt s’il :</w:t>
      </w:r>
    </w:p>
    <w:p w14:paraId="0285E363"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Est associé ou a été associé dans le passé, à une entreprise (ou à une filiale de cette entreprise) qui a fourni des services de consultant pour la conception, la préparation des spécifications et autres documents utilisés dans le cadre </w:t>
      </w:r>
      <w:r w:rsidR="001963C2" w:rsidRPr="00827EA8">
        <w:rPr>
          <w:rFonts w:ascii="Arial" w:eastAsia="Times New Roman" w:hAnsi="Arial" w:cs="Arial"/>
          <w:lang w:eastAsia="fr-FR"/>
        </w:rPr>
        <w:t>des Marchés</w:t>
      </w:r>
      <w:r w:rsidRPr="00827EA8">
        <w:rPr>
          <w:rFonts w:ascii="Arial" w:eastAsia="Times New Roman" w:hAnsi="Arial" w:cs="Arial"/>
          <w:lang w:eastAsia="fr-FR"/>
        </w:rPr>
        <w:t xml:space="preserve"> passés au titre du présent </w:t>
      </w:r>
      <w:r w:rsidR="00095D19" w:rsidRPr="00827EA8">
        <w:rPr>
          <w:rFonts w:ascii="Arial" w:eastAsia="Times New Roman" w:hAnsi="Arial" w:cs="Arial"/>
          <w:lang w:eastAsia="fr-FR"/>
        </w:rPr>
        <w:t>appel d’offres ;</w:t>
      </w:r>
    </w:p>
    <w:p w14:paraId="65710D2D" w14:textId="77777777" w:rsidR="00B24870" w:rsidRPr="00827EA8" w:rsidRDefault="00B24870" w:rsidP="00B24870">
      <w:pPr>
        <w:spacing w:after="0" w:line="240" w:lineRule="auto"/>
        <w:jc w:val="both"/>
        <w:rPr>
          <w:rFonts w:ascii="Arial" w:eastAsia="Times New Roman" w:hAnsi="Arial" w:cs="Arial"/>
          <w:lang w:eastAsia="fr-FR"/>
        </w:rPr>
      </w:pPr>
    </w:p>
    <w:p w14:paraId="3D136ABD"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Présente plus d’une offre dans le cadre du présent appel d’offres, à l’exception des offres variantes autorisées selon l’article 18, le cas échéant ; cependant, ceci ne fait pas obstacle à la participation de sous-traitants dans plus d’une offre. Le soumissionnaire ne doit pas être sous le coup d’une décision d’exclusion.</w:t>
      </w:r>
    </w:p>
    <w:p w14:paraId="2CF2BB04" w14:textId="77777777" w:rsidR="00B24870" w:rsidRPr="00827EA8" w:rsidRDefault="00B24870" w:rsidP="00B24870">
      <w:pPr>
        <w:spacing w:after="0" w:line="240" w:lineRule="auto"/>
        <w:jc w:val="both"/>
        <w:rPr>
          <w:rFonts w:ascii="Arial" w:eastAsia="Times New Roman" w:hAnsi="Arial" w:cs="Arial"/>
          <w:lang w:eastAsia="fr-FR"/>
        </w:rPr>
      </w:pPr>
    </w:p>
    <w:p w14:paraId="76FD4092"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Une entreprise publique camerounaise peut participer à la consultation si elle peut démontrer qu’elle est (i) juridiquement et financièrement autonome, (ii) administrée selon les règles du droit commercial et (iii) n’est pas sous la tutelle ou l’autorité directe voire indirecte du Maître d’Ouvrage.</w:t>
      </w:r>
    </w:p>
    <w:p w14:paraId="6CA3231D" w14:textId="77777777" w:rsidR="00B24870" w:rsidRPr="00827EA8" w:rsidRDefault="00B24870" w:rsidP="00B24870">
      <w:pPr>
        <w:spacing w:after="0" w:line="240" w:lineRule="auto"/>
        <w:jc w:val="both"/>
        <w:rPr>
          <w:rFonts w:ascii="Arial" w:eastAsia="Times New Roman" w:hAnsi="Arial" w:cs="Arial"/>
          <w:lang w:eastAsia="fr-FR"/>
        </w:rPr>
      </w:pPr>
    </w:p>
    <w:p w14:paraId="4986F5F6" w14:textId="0B3C9EB8"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Sont exclues du présent appel, les entreprises adjudicataires des contrats d’entretien de voiries urbaines sur financement fonds Routier 2</w:t>
      </w:r>
      <w:r w:rsidR="0035192E" w:rsidRPr="00827EA8">
        <w:rPr>
          <w:rFonts w:ascii="Arial" w:eastAsia="Times New Roman" w:hAnsi="Arial" w:cs="Arial"/>
          <w:lang w:eastAsia="fr-FR"/>
        </w:rPr>
        <w:t xml:space="preserve">012 et antérieurs dont le Maire de </w:t>
      </w:r>
      <w:proofErr w:type="spellStart"/>
      <w:proofErr w:type="gramStart"/>
      <w:r w:rsidR="00CA5054">
        <w:rPr>
          <w:rFonts w:ascii="Arial" w:eastAsia="Times New Roman" w:hAnsi="Arial" w:cs="Arial"/>
          <w:lang w:eastAsia="fr-FR"/>
        </w:rPr>
        <w:t>Diang</w:t>
      </w:r>
      <w:proofErr w:type="spellEnd"/>
      <w:r w:rsidR="00CA5054">
        <w:rPr>
          <w:rFonts w:ascii="Arial" w:eastAsia="Times New Roman" w:hAnsi="Arial" w:cs="Arial"/>
          <w:lang w:eastAsia="fr-FR"/>
        </w:rPr>
        <w:t xml:space="preserve"> </w:t>
      </w:r>
      <w:r w:rsidR="0035192E" w:rsidRPr="00827EA8">
        <w:rPr>
          <w:rFonts w:ascii="Arial" w:eastAsia="Times New Roman" w:hAnsi="Arial" w:cs="Arial"/>
          <w:lang w:eastAsia="fr-FR"/>
        </w:rPr>
        <w:t xml:space="preserve"> I</w:t>
      </w:r>
      <w:proofErr w:type="gramEnd"/>
      <w:r w:rsidRPr="00827EA8">
        <w:rPr>
          <w:rFonts w:ascii="Arial" w:eastAsia="Times New Roman" w:hAnsi="Arial" w:cs="Arial"/>
          <w:lang w:eastAsia="fr-FR"/>
        </w:rPr>
        <w:t xml:space="preserve"> est Maitre d’Ouvrage et qui ne sont pas réceptionnés provisoirement à la date de publication du présent avis d’appel d’offres.</w:t>
      </w:r>
    </w:p>
    <w:p w14:paraId="5996C3E5" w14:textId="77777777" w:rsidR="00B24870" w:rsidRPr="00827EA8" w:rsidRDefault="00B24870" w:rsidP="00B24870">
      <w:pPr>
        <w:spacing w:after="0" w:line="240" w:lineRule="auto"/>
        <w:jc w:val="both"/>
        <w:rPr>
          <w:rFonts w:ascii="Arial Narrow" w:eastAsia="Times New Roman" w:hAnsi="Arial Narrow" w:cs="Times New Roman"/>
          <w:lang w:eastAsia="fr-FR"/>
        </w:rPr>
      </w:pPr>
    </w:p>
    <w:p w14:paraId="07E606C1" w14:textId="77777777" w:rsidR="00B24870" w:rsidRPr="00827EA8" w:rsidRDefault="00B24870" w:rsidP="00B24870">
      <w:pPr>
        <w:spacing w:after="0" w:line="240" w:lineRule="auto"/>
        <w:jc w:val="both"/>
        <w:rPr>
          <w:rFonts w:ascii="Arial" w:eastAsia="Times New Roman" w:hAnsi="Arial" w:cs="Arial"/>
          <w:b/>
          <w:lang w:eastAsia="fr-FR"/>
        </w:rPr>
      </w:pPr>
      <w:r w:rsidRPr="00827EA8">
        <w:rPr>
          <w:rFonts w:ascii="Arial" w:eastAsia="Times New Roman" w:hAnsi="Arial" w:cs="Arial"/>
          <w:b/>
          <w:lang w:eastAsia="fr-FR"/>
        </w:rPr>
        <w:t>Article 5 : Matériaux, matériels, fournitures, équipements et services autorisés</w:t>
      </w:r>
    </w:p>
    <w:p w14:paraId="1E9DD66F" w14:textId="77777777" w:rsidR="00B24870" w:rsidRPr="00827EA8" w:rsidRDefault="00B24870" w:rsidP="00B24870">
      <w:pPr>
        <w:spacing w:after="0" w:line="240" w:lineRule="auto"/>
        <w:jc w:val="both"/>
        <w:rPr>
          <w:rFonts w:ascii="Arial Narrow" w:eastAsia="Times New Roman" w:hAnsi="Arial Narrow" w:cs="Times New Roman"/>
          <w:lang w:eastAsia="fr-FR"/>
        </w:rPr>
      </w:pPr>
    </w:p>
    <w:p w14:paraId="28381C45"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5.1. Les matériaux, les matériels de l’Entrepreneur, les fournitures, équipements et services devant être fournis dans le cadre </w:t>
      </w:r>
      <w:r w:rsidR="00212699" w:rsidRPr="00827EA8">
        <w:rPr>
          <w:rFonts w:ascii="Arial" w:eastAsia="Times New Roman" w:hAnsi="Arial" w:cs="Arial"/>
          <w:lang w:eastAsia="fr-FR"/>
        </w:rPr>
        <w:t>des travaux</w:t>
      </w:r>
      <w:r w:rsidRPr="00827EA8">
        <w:rPr>
          <w:rFonts w:ascii="Arial" w:eastAsia="Times New Roman" w:hAnsi="Arial" w:cs="Arial"/>
          <w:lang w:eastAsia="fr-FR"/>
        </w:rPr>
        <w:t xml:space="preserve"> doivent provenir de pays répondant aux critères de provenance définis dans le RPAO, et toutes les dépenses effectuées au titre </w:t>
      </w:r>
      <w:r w:rsidR="006F147C" w:rsidRPr="00827EA8">
        <w:rPr>
          <w:rFonts w:ascii="Arial" w:eastAsia="Times New Roman" w:hAnsi="Arial" w:cs="Arial"/>
          <w:lang w:eastAsia="fr-FR"/>
        </w:rPr>
        <w:t xml:space="preserve">de des </w:t>
      </w:r>
      <w:r w:rsidR="00E9416C" w:rsidRPr="00827EA8">
        <w:rPr>
          <w:rFonts w:ascii="Arial" w:eastAsia="Times New Roman" w:hAnsi="Arial" w:cs="Arial"/>
          <w:lang w:eastAsia="fr-FR"/>
        </w:rPr>
        <w:t>travaux sont</w:t>
      </w:r>
      <w:r w:rsidRPr="00827EA8">
        <w:rPr>
          <w:rFonts w:ascii="Arial" w:eastAsia="Times New Roman" w:hAnsi="Arial" w:cs="Arial"/>
          <w:lang w:eastAsia="fr-FR"/>
        </w:rPr>
        <w:t xml:space="preserve"> limitées auxdits matériaux, matériels, fourniture, équipements et services.</w:t>
      </w:r>
    </w:p>
    <w:p w14:paraId="0BA14289" w14:textId="77777777" w:rsidR="00B24870" w:rsidRPr="00827EA8" w:rsidRDefault="00B24870" w:rsidP="00B24870">
      <w:pPr>
        <w:spacing w:after="0" w:line="240" w:lineRule="auto"/>
        <w:jc w:val="both"/>
        <w:rPr>
          <w:rFonts w:ascii="Arial" w:eastAsia="Times New Roman" w:hAnsi="Arial" w:cs="Arial"/>
          <w:lang w:eastAsia="fr-FR"/>
        </w:rPr>
      </w:pPr>
    </w:p>
    <w:p w14:paraId="44822F7A"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5.2. Aux fins de l’article 5.1 ci-dessus le terme « provenir » désigne le lieu où les biens sont extraits, cultivés, produits ou fabriqués et d’où proviennent les services.</w:t>
      </w:r>
    </w:p>
    <w:p w14:paraId="51642D84" w14:textId="77777777" w:rsidR="00B24870" w:rsidRPr="00827EA8" w:rsidRDefault="00B24870" w:rsidP="00B24870">
      <w:pPr>
        <w:spacing w:after="0" w:line="240" w:lineRule="auto"/>
        <w:jc w:val="both"/>
        <w:rPr>
          <w:rFonts w:ascii="Arial" w:eastAsia="Times New Roman" w:hAnsi="Arial" w:cs="Arial"/>
          <w:b/>
          <w:lang w:eastAsia="fr-FR"/>
        </w:rPr>
      </w:pPr>
      <w:r w:rsidRPr="00827EA8">
        <w:rPr>
          <w:rFonts w:ascii="Arial" w:eastAsia="Times New Roman" w:hAnsi="Arial" w:cs="Arial"/>
          <w:b/>
          <w:lang w:eastAsia="fr-FR"/>
        </w:rPr>
        <w:t>Article 6 : Qualification du Soumissionnaire</w:t>
      </w:r>
    </w:p>
    <w:p w14:paraId="0B3304C3" w14:textId="77777777" w:rsidR="00B24870" w:rsidRPr="00827EA8" w:rsidRDefault="00B24870" w:rsidP="00B24870">
      <w:pPr>
        <w:spacing w:after="0" w:line="240" w:lineRule="auto"/>
        <w:jc w:val="both"/>
        <w:rPr>
          <w:rFonts w:ascii="Arial Narrow" w:eastAsia="Times New Roman" w:hAnsi="Arial Narrow" w:cs="Times New Roman"/>
          <w:lang w:eastAsia="fr-FR"/>
        </w:rPr>
      </w:pPr>
    </w:p>
    <w:p w14:paraId="3F4A5E38"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6.1. Les soumissionnaires doivent, comme partie intégrante de leur offre :</w:t>
      </w:r>
    </w:p>
    <w:p w14:paraId="230D58B9" w14:textId="77777777" w:rsidR="00B24870" w:rsidRPr="00827EA8" w:rsidRDefault="00B24870" w:rsidP="00B24870">
      <w:pPr>
        <w:spacing w:after="0" w:line="240" w:lineRule="auto"/>
        <w:jc w:val="both"/>
        <w:rPr>
          <w:rFonts w:ascii="Arial" w:eastAsia="Times New Roman" w:hAnsi="Arial" w:cs="Arial"/>
          <w:lang w:eastAsia="fr-FR"/>
        </w:rPr>
      </w:pPr>
    </w:p>
    <w:p w14:paraId="52116488"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Soumettre un pouvoir habilitant le signataire de la soumission à engager le soumissionnaire ;</w:t>
      </w:r>
    </w:p>
    <w:p w14:paraId="004A9F82" w14:textId="77777777" w:rsidR="00B24870" w:rsidRPr="00827EA8" w:rsidRDefault="00B24870" w:rsidP="00B24870">
      <w:pPr>
        <w:spacing w:after="0" w:line="240" w:lineRule="auto"/>
        <w:jc w:val="both"/>
        <w:rPr>
          <w:rFonts w:ascii="Arial" w:eastAsia="Times New Roman" w:hAnsi="Arial" w:cs="Arial"/>
          <w:lang w:eastAsia="fr-FR"/>
        </w:rPr>
      </w:pPr>
    </w:p>
    <w:p w14:paraId="49D5F97F"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Fournir toutes les informations jointes à leur demande de pré-qualification qui ont pu changer au cas où les candidats ont fait l’objet d’une pré-qualification) demandées aux soumissionnaires, dans le RPAO, afin d’établir leur qualification pour exécuter </w:t>
      </w:r>
      <w:r w:rsidR="007C4F54">
        <w:rPr>
          <w:rFonts w:ascii="Arial" w:eastAsia="Times New Roman" w:hAnsi="Arial" w:cs="Arial"/>
          <w:lang w:eastAsia="fr-FR"/>
        </w:rPr>
        <w:t>le Marché</w:t>
      </w:r>
      <w:r w:rsidRPr="00827EA8">
        <w:rPr>
          <w:rFonts w:ascii="Arial" w:eastAsia="Times New Roman" w:hAnsi="Arial" w:cs="Arial"/>
          <w:lang w:eastAsia="fr-FR"/>
        </w:rPr>
        <w:t>.</w:t>
      </w:r>
    </w:p>
    <w:p w14:paraId="30D14A9E" w14:textId="77777777" w:rsidR="00B24870" w:rsidRPr="00827EA8" w:rsidRDefault="00B24870" w:rsidP="00B24870">
      <w:pPr>
        <w:spacing w:after="0" w:line="240" w:lineRule="auto"/>
        <w:jc w:val="both"/>
        <w:rPr>
          <w:rFonts w:ascii="Arial" w:eastAsia="Times New Roman" w:hAnsi="Arial" w:cs="Arial"/>
          <w:lang w:eastAsia="fr-FR"/>
        </w:rPr>
      </w:pPr>
    </w:p>
    <w:p w14:paraId="68284A37"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Les informations relatives aux points suivants sont exigées le cas échéant</w:t>
      </w:r>
    </w:p>
    <w:p w14:paraId="6CB4105F" w14:textId="77777777" w:rsidR="00B24870" w:rsidRPr="00827EA8" w:rsidRDefault="00B24870" w:rsidP="00B24870">
      <w:pPr>
        <w:spacing w:after="0" w:line="240" w:lineRule="auto"/>
        <w:jc w:val="both"/>
        <w:rPr>
          <w:rFonts w:ascii="Arial" w:eastAsia="Times New Roman" w:hAnsi="Arial" w:cs="Arial"/>
          <w:lang w:eastAsia="fr-FR"/>
        </w:rPr>
      </w:pPr>
    </w:p>
    <w:p w14:paraId="52E4F808"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La production des bilans certifiés et chiffres d’affaires récents ;</w:t>
      </w:r>
    </w:p>
    <w:p w14:paraId="350C3DEC"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Accès à une ligne de crédit ou disposition d’autres ressources financières ;</w:t>
      </w:r>
    </w:p>
    <w:p w14:paraId="31B0599B"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Les commandes acquises et les </w:t>
      </w:r>
      <w:r w:rsidR="00367765" w:rsidRPr="00827EA8">
        <w:rPr>
          <w:rFonts w:ascii="Arial" w:eastAsia="Times New Roman" w:hAnsi="Arial" w:cs="Arial"/>
          <w:lang w:eastAsia="fr-FR"/>
        </w:rPr>
        <w:t>Lettre-Commande</w:t>
      </w:r>
      <w:r w:rsidRPr="00827EA8">
        <w:rPr>
          <w:rFonts w:ascii="Arial" w:eastAsia="Times New Roman" w:hAnsi="Arial" w:cs="Arial"/>
          <w:lang w:eastAsia="fr-FR"/>
        </w:rPr>
        <w:t>s attribués ;</w:t>
      </w:r>
    </w:p>
    <w:p w14:paraId="556A651A"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Les lignes en cours :</w:t>
      </w:r>
    </w:p>
    <w:p w14:paraId="6DB56F75"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La disponibilité du matériel indispensable</w:t>
      </w:r>
    </w:p>
    <w:p w14:paraId="6481D39D" w14:textId="77777777" w:rsidR="00B24870" w:rsidRPr="00827EA8" w:rsidRDefault="00B24870" w:rsidP="00B24870">
      <w:pPr>
        <w:spacing w:after="0" w:line="240" w:lineRule="auto"/>
        <w:jc w:val="both"/>
        <w:rPr>
          <w:rFonts w:ascii="Arial Narrow" w:eastAsia="Times New Roman" w:hAnsi="Arial Narrow" w:cs="Times New Roman"/>
          <w:lang w:eastAsia="fr-FR"/>
        </w:rPr>
      </w:pPr>
    </w:p>
    <w:p w14:paraId="63A00E77"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6.2. Les soumissions présentées par deux ou plusieurs entrepreneurs groupés (</w:t>
      </w:r>
      <w:proofErr w:type="spellStart"/>
      <w:r w:rsidRPr="00827EA8">
        <w:rPr>
          <w:rFonts w:ascii="Arial" w:eastAsia="Times New Roman" w:hAnsi="Arial" w:cs="Arial"/>
          <w:lang w:eastAsia="fr-FR"/>
        </w:rPr>
        <w:t>co-traitance</w:t>
      </w:r>
      <w:proofErr w:type="spellEnd"/>
      <w:r w:rsidRPr="00827EA8">
        <w:rPr>
          <w:rFonts w:ascii="Arial" w:eastAsia="Times New Roman" w:hAnsi="Arial" w:cs="Arial"/>
          <w:lang w:eastAsia="fr-FR"/>
        </w:rPr>
        <w:t>) doivent satisfaire aux conditions suivantes :</w:t>
      </w:r>
    </w:p>
    <w:p w14:paraId="0E57E2AB" w14:textId="77777777" w:rsidR="00B24870" w:rsidRPr="00827EA8" w:rsidRDefault="00B24870" w:rsidP="00B24870">
      <w:pPr>
        <w:spacing w:after="0" w:line="240" w:lineRule="auto"/>
        <w:jc w:val="both"/>
        <w:rPr>
          <w:rFonts w:ascii="Arial" w:eastAsia="Times New Roman" w:hAnsi="Arial" w:cs="Arial"/>
          <w:lang w:eastAsia="fr-FR"/>
        </w:rPr>
      </w:pPr>
    </w:p>
    <w:p w14:paraId="5C9F8220"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L’offre devra inclure pour chacune des entreprises, tous les renseignements énumérés à l’article 6.1 ci-dessus. Le RPAO devra préciser les informations à fournir par le groupement et celles à fournir par chaque membre du groupement ;</w:t>
      </w:r>
    </w:p>
    <w:p w14:paraId="6E4FF4D1" w14:textId="77777777" w:rsidR="00B24870" w:rsidRPr="00827EA8" w:rsidRDefault="00B24870" w:rsidP="00B24870">
      <w:pPr>
        <w:spacing w:after="0" w:line="240" w:lineRule="auto"/>
        <w:jc w:val="both"/>
        <w:rPr>
          <w:rFonts w:ascii="Arial" w:eastAsia="Times New Roman" w:hAnsi="Arial" w:cs="Arial"/>
          <w:lang w:eastAsia="fr-FR"/>
        </w:rPr>
      </w:pPr>
    </w:p>
    <w:p w14:paraId="0C6FE50C"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L’offre et </w:t>
      </w:r>
      <w:r w:rsidR="00E9416C" w:rsidRPr="00827EA8">
        <w:rPr>
          <w:rFonts w:ascii="Arial" w:eastAsia="Times New Roman" w:hAnsi="Arial" w:cs="Arial"/>
          <w:lang w:eastAsia="fr-FR"/>
        </w:rPr>
        <w:t>Le Marché</w:t>
      </w:r>
      <w:r w:rsidRPr="00827EA8">
        <w:rPr>
          <w:rFonts w:ascii="Arial" w:eastAsia="Times New Roman" w:hAnsi="Arial" w:cs="Arial"/>
          <w:lang w:eastAsia="fr-FR"/>
        </w:rPr>
        <w:t xml:space="preserve"> doivent être signés de façon à obliger tous les membres du groupement ;</w:t>
      </w:r>
    </w:p>
    <w:p w14:paraId="3BB2BF39" w14:textId="77777777" w:rsidR="00B24870" w:rsidRPr="00827EA8" w:rsidRDefault="00B24870" w:rsidP="00B24870">
      <w:pPr>
        <w:spacing w:after="0" w:line="240" w:lineRule="auto"/>
        <w:jc w:val="both"/>
        <w:rPr>
          <w:rFonts w:ascii="Arial" w:eastAsia="Times New Roman" w:hAnsi="Arial" w:cs="Arial"/>
          <w:lang w:eastAsia="fr-FR"/>
        </w:rPr>
      </w:pPr>
    </w:p>
    <w:p w14:paraId="535EBA95"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La nature du Groupement (conjoint ou solidaire comme cela est requis dans le RPAO) doit être précisée et justifiée par la production d’une copie de l’accord de groupement en bonne et due forme ;</w:t>
      </w:r>
    </w:p>
    <w:p w14:paraId="7428CDE7" w14:textId="77777777" w:rsidR="00B24870" w:rsidRPr="00827EA8" w:rsidRDefault="00B24870" w:rsidP="00B24870">
      <w:pPr>
        <w:spacing w:after="0" w:line="240" w:lineRule="auto"/>
        <w:jc w:val="both"/>
        <w:rPr>
          <w:rFonts w:ascii="Arial" w:eastAsia="Times New Roman" w:hAnsi="Arial" w:cs="Arial"/>
          <w:lang w:eastAsia="fr-FR"/>
        </w:rPr>
      </w:pPr>
    </w:p>
    <w:p w14:paraId="5C7006B6"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Le membre du groupement désigné comme mandataire, représentera l’ensemble des entreprises vis-à-vis du Maître d’Ouvrage pour l’exécution </w:t>
      </w:r>
      <w:r w:rsidR="00B72A71" w:rsidRPr="00827EA8">
        <w:rPr>
          <w:rFonts w:ascii="Arial" w:eastAsia="Times New Roman" w:hAnsi="Arial" w:cs="Arial"/>
          <w:lang w:eastAsia="fr-FR"/>
        </w:rPr>
        <w:t>du Marché</w:t>
      </w:r>
      <w:r w:rsidRPr="00827EA8">
        <w:rPr>
          <w:rFonts w:ascii="Arial" w:eastAsia="Times New Roman" w:hAnsi="Arial" w:cs="Arial"/>
          <w:lang w:eastAsia="fr-FR"/>
        </w:rPr>
        <w:t> ;</w:t>
      </w:r>
    </w:p>
    <w:p w14:paraId="50BE4E41" w14:textId="77777777" w:rsidR="00B24870" w:rsidRPr="00827EA8" w:rsidRDefault="00B24870" w:rsidP="00B24870">
      <w:pPr>
        <w:spacing w:after="0" w:line="240" w:lineRule="auto"/>
        <w:jc w:val="both"/>
        <w:rPr>
          <w:rFonts w:ascii="Arial" w:eastAsia="Times New Roman" w:hAnsi="Arial" w:cs="Arial"/>
          <w:lang w:eastAsia="fr-FR"/>
        </w:rPr>
      </w:pPr>
    </w:p>
    <w:p w14:paraId="2FCD0129"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En cas de groupement solidaire, les cotraitants se répartissent les sommes qui sont réglées par le Maître d’Ouvrage dans un compte unique ; en revanche, chaque entreprise est payée par le Maître d’Ouvrage dans son p</w:t>
      </w:r>
      <w:r w:rsidR="00B57F38" w:rsidRPr="00827EA8">
        <w:rPr>
          <w:rFonts w:ascii="Arial" w:eastAsia="Times New Roman" w:hAnsi="Arial" w:cs="Arial"/>
          <w:lang w:eastAsia="fr-FR"/>
        </w:rPr>
        <w:t xml:space="preserve">ropre compte, lorsqu’il s’agit </w:t>
      </w:r>
      <w:r w:rsidRPr="00827EA8">
        <w:rPr>
          <w:rFonts w:ascii="Arial" w:eastAsia="Times New Roman" w:hAnsi="Arial" w:cs="Arial"/>
          <w:lang w:eastAsia="fr-FR"/>
        </w:rPr>
        <w:t>d’un groupement conjoint.</w:t>
      </w:r>
    </w:p>
    <w:p w14:paraId="66B24ACC" w14:textId="77777777" w:rsidR="00B24870" w:rsidRPr="00827EA8" w:rsidRDefault="00B24870" w:rsidP="00B24870">
      <w:pPr>
        <w:spacing w:after="0" w:line="240" w:lineRule="auto"/>
        <w:jc w:val="both"/>
        <w:rPr>
          <w:rFonts w:ascii="Arial" w:eastAsia="Times New Roman" w:hAnsi="Arial" w:cs="Arial"/>
          <w:lang w:eastAsia="fr-FR"/>
        </w:rPr>
      </w:pPr>
    </w:p>
    <w:p w14:paraId="60EC6A32"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6.3. Les soumissionnaires doivent également présenter des propositions suffisamment détaillées pour démontrer qu’elles sont conformes aux spécifications techniques et aux délais d’exécution visés dans le RPAO.</w:t>
      </w:r>
    </w:p>
    <w:p w14:paraId="68B2E431" w14:textId="77777777" w:rsidR="00B24870" w:rsidRPr="00827EA8" w:rsidRDefault="00B24870" w:rsidP="00B24870">
      <w:pPr>
        <w:spacing w:after="0" w:line="240" w:lineRule="auto"/>
        <w:jc w:val="both"/>
        <w:rPr>
          <w:rFonts w:ascii="Arial" w:eastAsia="Times New Roman" w:hAnsi="Arial" w:cs="Arial"/>
          <w:lang w:eastAsia="fr-FR"/>
        </w:rPr>
      </w:pPr>
    </w:p>
    <w:p w14:paraId="31E91873"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6.4. Les soumissionnaires demandant à bénéficier d’une marge de préférence, doivent fournir tous les renseignements nécessaires pour prouver qu’ils satisfont aux critères d’éligibilité décrits à l’article 32 du RGAO.</w:t>
      </w:r>
    </w:p>
    <w:p w14:paraId="565BB5CA" w14:textId="77777777" w:rsidR="00B24870" w:rsidRPr="00827EA8" w:rsidRDefault="00B24870" w:rsidP="00B24870">
      <w:pPr>
        <w:spacing w:after="0" w:line="240" w:lineRule="auto"/>
        <w:jc w:val="both"/>
        <w:rPr>
          <w:rFonts w:ascii="Arial" w:eastAsia="Times New Roman" w:hAnsi="Arial" w:cs="Arial"/>
          <w:lang w:eastAsia="fr-FR"/>
        </w:rPr>
      </w:pPr>
    </w:p>
    <w:p w14:paraId="1759E133" w14:textId="77777777" w:rsidR="00B24870" w:rsidRPr="00827EA8" w:rsidRDefault="00B24870" w:rsidP="00B24870">
      <w:pPr>
        <w:spacing w:after="0" w:line="240" w:lineRule="auto"/>
        <w:jc w:val="both"/>
        <w:rPr>
          <w:rFonts w:ascii="Arial" w:eastAsia="Times New Roman" w:hAnsi="Arial" w:cs="Arial"/>
          <w:b/>
          <w:lang w:eastAsia="fr-FR"/>
        </w:rPr>
      </w:pPr>
      <w:r w:rsidRPr="00827EA8">
        <w:rPr>
          <w:rFonts w:ascii="Arial" w:eastAsia="Times New Roman" w:hAnsi="Arial" w:cs="Arial"/>
          <w:b/>
          <w:lang w:eastAsia="fr-FR"/>
        </w:rPr>
        <w:t xml:space="preserve">Article 7 : Visite du site des travaux </w:t>
      </w:r>
    </w:p>
    <w:p w14:paraId="6E211AB2" w14:textId="77777777" w:rsidR="00B24870" w:rsidRPr="00827EA8" w:rsidRDefault="00B24870" w:rsidP="00B24870">
      <w:pPr>
        <w:spacing w:after="0" w:line="240" w:lineRule="auto"/>
        <w:jc w:val="both"/>
        <w:rPr>
          <w:rFonts w:ascii="Arial Narrow" w:eastAsia="Times New Roman" w:hAnsi="Arial Narrow" w:cs="Times New Roman"/>
          <w:lang w:eastAsia="fr-FR"/>
        </w:rPr>
      </w:pPr>
    </w:p>
    <w:p w14:paraId="070A0F36"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7.1. Il est conseillé au soumissionnaire de visiter et d’inspecter le site des travaux et ses environs et obtenir par lui-même, et sous sa propre responsabilité, tous les renseignements qui peuvent être nécessaires pour la préparation de l’offre et l’exécution des travaux. Les coûts liés à la visite du site sont à la charge du soumissionnaire.</w:t>
      </w:r>
    </w:p>
    <w:p w14:paraId="27F63780" w14:textId="77777777" w:rsidR="00B24870" w:rsidRPr="00827EA8" w:rsidRDefault="00B24870" w:rsidP="00B24870">
      <w:pPr>
        <w:spacing w:after="0" w:line="240" w:lineRule="auto"/>
        <w:jc w:val="both"/>
        <w:rPr>
          <w:rFonts w:ascii="Arial" w:eastAsia="Times New Roman" w:hAnsi="Arial" w:cs="Arial"/>
          <w:lang w:eastAsia="fr-FR"/>
        </w:rPr>
      </w:pPr>
    </w:p>
    <w:p w14:paraId="2BBBFBC6"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7.2. Le Maître d’Ouvrage autorisera le soumissionnaire et ses employés ou agents à pénétrer dans ses locaux et sur ses terrains aux fins de ladite visite. Mais seulement à la condition expresse que le soumissionnaire, ses employés et agents dégagent le Maître d’Ouvrage, ses employés et agents, de toute responsabilité pouvant en résulter et les indemnisent si nécessaire, et qu’ils demeurent responsables des accidents mortels ou corporels, des pertes ou dommages matériels, coûts et frais encourus du fait de cette visite.</w:t>
      </w:r>
    </w:p>
    <w:p w14:paraId="65B69F56" w14:textId="77777777" w:rsidR="00B24870" w:rsidRPr="00827EA8" w:rsidRDefault="00B24870" w:rsidP="00B24870">
      <w:pPr>
        <w:spacing w:after="0" w:line="240" w:lineRule="auto"/>
        <w:jc w:val="both"/>
        <w:rPr>
          <w:rFonts w:ascii="Arial" w:eastAsia="Times New Roman" w:hAnsi="Arial" w:cs="Arial"/>
          <w:lang w:eastAsia="fr-FR"/>
        </w:rPr>
      </w:pPr>
    </w:p>
    <w:p w14:paraId="2A0BA03A"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7.3. Le Maître d’Ouvrage peut organiser une visite du site des travaux au moment de la réunion préparatoire à l’établissement des offres mentionnées à l’article 19 du RGAO.</w:t>
      </w:r>
    </w:p>
    <w:p w14:paraId="1B0E9FD3" w14:textId="77777777" w:rsidR="00B24870" w:rsidRPr="00827EA8" w:rsidRDefault="00B24870" w:rsidP="00B24870">
      <w:pPr>
        <w:spacing w:after="0" w:line="240" w:lineRule="auto"/>
        <w:jc w:val="both"/>
        <w:rPr>
          <w:rFonts w:ascii="Arial" w:eastAsia="Times New Roman" w:hAnsi="Arial" w:cs="Arial"/>
          <w:lang w:eastAsia="fr-FR"/>
        </w:rPr>
      </w:pPr>
    </w:p>
    <w:p w14:paraId="1B161176" w14:textId="77777777" w:rsidR="00B24870" w:rsidRPr="00827EA8" w:rsidRDefault="00B24870" w:rsidP="00B24870">
      <w:pPr>
        <w:spacing w:after="0" w:line="240" w:lineRule="auto"/>
        <w:jc w:val="both"/>
        <w:rPr>
          <w:rFonts w:ascii="Arial" w:eastAsia="Times New Roman" w:hAnsi="Arial" w:cs="Arial"/>
          <w:b/>
          <w:lang w:eastAsia="fr-FR"/>
        </w:rPr>
      </w:pPr>
      <w:r w:rsidRPr="00827EA8">
        <w:rPr>
          <w:rFonts w:ascii="Arial" w:eastAsia="Times New Roman" w:hAnsi="Arial" w:cs="Arial"/>
          <w:b/>
          <w:lang w:eastAsia="fr-FR"/>
        </w:rPr>
        <w:t>B. DOSSIER D’APPEL D’OFFRES</w:t>
      </w:r>
    </w:p>
    <w:p w14:paraId="38A88AFF" w14:textId="77777777" w:rsidR="00B24870" w:rsidRPr="00827EA8" w:rsidRDefault="00B24870" w:rsidP="00B24870">
      <w:pPr>
        <w:spacing w:after="0" w:line="240" w:lineRule="auto"/>
        <w:jc w:val="both"/>
        <w:rPr>
          <w:rFonts w:ascii="Arial Narrow" w:eastAsia="Times New Roman" w:hAnsi="Arial Narrow" w:cs="Times New Roman"/>
          <w:b/>
          <w:lang w:eastAsia="fr-FR"/>
        </w:rPr>
      </w:pPr>
    </w:p>
    <w:p w14:paraId="34E93C24" w14:textId="77777777" w:rsidR="00B24870" w:rsidRPr="00827EA8" w:rsidRDefault="00B24870" w:rsidP="00B24870">
      <w:pPr>
        <w:spacing w:after="0" w:line="240" w:lineRule="auto"/>
        <w:jc w:val="both"/>
        <w:rPr>
          <w:rFonts w:ascii="Arial" w:eastAsia="Times New Roman" w:hAnsi="Arial" w:cs="Arial"/>
          <w:b/>
          <w:lang w:eastAsia="fr-FR"/>
        </w:rPr>
      </w:pPr>
      <w:r w:rsidRPr="00827EA8">
        <w:rPr>
          <w:rFonts w:ascii="Arial" w:eastAsia="Times New Roman" w:hAnsi="Arial" w:cs="Arial"/>
          <w:b/>
          <w:lang w:eastAsia="fr-FR"/>
        </w:rPr>
        <w:t>Article 8 : Contenu du Dossier d’Appel d’Offres</w:t>
      </w:r>
    </w:p>
    <w:p w14:paraId="72B5134E" w14:textId="77777777" w:rsidR="00B24870" w:rsidRPr="00827EA8" w:rsidRDefault="00B24870" w:rsidP="00B24870">
      <w:pPr>
        <w:spacing w:after="0" w:line="240" w:lineRule="auto"/>
        <w:jc w:val="both"/>
        <w:rPr>
          <w:rFonts w:ascii="Arial Narrow" w:eastAsia="Times New Roman" w:hAnsi="Arial Narrow" w:cs="Times New Roman"/>
          <w:b/>
          <w:lang w:eastAsia="fr-FR"/>
        </w:rPr>
      </w:pPr>
    </w:p>
    <w:p w14:paraId="27B29C8F"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Le Dossier d’appel d’Offres décrit les travaux faisant l’objet </w:t>
      </w:r>
      <w:r w:rsidR="007C4F54">
        <w:rPr>
          <w:rFonts w:ascii="Arial" w:eastAsia="Times New Roman" w:hAnsi="Arial" w:cs="Arial"/>
          <w:lang w:eastAsia="fr-FR"/>
        </w:rPr>
        <w:t>du Marché</w:t>
      </w:r>
      <w:r w:rsidRPr="00827EA8">
        <w:rPr>
          <w:rFonts w:ascii="Arial" w:eastAsia="Times New Roman" w:hAnsi="Arial" w:cs="Arial"/>
          <w:lang w:eastAsia="fr-FR"/>
        </w:rPr>
        <w:t xml:space="preserve">, fixe les procédures de consultation des entrepreneurs et précise les conditions </w:t>
      </w:r>
      <w:r w:rsidR="007C4F54">
        <w:rPr>
          <w:rFonts w:ascii="Arial" w:eastAsia="Times New Roman" w:hAnsi="Arial" w:cs="Arial"/>
          <w:lang w:eastAsia="fr-FR"/>
        </w:rPr>
        <w:t>du Marché</w:t>
      </w:r>
      <w:r w:rsidRPr="00827EA8">
        <w:rPr>
          <w:rFonts w:ascii="Arial" w:eastAsia="Times New Roman" w:hAnsi="Arial" w:cs="Arial"/>
          <w:lang w:eastAsia="fr-FR"/>
        </w:rPr>
        <w:t xml:space="preserve">. </w:t>
      </w:r>
      <w:proofErr w:type="spellStart"/>
      <w:r w:rsidR="00B57F38" w:rsidRPr="00827EA8">
        <w:rPr>
          <w:rFonts w:ascii="Arial" w:eastAsia="Times New Roman" w:hAnsi="Arial" w:cs="Arial"/>
          <w:lang w:eastAsia="fr-FR"/>
        </w:rPr>
        <w:t>Outre-le</w:t>
      </w:r>
      <w:proofErr w:type="spellEnd"/>
      <w:r w:rsidRPr="00827EA8">
        <w:rPr>
          <w:rFonts w:ascii="Arial" w:eastAsia="Times New Roman" w:hAnsi="Arial" w:cs="Arial"/>
          <w:lang w:eastAsia="fr-FR"/>
        </w:rPr>
        <w:t>(s) additif(s) publié(s) conformément à l’article 10 du RGAO, il comprend les principaux documents énumérés ci-après :</w:t>
      </w:r>
    </w:p>
    <w:p w14:paraId="0A2CF24B" w14:textId="77777777" w:rsidR="00B24870" w:rsidRPr="00827EA8" w:rsidRDefault="00B24870" w:rsidP="00B24870">
      <w:pPr>
        <w:spacing w:after="0" w:line="240" w:lineRule="auto"/>
        <w:jc w:val="both"/>
        <w:rPr>
          <w:rFonts w:ascii="Arial" w:eastAsia="Times New Roman" w:hAnsi="Arial" w:cs="Arial"/>
          <w:lang w:eastAsia="fr-FR"/>
        </w:rPr>
      </w:pPr>
    </w:p>
    <w:p w14:paraId="7957E0A3" w14:textId="77777777" w:rsidR="00B24870" w:rsidRPr="00827EA8" w:rsidRDefault="00B24870" w:rsidP="007E0A30">
      <w:pPr>
        <w:numPr>
          <w:ilvl w:val="0"/>
          <w:numId w:val="8"/>
        </w:numPr>
        <w:spacing w:after="0" w:line="240" w:lineRule="auto"/>
        <w:jc w:val="both"/>
        <w:rPr>
          <w:rFonts w:ascii="Arial" w:eastAsia="Times New Roman" w:hAnsi="Arial" w:cs="Arial"/>
          <w:lang w:eastAsia="fr-FR"/>
        </w:rPr>
      </w:pPr>
      <w:r w:rsidRPr="00827EA8">
        <w:rPr>
          <w:rFonts w:ascii="Arial" w:eastAsia="Times New Roman" w:hAnsi="Arial" w:cs="Arial"/>
          <w:lang w:eastAsia="fr-FR"/>
        </w:rPr>
        <w:t>La lettre d’invitation à soumissionner (pour les Appels d’Offres Restreints) ;</w:t>
      </w:r>
    </w:p>
    <w:p w14:paraId="3B51D2AA" w14:textId="77777777" w:rsidR="00B24870" w:rsidRPr="00827EA8" w:rsidRDefault="00B24870" w:rsidP="007E0A30">
      <w:pPr>
        <w:numPr>
          <w:ilvl w:val="0"/>
          <w:numId w:val="8"/>
        </w:numPr>
        <w:spacing w:after="0" w:line="240" w:lineRule="auto"/>
        <w:jc w:val="both"/>
        <w:rPr>
          <w:rFonts w:ascii="Arial" w:eastAsia="Times New Roman" w:hAnsi="Arial" w:cs="Arial"/>
          <w:lang w:eastAsia="fr-FR"/>
        </w:rPr>
      </w:pPr>
      <w:r w:rsidRPr="00827EA8">
        <w:rPr>
          <w:rFonts w:ascii="Arial" w:eastAsia="Times New Roman" w:hAnsi="Arial" w:cs="Arial"/>
          <w:lang w:eastAsia="fr-FR"/>
        </w:rPr>
        <w:t>L’Avis d’Appel d’Offres (AAO) ;</w:t>
      </w:r>
    </w:p>
    <w:p w14:paraId="4D0B8A91" w14:textId="77777777" w:rsidR="00B24870" w:rsidRPr="00827EA8" w:rsidRDefault="00B24870" w:rsidP="007E0A30">
      <w:pPr>
        <w:numPr>
          <w:ilvl w:val="0"/>
          <w:numId w:val="8"/>
        </w:numPr>
        <w:spacing w:after="0" w:line="240" w:lineRule="auto"/>
        <w:jc w:val="both"/>
        <w:rPr>
          <w:rFonts w:ascii="Arial" w:eastAsia="Times New Roman" w:hAnsi="Arial" w:cs="Arial"/>
          <w:lang w:eastAsia="fr-FR"/>
        </w:rPr>
      </w:pPr>
      <w:r w:rsidRPr="00827EA8">
        <w:rPr>
          <w:rFonts w:ascii="Arial" w:eastAsia="Times New Roman" w:hAnsi="Arial" w:cs="Arial"/>
          <w:lang w:eastAsia="fr-FR"/>
        </w:rPr>
        <w:t>Règlement Général de l’Appel d’Offre (RGAO) ;</w:t>
      </w:r>
    </w:p>
    <w:p w14:paraId="4ECFA91A" w14:textId="77777777" w:rsidR="00B24870" w:rsidRPr="00827EA8" w:rsidRDefault="00B24870" w:rsidP="007E0A30">
      <w:pPr>
        <w:numPr>
          <w:ilvl w:val="0"/>
          <w:numId w:val="8"/>
        </w:numPr>
        <w:spacing w:after="0" w:line="240" w:lineRule="auto"/>
        <w:jc w:val="both"/>
        <w:rPr>
          <w:rFonts w:ascii="Arial" w:eastAsia="Times New Roman" w:hAnsi="Arial" w:cs="Arial"/>
          <w:lang w:eastAsia="fr-FR"/>
        </w:rPr>
      </w:pPr>
      <w:r w:rsidRPr="00827EA8">
        <w:rPr>
          <w:rFonts w:ascii="Arial" w:eastAsia="Times New Roman" w:hAnsi="Arial" w:cs="Arial"/>
          <w:lang w:eastAsia="fr-FR"/>
        </w:rPr>
        <w:t>Règlement Particulier de l’Appel d’Offres (RPAO) ;</w:t>
      </w:r>
    </w:p>
    <w:p w14:paraId="0F972EC7" w14:textId="77777777" w:rsidR="00B24870" w:rsidRPr="00827EA8" w:rsidRDefault="00B24870" w:rsidP="007E0A30">
      <w:pPr>
        <w:numPr>
          <w:ilvl w:val="0"/>
          <w:numId w:val="8"/>
        </w:numPr>
        <w:spacing w:after="0" w:line="240" w:lineRule="auto"/>
        <w:jc w:val="both"/>
        <w:rPr>
          <w:rFonts w:ascii="Arial" w:eastAsia="Times New Roman" w:hAnsi="Arial" w:cs="Arial"/>
          <w:lang w:eastAsia="fr-FR"/>
        </w:rPr>
      </w:pPr>
      <w:r w:rsidRPr="00827EA8">
        <w:rPr>
          <w:rFonts w:ascii="Arial" w:eastAsia="Times New Roman" w:hAnsi="Arial" w:cs="Arial"/>
          <w:lang w:eastAsia="fr-FR"/>
        </w:rPr>
        <w:lastRenderedPageBreak/>
        <w:t>Cahier des Clauses Administratives Particulières (CCAP) ;</w:t>
      </w:r>
    </w:p>
    <w:p w14:paraId="35EA4416" w14:textId="77777777" w:rsidR="00B24870" w:rsidRPr="00827EA8" w:rsidRDefault="00B24870" w:rsidP="007E0A30">
      <w:pPr>
        <w:numPr>
          <w:ilvl w:val="0"/>
          <w:numId w:val="8"/>
        </w:numPr>
        <w:spacing w:after="0" w:line="240" w:lineRule="auto"/>
        <w:jc w:val="both"/>
        <w:rPr>
          <w:rFonts w:ascii="Arial" w:eastAsia="Times New Roman" w:hAnsi="Arial" w:cs="Arial"/>
          <w:lang w:eastAsia="fr-FR"/>
        </w:rPr>
      </w:pPr>
      <w:r w:rsidRPr="00827EA8">
        <w:rPr>
          <w:rFonts w:ascii="Arial" w:eastAsia="Times New Roman" w:hAnsi="Arial" w:cs="Arial"/>
          <w:lang w:eastAsia="fr-FR"/>
        </w:rPr>
        <w:t>Cahier des Clauses Techniques Particulières (CCTP) ;</w:t>
      </w:r>
    </w:p>
    <w:p w14:paraId="7742D7E1" w14:textId="77777777" w:rsidR="00B24870" w:rsidRPr="00827EA8" w:rsidRDefault="00B24870" w:rsidP="007E0A30">
      <w:pPr>
        <w:numPr>
          <w:ilvl w:val="0"/>
          <w:numId w:val="8"/>
        </w:numPr>
        <w:spacing w:after="0" w:line="240" w:lineRule="auto"/>
        <w:jc w:val="both"/>
        <w:rPr>
          <w:rFonts w:ascii="Arial" w:eastAsia="Times New Roman" w:hAnsi="Arial" w:cs="Arial"/>
          <w:lang w:eastAsia="fr-FR"/>
        </w:rPr>
      </w:pPr>
      <w:r w:rsidRPr="00827EA8">
        <w:rPr>
          <w:rFonts w:ascii="Arial" w:eastAsia="Times New Roman" w:hAnsi="Arial" w:cs="Arial"/>
          <w:lang w:eastAsia="fr-FR"/>
        </w:rPr>
        <w:t>Le cadre du Bordereau des Prix unitaires ;</w:t>
      </w:r>
    </w:p>
    <w:p w14:paraId="5A60D569" w14:textId="77777777" w:rsidR="00B24870" w:rsidRPr="00827EA8" w:rsidRDefault="00B24870" w:rsidP="007E0A30">
      <w:pPr>
        <w:numPr>
          <w:ilvl w:val="0"/>
          <w:numId w:val="8"/>
        </w:numPr>
        <w:spacing w:after="0" w:line="240" w:lineRule="auto"/>
        <w:jc w:val="both"/>
        <w:rPr>
          <w:rFonts w:ascii="Arial" w:eastAsia="Times New Roman" w:hAnsi="Arial" w:cs="Arial"/>
          <w:lang w:eastAsia="fr-FR"/>
        </w:rPr>
      </w:pPr>
      <w:r w:rsidRPr="00827EA8">
        <w:rPr>
          <w:rFonts w:ascii="Arial" w:eastAsia="Times New Roman" w:hAnsi="Arial" w:cs="Arial"/>
          <w:lang w:eastAsia="fr-FR"/>
        </w:rPr>
        <w:t>Le cadre du Détail quantitatif et estimatif ;</w:t>
      </w:r>
    </w:p>
    <w:p w14:paraId="4FE814F4" w14:textId="77777777" w:rsidR="00B24870" w:rsidRPr="00827EA8" w:rsidRDefault="00B24870" w:rsidP="007E0A30">
      <w:pPr>
        <w:numPr>
          <w:ilvl w:val="0"/>
          <w:numId w:val="8"/>
        </w:numPr>
        <w:spacing w:after="0" w:line="240" w:lineRule="auto"/>
        <w:jc w:val="both"/>
        <w:rPr>
          <w:rFonts w:ascii="Arial" w:eastAsia="Times New Roman" w:hAnsi="Arial" w:cs="Arial"/>
          <w:lang w:eastAsia="fr-FR"/>
        </w:rPr>
      </w:pPr>
      <w:r w:rsidRPr="00827EA8">
        <w:rPr>
          <w:rFonts w:ascii="Arial" w:eastAsia="Times New Roman" w:hAnsi="Arial" w:cs="Arial"/>
          <w:lang w:eastAsia="fr-FR"/>
        </w:rPr>
        <w:t>Le cadre du Sous-Détail des Prix unitaire ;</w:t>
      </w:r>
    </w:p>
    <w:p w14:paraId="1578BF7E" w14:textId="77777777" w:rsidR="00B24870" w:rsidRPr="00827EA8" w:rsidRDefault="00B24870" w:rsidP="007E0A30">
      <w:pPr>
        <w:numPr>
          <w:ilvl w:val="0"/>
          <w:numId w:val="8"/>
        </w:numPr>
        <w:spacing w:after="0" w:line="240" w:lineRule="auto"/>
        <w:jc w:val="both"/>
        <w:rPr>
          <w:rFonts w:ascii="Arial" w:eastAsia="Times New Roman" w:hAnsi="Arial" w:cs="Arial"/>
          <w:lang w:eastAsia="fr-FR"/>
        </w:rPr>
      </w:pPr>
      <w:r w:rsidRPr="00827EA8">
        <w:rPr>
          <w:rFonts w:ascii="Arial" w:eastAsia="Times New Roman" w:hAnsi="Arial" w:cs="Arial"/>
          <w:lang w:eastAsia="fr-FR"/>
        </w:rPr>
        <w:t>Le cadre du planning d’exécution ;</w:t>
      </w:r>
    </w:p>
    <w:p w14:paraId="5456F8FF" w14:textId="77777777" w:rsidR="00B24870" w:rsidRPr="00827EA8" w:rsidRDefault="00B24870" w:rsidP="007E0A30">
      <w:pPr>
        <w:numPr>
          <w:ilvl w:val="0"/>
          <w:numId w:val="8"/>
        </w:numPr>
        <w:spacing w:after="0" w:line="240" w:lineRule="auto"/>
        <w:jc w:val="both"/>
        <w:rPr>
          <w:rFonts w:ascii="Arial" w:eastAsia="Times New Roman" w:hAnsi="Arial" w:cs="Arial"/>
          <w:lang w:eastAsia="fr-FR"/>
        </w:rPr>
      </w:pPr>
      <w:r w:rsidRPr="00827EA8">
        <w:rPr>
          <w:rFonts w:ascii="Arial" w:eastAsia="Times New Roman" w:hAnsi="Arial" w:cs="Arial"/>
          <w:lang w:eastAsia="fr-FR"/>
        </w:rPr>
        <w:t>Documents graphiques et autres éléments du dossier technique ;</w:t>
      </w:r>
    </w:p>
    <w:p w14:paraId="279B3FA1" w14:textId="77777777" w:rsidR="00B24870" w:rsidRPr="00827EA8" w:rsidRDefault="00B24870" w:rsidP="007E0A30">
      <w:pPr>
        <w:numPr>
          <w:ilvl w:val="0"/>
          <w:numId w:val="8"/>
        </w:numPr>
        <w:spacing w:after="0" w:line="240" w:lineRule="auto"/>
        <w:jc w:val="both"/>
        <w:rPr>
          <w:rFonts w:ascii="Arial" w:eastAsia="Times New Roman" w:hAnsi="Arial" w:cs="Arial"/>
          <w:lang w:eastAsia="fr-FR"/>
        </w:rPr>
      </w:pPr>
      <w:r w:rsidRPr="00827EA8">
        <w:rPr>
          <w:rFonts w:ascii="Arial" w:eastAsia="Times New Roman" w:hAnsi="Arial" w:cs="Arial"/>
          <w:lang w:eastAsia="fr-FR"/>
        </w:rPr>
        <w:t>Modèles de fiches de présentation du matériel, personnel et références ;</w:t>
      </w:r>
    </w:p>
    <w:p w14:paraId="09E4DA09" w14:textId="77777777" w:rsidR="00B24870" w:rsidRPr="00827EA8" w:rsidRDefault="00B24870" w:rsidP="007E0A30">
      <w:pPr>
        <w:numPr>
          <w:ilvl w:val="0"/>
          <w:numId w:val="8"/>
        </w:numPr>
        <w:spacing w:after="0" w:line="240" w:lineRule="auto"/>
        <w:jc w:val="both"/>
        <w:rPr>
          <w:rFonts w:ascii="Arial" w:eastAsia="Times New Roman" w:hAnsi="Arial" w:cs="Arial"/>
          <w:lang w:eastAsia="fr-FR"/>
        </w:rPr>
      </w:pPr>
      <w:r w:rsidRPr="00827EA8">
        <w:rPr>
          <w:rFonts w:ascii="Arial" w:eastAsia="Times New Roman" w:hAnsi="Arial" w:cs="Arial"/>
          <w:lang w:eastAsia="fr-FR"/>
        </w:rPr>
        <w:t>Modèle de lettre de soumission ;</w:t>
      </w:r>
    </w:p>
    <w:p w14:paraId="2B8D36E1" w14:textId="77777777" w:rsidR="00B24870" w:rsidRPr="00827EA8" w:rsidRDefault="00B24870" w:rsidP="007E0A30">
      <w:pPr>
        <w:numPr>
          <w:ilvl w:val="0"/>
          <w:numId w:val="8"/>
        </w:numPr>
        <w:spacing w:after="0" w:line="240" w:lineRule="auto"/>
        <w:jc w:val="both"/>
        <w:rPr>
          <w:rFonts w:ascii="Arial" w:eastAsia="Times New Roman" w:hAnsi="Arial" w:cs="Arial"/>
          <w:lang w:eastAsia="fr-FR"/>
        </w:rPr>
      </w:pPr>
      <w:r w:rsidRPr="00827EA8">
        <w:rPr>
          <w:rFonts w:ascii="Arial" w:eastAsia="Times New Roman" w:hAnsi="Arial" w:cs="Arial"/>
          <w:lang w:eastAsia="fr-FR"/>
        </w:rPr>
        <w:t>Modèle de caution de soumission ;</w:t>
      </w:r>
    </w:p>
    <w:p w14:paraId="637F24A3" w14:textId="77777777" w:rsidR="00B24870" w:rsidRPr="00827EA8" w:rsidRDefault="00B24870" w:rsidP="007E0A30">
      <w:pPr>
        <w:numPr>
          <w:ilvl w:val="0"/>
          <w:numId w:val="8"/>
        </w:numPr>
        <w:spacing w:after="0" w:line="240" w:lineRule="auto"/>
        <w:jc w:val="both"/>
        <w:rPr>
          <w:rFonts w:ascii="Arial" w:eastAsia="Times New Roman" w:hAnsi="Arial" w:cs="Arial"/>
          <w:lang w:eastAsia="fr-FR"/>
        </w:rPr>
      </w:pPr>
      <w:r w:rsidRPr="00827EA8">
        <w:rPr>
          <w:rFonts w:ascii="Arial" w:eastAsia="Times New Roman" w:hAnsi="Arial" w:cs="Arial"/>
          <w:lang w:eastAsia="fr-FR"/>
        </w:rPr>
        <w:t>Modèle de cautionnement définitif ;</w:t>
      </w:r>
    </w:p>
    <w:p w14:paraId="1FAD6552" w14:textId="77777777" w:rsidR="00B24870" w:rsidRPr="00827EA8" w:rsidRDefault="00B24870" w:rsidP="007E0A30">
      <w:pPr>
        <w:numPr>
          <w:ilvl w:val="0"/>
          <w:numId w:val="8"/>
        </w:numPr>
        <w:spacing w:after="0" w:line="240" w:lineRule="auto"/>
        <w:jc w:val="both"/>
        <w:rPr>
          <w:rFonts w:ascii="Arial" w:eastAsia="Times New Roman" w:hAnsi="Arial" w:cs="Arial"/>
          <w:lang w:eastAsia="fr-FR"/>
        </w:rPr>
      </w:pPr>
      <w:r w:rsidRPr="00827EA8">
        <w:rPr>
          <w:rFonts w:ascii="Arial" w:eastAsia="Times New Roman" w:hAnsi="Arial" w:cs="Arial"/>
          <w:lang w:eastAsia="fr-FR"/>
        </w:rPr>
        <w:t>Modèle de caution d’avance de démarrage ;</w:t>
      </w:r>
    </w:p>
    <w:p w14:paraId="5A14C80A" w14:textId="77777777" w:rsidR="00B24870" w:rsidRPr="00827EA8" w:rsidRDefault="00B24870" w:rsidP="007E0A30">
      <w:pPr>
        <w:numPr>
          <w:ilvl w:val="0"/>
          <w:numId w:val="8"/>
        </w:numPr>
        <w:spacing w:after="0" w:line="240" w:lineRule="auto"/>
        <w:jc w:val="both"/>
        <w:rPr>
          <w:rFonts w:ascii="Arial" w:eastAsia="Times New Roman" w:hAnsi="Arial" w:cs="Arial"/>
          <w:lang w:eastAsia="fr-FR"/>
        </w:rPr>
      </w:pPr>
      <w:r w:rsidRPr="00827EA8">
        <w:rPr>
          <w:rFonts w:ascii="Arial" w:eastAsia="Times New Roman" w:hAnsi="Arial" w:cs="Arial"/>
          <w:lang w:eastAsia="fr-FR"/>
        </w:rPr>
        <w:t>Modèle de caution de retenue de garantie en remplacement de la retenue de garantie ;</w:t>
      </w:r>
    </w:p>
    <w:p w14:paraId="6A4B0BE2" w14:textId="77777777" w:rsidR="00B24870" w:rsidRPr="00827EA8" w:rsidRDefault="00E9416C" w:rsidP="007E0A30">
      <w:pPr>
        <w:numPr>
          <w:ilvl w:val="0"/>
          <w:numId w:val="8"/>
        </w:numPr>
        <w:spacing w:after="0" w:line="240" w:lineRule="auto"/>
        <w:jc w:val="both"/>
        <w:rPr>
          <w:rFonts w:ascii="Arial" w:eastAsia="Times New Roman" w:hAnsi="Arial" w:cs="Arial"/>
          <w:lang w:eastAsia="fr-FR"/>
        </w:rPr>
      </w:pPr>
      <w:r w:rsidRPr="00827EA8">
        <w:rPr>
          <w:rFonts w:ascii="Arial" w:eastAsia="Times New Roman" w:hAnsi="Arial" w:cs="Arial"/>
          <w:lang w:eastAsia="fr-FR"/>
        </w:rPr>
        <w:t>Modèle du Marché</w:t>
      </w:r>
      <w:r w:rsidR="00B24870" w:rsidRPr="00827EA8">
        <w:rPr>
          <w:rFonts w:ascii="Arial" w:eastAsia="Times New Roman" w:hAnsi="Arial" w:cs="Arial"/>
          <w:lang w:eastAsia="fr-FR"/>
        </w:rPr>
        <w:t> ;</w:t>
      </w:r>
    </w:p>
    <w:p w14:paraId="5C13DEA7" w14:textId="77777777" w:rsidR="00B24870" w:rsidRPr="00827EA8" w:rsidRDefault="00B24870" w:rsidP="007E0A30">
      <w:pPr>
        <w:numPr>
          <w:ilvl w:val="0"/>
          <w:numId w:val="8"/>
        </w:numPr>
        <w:spacing w:after="0" w:line="240" w:lineRule="auto"/>
        <w:jc w:val="both"/>
        <w:rPr>
          <w:rFonts w:ascii="Arial" w:eastAsia="Times New Roman" w:hAnsi="Arial" w:cs="Arial"/>
          <w:lang w:eastAsia="fr-FR"/>
        </w:rPr>
      </w:pPr>
      <w:r w:rsidRPr="00827EA8">
        <w:rPr>
          <w:rFonts w:ascii="Arial" w:eastAsia="Times New Roman" w:hAnsi="Arial" w:cs="Arial"/>
          <w:lang w:eastAsia="fr-FR"/>
        </w:rPr>
        <w:t>La liste des banques et organisme financiers de 1er rang agréés par le ministre en charge des finances à émettre des cautions.</w:t>
      </w:r>
    </w:p>
    <w:p w14:paraId="015188AF" w14:textId="77777777" w:rsidR="00B24870" w:rsidRPr="00827EA8" w:rsidRDefault="00B24870" w:rsidP="00B24870">
      <w:pPr>
        <w:spacing w:after="0" w:line="240" w:lineRule="auto"/>
        <w:jc w:val="both"/>
        <w:rPr>
          <w:rFonts w:ascii="Arial Narrow" w:eastAsia="Times New Roman" w:hAnsi="Arial Narrow" w:cs="Times New Roman"/>
          <w:lang w:eastAsia="fr-FR"/>
        </w:rPr>
      </w:pPr>
    </w:p>
    <w:p w14:paraId="2FF55726"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8.2. Le Soumissionnaire doit examiner l’ensemble des règlements, formulaires, conditions et spécifications contenus dans le DAO. Il lui appartient de fournir tous les renseignements demandés et de préparer une offre conforme à tous égards audit dossier. Toute carence peut en</w:t>
      </w:r>
      <w:r w:rsidR="00B57F38" w:rsidRPr="00827EA8">
        <w:rPr>
          <w:rFonts w:ascii="Arial" w:eastAsia="Times New Roman" w:hAnsi="Arial" w:cs="Arial"/>
          <w:lang w:eastAsia="fr-FR"/>
        </w:rPr>
        <w:t>traîner le rejet de son offre.</w:t>
      </w:r>
    </w:p>
    <w:p w14:paraId="721D21C6" w14:textId="77777777" w:rsidR="00B24870" w:rsidRPr="00827EA8" w:rsidRDefault="00B24870" w:rsidP="00B24870">
      <w:pPr>
        <w:spacing w:after="0" w:line="240" w:lineRule="auto"/>
        <w:jc w:val="both"/>
        <w:rPr>
          <w:rFonts w:ascii="Arial Narrow" w:eastAsia="Times New Roman" w:hAnsi="Arial Narrow" w:cs="Times New Roman"/>
          <w:lang w:eastAsia="fr-FR"/>
        </w:rPr>
      </w:pPr>
    </w:p>
    <w:p w14:paraId="62A58D85" w14:textId="77777777" w:rsidR="00B24870" w:rsidRPr="00827EA8" w:rsidRDefault="00B24870" w:rsidP="00B24870">
      <w:pPr>
        <w:spacing w:after="0" w:line="240" w:lineRule="auto"/>
        <w:jc w:val="both"/>
        <w:rPr>
          <w:rFonts w:ascii="Arial" w:eastAsia="Times New Roman" w:hAnsi="Arial" w:cs="Arial"/>
          <w:b/>
          <w:lang w:eastAsia="fr-FR"/>
        </w:rPr>
      </w:pPr>
      <w:r w:rsidRPr="00827EA8">
        <w:rPr>
          <w:rFonts w:ascii="Arial" w:eastAsia="Times New Roman" w:hAnsi="Arial" w:cs="Arial"/>
          <w:b/>
          <w:lang w:eastAsia="fr-FR"/>
        </w:rPr>
        <w:t xml:space="preserve">Article 9 : </w:t>
      </w:r>
      <w:r w:rsidR="00827EA8" w:rsidRPr="00827EA8">
        <w:rPr>
          <w:rFonts w:ascii="Arial" w:eastAsia="Times New Roman" w:hAnsi="Arial" w:cs="Arial"/>
          <w:b/>
          <w:lang w:eastAsia="fr-FR"/>
        </w:rPr>
        <w:t>Éclaircissement</w:t>
      </w:r>
      <w:r w:rsidRPr="00827EA8">
        <w:rPr>
          <w:rFonts w:ascii="Arial" w:eastAsia="Times New Roman" w:hAnsi="Arial" w:cs="Arial"/>
          <w:b/>
          <w:lang w:eastAsia="fr-FR"/>
        </w:rPr>
        <w:t xml:space="preserve"> apportés au Dossier d’Appel d’Offres et Recours.</w:t>
      </w:r>
    </w:p>
    <w:p w14:paraId="04330ECC" w14:textId="77777777" w:rsidR="00B24870" w:rsidRPr="00827EA8" w:rsidRDefault="00B24870" w:rsidP="00B24870">
      <w:pPr>
        <w:spacing w:after="0" w:line="240" w:lineRule="auto"/>
        <w:jc w:val="both"/>
        <w:rPr>
          <w:rFonts w:ascii="Arial" w:eastAsia="Times New Roman" w:hAnsi="Arial" w:cs="Arial"/>
          <w:b/>
          <w:lang w:eastAsia="fr-FR"/>
        </w:rPr>
      </w:pPr>
    </w:p>
    <w:p w14:paraId="35CB55AB"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9.1. Tout soumissionnaire désirant obtenir des éclaircissements sur le Dossier d’Appel d’Offres peut en faire la demande au Maître d’Ouvrage par écrit ou par courrier électronique (télécopie ou e-mail) à l’adresse du Maître d’Ouvrage indiquée dans le RPAO. Le Maître d’Ouvrage répondra par écrit à toute dem</w:t>
      </w:r>
      <w:r w:rsidR="00B57F38" w:rsidRPr="00827EA8">
        <w:rPr>
          <w:rFonts w:ascii="Arial" w:eastAsia="Times New Roman" w:hAnsi="Arial" w:cs="Arial"/>
          <w:lang w:eastAsia="fr-FR"/>
        </w:rPr>
        <w:t>ande d’éclaircissement reçue au</w:t>
      </w:r>
      <w:r w:rsidRPr="00827EA8">
        <w:rPr>
          <w:rFonts w:ascii="Arial" w:eastAsia="Times New Roman" w:hAnsi="Arial" w:cs="Arial"/>
          <w:lang w:eastAsia="fr-FR"/>
        </w:rPr>
        <w:t xml:space="preserve"> moins quatorze (14) jours pour les (AON) Vingt et un (21) jours pour les (AOI) avant la date limite de dépôt des offres.</w:t>
      </w:r>
    </w:p>
    <w:p w14:paraId="54A24561" w14:textId="77777777" w:rsidR="00B24870" w:rsidRPr="00827EA8" w:rsidRDefault="00B24870" w:rsidP="00B24870">
      <w:pPr>
        <w:spacing w:after="0" w:line="240" w:lineRule="auto"/>
        <w:jc w:val="both"/>
        <w:rPr>
          <w:rFonts w:ascii="Arial" w:eastAsia="Times New Roman" w:hAnsi="Arial" w:cs="Arial"/>
          <w:lang w:eastAsia="fr-FR"/>
        </w:rPr>
      </w:pPr>
    </w:p>
    <w:p w14:paraId="704C8648"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Une copie de la réponse du Maître </w:t>
      </w:r>
      <w:r w:rsidR="00B57F38" w:rsidRPr="00827EA8">
        <w:rPr>
          <w:rFonts w:ascii="Arial" w:eastAsia="Times New Roman" w:hAnsi="Arial" w:cs="Arial"/>
          <w:lang w:eastAsia="fr-FR"/>
        </w:rPr>
        <w:t>d’ouvrage indiquant la question</w:t>
      </w:r>
      <w:r w:rsidRPr="00827EA8">
        <w:rPr>
          <w:rFonts w:ascii="Arial" w:eastAsia="Times New Roman" w:hAnsi="Arial" w:cs="Arial"/>
          <w:lang w:eastAsia="fr-FR"/>
        </w:rPr>
        <w:t xml:space="preserve"> posée mais ne mentionnant pas son auteur, est adressée à tous les soumissionnaires ayant acheté le Dossier d’Appel d’Offre.</w:t>
      </w:r>
    </w:p>
    <w:p w14:paraId="42C87583" w14:textId="77777777" w:rsidR="00B24870" w:rsidRPr="00827EA8" w:rsidRDefault="00B24870" w:rsidP="00B24870">
      <w:pPr>
        <w:spacing w:after="0" w:line="240" w:lineRule="auto"/>
        <w:jc w:val="both"/>
        <w:rPr>
          <w:rFonts w:ascii="Arial" w:eastAsia="Times New Roman" w:hAnsi="Arial" w:cs="Arial"/>
          <w:lang w:eastAsia="fr-FR"/>
        </w:rPr>
      </w:pPr>
    </w:p>
    <w:p w14:paraId="1F50F816"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9.2. Entre la publication de l’Avis d’Appel d’Offres y compris la phase de pré-qualification des candidats et l’ouverture des plis, tout soumissionnaire qui s’estime </w:t>
      </w:r>
      <w:proofErr w:type="gramStart"/>
      <w:r w:rsidRPr="00827EA8">
        <w:rPr>
          <w:rFonts w:ascii="Arial" w:eastAsia="Times New Roman" w:hAnsi="Arial" w:cs="Arial"/>
          <w:lang w:eastAsia="fr-FR"/>
        </w:rPr>
        <w:t>lésé</w:t>
      </w:r>
      <w:proofErr w:type="gramEnd"/>
      <w:r w:rsidRPr="00827EA8">
        <w:rPr>
          <w:rFonts w:ascii="Arial" w:eastAsia="Times New Roman" w:hAnsi="Arial" w:cs="Arial"/>
          <w:lang w:eastAsia="fr-FR"/>
        </w:rPr>
        <w:t xml:space="preserve"> dans la procédure de passation </w:t>
      </w:r>
      <w:r w:rsidR="001963C2" w:rsidRPr="00827EA8">
        <w:rPr>
          <w:rFonts w:ascii="Arial" w:eastAsia="Times New Roman" w:hAnsi="Arial" w:cs="Arial"/>
          <w:lang w:eastAsia="fr-FR"/>
        </w:rPr>
        <w:t>des Marchés</w:t>
      </w:r>
      <w:r w:rsidRPr="00827EA8">
        <w:rPr>
          <w:rFonts w:ascii="Arial" w:eastAsia="Times New Roman" w:hAnsi="Arial" w:cs="Arial"/>
          <w:lang w:eastAsia="fr-FR"/>
        </w:rPr>
        <w:t xml:space="preserve"> publics peut introduire une requête auprès du maître d’ouvrage.</w:t>
      </w:r>
    </w:p>
    <w:p w14:paraId="004A2123" w14:textId="77777777" w:rsidR="00B24870" w:rsidRPr="00827EA8" w:rsidRDefault="00B24870" w:rsidP="00B24870">
      <w:pPr>
        <w:spacing w:after="0" w:line="240" w:lineRule="auto"/>
        <w:jc w:val="both"/>
        <w:rPr>
          <w:rFonts w:ascii="Arial" w:eastAsia="Times New Roman" w:hAnsi="Arial" w:cs="Arial"/>
          <w:lang w:eastAsia="fr-FR"/>
        </w:rPr>
      </w:pPr>
    </w:p>
    <w:p w14:paraId="36E5F795"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9.3. Le recours doit être adressé au Maître d’Ouvrage ou au Maître d’Ouvrage Délégué avec une copie à l’organisme chargé de la régulation </w:t>
      </w:r>
      <w:r w:rsidR="001963C2" w:rsidRPr="00827EA8">
        <w:rPr>
          <w:rFonts w:ascii="Arial" w:eastAsia="Times New Roman" w:hAnsi="Arial" w:cs="Arial"/>
          <w:lang w:eastAsia="fr-FR"/>
        </w:rPr>
        <w:t>des Marchés</w:t>
      </w:r>
      <w:r w:rsidRPr="00827EA8">
        <w:rPr>
          <w:rFonts w:ascii="Arial" w:eastAsia="Times New Roman" w:hAnsi="Arial" w:cs="Arial"/>
          <w:lang w:eastAsia="fr-FR"/>
        </w:rPr>
        <w:t xml:space="preserve"> publics au Président de la commission.</w:t>
      </w:r>
    </w:p>
    <w:p w14:paraId="2F57EDFE" w14:textId="77777777" w:rsidR="00B24870" w:rsidRPr="00827EA8" w:rsidRDefault="00B24870" w:rsidP="00B24870">
      <w:pPr>
        <w:spacing w:after="0" w:line="240" w:lineRule="auto"/>
        <w:jc w:val="both"/>
        <w:rPr>
          <w:rFonts w:ascii="Arial" w:eastAsia="Times New Roman" w:hAnsi="Arial" w:cs="Arial"/>
          <w:lang w:eastAsia="fr-FR"/>
        </w:rPr>
      </w:pPr>
    </w:p>
    <w:p w14:paraId="5B51E97C"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Il doit parv</w:t>
      </w:r>
      <w:r w:rsidR="00B57F38" w:rsidRPr="00827EA8">
        <w:rPr>
          <w:rFonts w:ascii="Arial" w:eastAsia="Times New Roman" w:hAnsi="Arial" w:cs="Arial"/>
          <w:lang w:eastAsia="fr-FR"/>
        </w:rPr>
        <w:t xml:space="preserve">enir au maître d’ouvrage ou au </w:t>
      </w:r>
      <w:r w:rsidRPr="00827EA8">
        <w:rPr>
          <w:rFonts w:ascii="Arial" w:eastAsia="Times New Roman" w:hAnsi="Arial" w:cs="Arial"/>
          <w:lang w:eastAsia="fr-FR"/>
        </w:rPr>
        <w:t>Maître d’ouvrage délé</w:t>
      </w:r>
      <w:r w:rsidR="00B57F38" w:rsidRPr="00827EA8">
        <w:rPr>
          <w:rFonts w:ascii="Arial" w:eastAsia="Times New Roman" w:hAnsi="Arial" w:cs="Arial"/>
          <w:lang w:eastAsia="fr-FR"/>
        </w:rPr>
        <w:t xml:space="preserve">gué au plus tard quatorze (14) </w:t>
      </w:r>
      <w:r w:rsidRPr="00827EA8">
        <w:rPr>
          <w:rFonts w:ascii="Arial" w:eastAsia="Times New Roman" w:hAnsi="Arial" w:cs="Arial"/>
          <w:lang w:eastAsia="fr-FR"/>
        </w:rPr>
        <w:t>jours avant la date d’ouverture des offres</w:t>
      </w:r>
    </w:p>
    <w:p w14:paraId="70772D6F"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9.4. Le Maître d’Ouvrage ou le Maître d’Ouvrage délégué dispose de cinq (5) jours pour réagir. La copie de la réaction est transmise à l’organisme chargé de la régulation </w:t>
      </w:r>
      <w:r w:rsidR="001963C2" w:rsidRPr="00827EA8">
        <w:rPr>
          <w:rFonts w:ascii="Arial" w:eastAsia="Times New Roman" w:hAnsi="Arial" w:cs="Arial"/>
          <w:lang w:eastAsia="fr-FR"/>
        </w:rPr>
        <w:t>des Marchés</w:t>
      </w:r>
      <w:r w:rsidRPr="00827EA8">
        <w:rPr>
          <w:rFonts w:ascii="Arial" w:eastAsia="Times New Roman" w:hAnsi="Arial" w:cs="Arial"/>
          <w:lang w:eastAsia="fr-FR"/>
        </w:rPr>
        <w:t xml:space="preserve"> publics ;</w:t>
      </w:r>
    </w:p>
    <w:p w14:paraId="2716F10A" w14:textId="77777777" w:rsidR="00B24870" w:rsidRPr="00827EA8" w:rsidRDefault="00B24870" w:rsidP="00B24870">
      <w:pPr>
        <w:spacing w:after="0" w:line="240" w:lineRule="auto"/>
        <w:jc w:val="both"/>
        <w:rPr>
          <w:rFonts w:ascii="Arial Narrow" w:eastAsia="Times New Roman" w:hAnsi="Arial Narrow" w:cs="Times New Roman"/>
          <w:lang w:eastAsia="fr-FR"/>
        </w:rPr>
      </w:pPr>
    </w:p>
    <w:p w14:paraId="3629CDE5" w14:textId="77777777" w:rsidR="00B24870" w:rsidRPr="00827EA8" w:rsidRDefault="00B24870" w:rsidP="00B24870">
      <w:pPr>
        <w:spacing w:after="0" w:line="240" w:lineRule="auto"/>
        <w:jc w:val="both"/>
        <w:rPr>
          <w:rFonts w:ascii="Arial" w:eastAsia="Times New Roman" w:hAnsi="Arial" w:cs="Arial"/>
          <w:b/>
          <w:lang w:eastAsia="fr-FR"/>
        </w:rPr>
      </w:pPr>
      <w:r w:rsidRPr="00827EA8">
        <w:rPr>
          <w:rFonts w:ascii="Arial" w:eastAsia="Times New Roman" w:hAnsi="Arial" w:cs="Arial"/>
          <w:b/>
          <w:lang w:eastAsia="fr-FR"/>
        </w:rPr>
        <w:t>Article 10 : Modification du dossier d’Appel d’Offres</w:t>
      </w:r>
    </w:p>
    <w:p w14:paraId="7CCCAC0B" w14:textId="77777777" w:rsidR="00B24870" w:rsidRPr="00827EA8" w:rsidRDefault="00B24870" w:rsidP="00B24870">
      <w:pPr>
        <w:spacing w:after="0" w:line="240" w:lineRule="auto"/>
        <w:jc w:val="both"/>
        <w:rPr>
          <w:rFonts w:ascii="Arial Narrow" w:eastAsia="Times New Roman" w:hAnsi="Arial Narrow" w:cs="Times New Roman"/>
          <w:lang w:eastAsia="fr-FR"/>
        </w:rPr>
      </w:pPr>
    </w:p>
    <w:p w14:paraId="52F12ABD"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10.1. Le Maître d’Ouvrage peut, à tout moment, avant la date limite de dépôt </w:t>
      </w:r>
      <w:r w:rsidR="00B57F38" w:rsidRPr="00827EA8">
        <w:rPr>
          <w:rFonts w:ascii="Arial" w:eastAsia="Times New Roman" w:hAnsi="Arial" w:cs="Arial"/>
          <w:lang w:eastAsia="fr-FR"/>
        </w:rPr>
        <w:t xml:space="preserve">des offres et pour tout motif, </w:t>
      </w:r>
      <w:r w:rsidRPr="00827EA8">
        <w:rPr>
          <w:rFonts w:ascii="Arial" w:eastAsia="Times New Roman" w:hAnsi="Arial" w:cs="Arial"/>
          <w:lang w:eastAsia="fr-FR"/>
        </w:rPr>
        <w:t>que ce soit à son initiative ou en réponse à une demande d’éclaircissements formulée par un Soumissionnaire, modifier le Dossier d’Appel d’Offres en publiant un additif.</w:t>
      </w:r>
    </w:p>
    <w:p w14:paraId="09018189" w14:textId="77777777" w:rsidR="00B24870" w:rsidRPr="00827EA8" w:rsidRDefault="00B24870" w:rsidP="00B24870">
      <w:pPr>
        <w:spacing w:after="0" w:line="240" w:lineRule="auto"/>
        <w:jc w:val="both"/>
        <w:rPr>
          <w:rFonts w:ascii="Arial" w:eastAsia="Times New Roman" w:hAnsi="Arial" w:cs="Arial"/>
          <w:lang w:eastAsia="fr-FR"/>
        </w:rPr>
      </w:pPr>
    </w:p>
    <w:p w14:paraId="19D31553"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10.2. Tout additif ainsi publié fera partie intégrante du Dossier d’Appel d’Offres conformément à l’article 8.1 du RGAO et doit être communiqué par écrit ou signifié à tous les Soumissionnaires qui ont acheté le Dossier d’Appel d’Offres. Ces derniers accuseront réception de chacun des additifs au Maître d’Ouvrage par écrit.</w:t>
      </w:r>
    </w:p>
    <w:p w14:paraId="51E5DF9A" w14:textId="77777777" w:rsidR="00B24870" w:rsidRPr="00827EA8" w:rsidRDefault="00B24870" w:rsidP="00B24870">
      <w:pPr>
        <w:spacing w:after="0" w:line="240" w:lineRule="auto"/>
        <w:jc w:val="both"/>
        <w:rPr>
          <w:rFonts w:ascii="Arial" w:eastAsia="Times New Roman" w:hAnsi="Arial" w:cs="Arial"/>
          <w:lang w:eastAsia="fr-FR"/>
        </w:rPr>
      </w:pPr>
    </w:p>
    <w:p w14:paraId="7ABFF799"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lastRenderedPageBreak/>
        <w:t xml:space="preserve">10.3. Afin de donner aux soumissionnaires suffisamment de temps tenir compte de l’additif dans la préparation de leurs offres, le Maître d’Ouvrage pourra reporter, autant que nécessaire, la date limite de dépôt des offres conformément aux dispositions de l’Article 22 du RGAO. </w:t>
      </w:r>
    </w:p>
    <w:p w14:paraId="318AB4ED" w14:textId="77777777" w:rsidR="00B24870" w:rsidRPr="00827EA8" w:rsidRDefault="00B24870" w:rsidP="00B24870">
      <w:pPr>
        <w:spacing w:after="0" w:line="240" w:lineRule="auto"/>
        <w:jc w:val="both"/>
        <w:rPr>
          <w:rFonts w:ascii="Arial" w:eastAsia="Times New Roman" w:hAnsi="Arial" w:cs="Arial"/>
          <w:lang w:eastAsia="fr-FR"/>
        </w:rPr>
      </w:pPr>
    </w:p>
    <w:p w14:paraId="314BA3D1" w14:textId="77777777" w:rsidR="00B24870" w:rsidRPr="00827EA8" w:rsidRDefault="00B24870" w:rsidP="00B24870">
      <w:pPr>
        <w:spacing w:after="0" w:line="240" w:lineRule="auto"/>
        <w:jc w:val="both"/>
        <w:rPr>
          <w:rFonts w:ascii="Arial" w:eastAsia="Times New Roman" w:hAnsi="Arial" w:cs="Arial"/>
          <w:b/>
          <w:lang w:eastAsia="fr-FR"/>
        </w:rPr>
      </w:pPr>
      <w:r w:rsidRPr="00827EA8">
        <w:rPr>
          <w:rFonts w:ascii="Arial" w:eastAsia="Times New Roman" w:hAnsi="Arial" w:cs="Arial"/>
          <w:b/>
          <w:lang w:eastAsia="fr-FR"/>
        </w:rPr>
        <w:t>C. PREPARATION DES OFFRES</w:t>
      </w:r>
    </w:p>
    <w:p w14:paraId="3DD859D9" w14:textId="77777777" w:rsidR="00B24870" w:rsidRPr="00827EA8" w:rsidRDefault="00B24870" w:rsidP="00B24870">
      <w:pPr>
        <w:spacing w:after="0" w:line="240" w:lineRule="auto"/>
        <w:jc w:val="both"/>
        <w:rPr>
          <w:rFonts w:ascii="Arial Narrow" w:eastAsia="Times New Roman" w:hAnsi="Arial Narrow" w:cs="Times New Roman"/>
          <w:lang w:eastAsia="fr-FR"/>
        </w:rPr>
      </w:pPr>
    </w:p>
    <w:p w14:paraId="2FFBBA44" w14:textId="77777777" w:rsidR="00B24870" w:rsidRPr="00827EA8" w:rsidRDefault="00B24870" w:rsidP="00B24870">
      <w:pPr>
        <w:spacing w:after="0" w:line="240" w:lineRule="auto"/>
        <w:jc w:val="both"/>
        <w:rPr>
          <w:rFonts w:ascii="Arial" w:eastAsia="Times New Roman" w:hAnsi="Arial" w:cs="Arial"/>
          <w:b/>
          <w:lang w:eastAsia="fr-FR"/>
        </w:rPr>
      </w:pPr>
      <w:r w:rsidRPr="00827EA8">
        <w:rPr>
          <w:rFonts w:ascii="Arial" w:eastAsia="Times New Roman" w:hAnsi="Arial" w:cs="Arial"/>
          <w:b/>
          <w:lang w:eastAsia="fr-FR"/>
        </w:rPr>
        <w:t>Article 11 : Frais de Soumission</w:t>
      </w:r>
    </w:p>
    <w:p w14:paraId="672593C6" w14:textId="77777777" w:rsidR="00B24870" w:rsidRPr="00827EA8" w:rsidRDefault="00B24870" w:rsidP="00B24870">
      <w:pPr>
        <w:spacing w:after="0" w:line="240" w:lineRule="auto"/>
        <w:jc w:val="both"/>
        <w:rPr>
          <w:rFonts w:ascii="Arial Narrow" w:eastAsia="Times New Roman" w:hAnsi="Arial Narrow" w:cs="Times New Roman"/>
          <w:lang w:eastAsia="fr-FR"/>
        </w:rPr>
      </w:pPr>
    </w:p>
    <w:p w14:paraId="27A3014D"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Le candidat supportera tous les frais afférents à la préparation et à la présentation de son offre et le Maître d’Ouvrage n’est en aucun cas responsable de ses frais, ni tenu de les régler, </w:t>
      </w:r>
      <w:r w:rsidR="008B17ED" w:rsidRPr="00827EA8">
        <w:rPr>
          <w:rFonts w:ascii="Arial" w:eastAsia="Times New Roman" w:hAnsi="Arial" w:cs="Arial"/>
          <w:lang w:eastAsia="fr-FR"/>
        </w:rPr>
        <w:t>quel que</w:t>
      </w:r>
      <w:r w:rsidRPr="00827EA8">
        <w:rPr>
          <w:rFonts w:ascii="Arial" w:eastAsia="Times New Roman" w:hAnsi="Arial" w:cs="Arial"/>
          <w:lang w:eastAsia="fr-FR"/>
        </w:rPr>
        <w:t xml:space="preserve"> soit le déroulement ou l’issue de la procédure d’appel d’Offres.</w:t>
      </w:r>
    </w:p>
    <w:p w14:paraId="3375AFCE" w14:textId="77777777" w:rsidR="00B24870" w:rsidRPr="00827EA8" w:rsidRDefault="00B24870" w:rsidP="00B24870">
      <w:pPr>
        <w:spacing w:after="0" w:line="240" w:lineRule="auto"/>
        <w:jc w:val="both"/>
        <w:rPr>
          <w:rFonts w:ascii="Arial" w:eastAsia="Times New Roman" w:hAnsi="Arial" w:cs="Arial"/>
          <w:b/>
          <w:lang w:eastAsia="fr-FR"/>
        </w:rPr>
      </w:pPr>
      <w:r w:rsidRPr="00827EA8">
        <w:rPr>
          <w:rFonts w:ascii="Arial" w:eastAsia="Times New Roman" w:hAnsi="Arial" w:cs="Arial"/>
          <w:b/>
          <w:lang w:eastAsia="fr-FR"/>
        </w:rPr>
        <w:t>Article 12 : Langue de l’offre</w:t>
      </w:r>
    </w:p>
    <w:p w14:paraId="44E63A97" w14:textId="77777777" w:rsidR="00B24870" w:rsidRPr="00827EA8" w:rsidRDefault="00B24870" w:rsidP="00B24870">
      <w:pPr>
        <w:spacing w:after="0" w:line="240" w:lineRule="auto"/>
        <w:jc w:val="both"/>
        <w:rPr>
          <w:rFonts w:ascii="Arial Narrow" w:eastAsia="Times New Roman" w:hAnsi="Arial Narrow" w:cs="Times New Roman"/>
          <w:lang w:eastAsia="fr-FR"/>
        </w:rPr>
      </w:pPr>
    </w:p>
    <w:p w14:paraId="4F629B01"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L’offre ainsi que toute correspondance et tout document, échangé entre le Soumissionnaire et le Maître d’Ouvrage seront rédigés en français ou en anglais. Les documents complémentaires et les imprimés fournis par les Soumissionnaire</w:t>
      </w:r>
      <w:r w:rsidR="00B57F38" w:rsidRPr="00827EA8">
        <w:rPr>
          <w:rFonts w:ascii="Arial" w:eastAsia="Times New Roman" w:hAnsi="Arial" w:cs="Arial"/>
          <w:lang w:eastAsia="fr-FR"/>
        </w:rPr>
        <w:t>s</w:t>
      </w:r>
      <w:r w:rsidRPr="00827EA8">
        <w:rPr>
          <w:rFonts w:ascii="Arial" w:eastAsia="Times New Roman" w:hAnsi="Arial" w:cs="Arial"/>
          <w:lang w:eastAsia="fr-FR"/>
        </w:rPr>
        <w:t xml:space="preserve"> peuvent être rédigés dans une langue à condition d’être accompagnés d’une traduction précise en français ou en anglais ; pour quel cas et aux fins d’interprétation de l’offre, la traduction fera foi.</w:t>
      </w:r>
    </w:p>
    <w:p w14:paraId="14E161A3" w14:textId="77777777" w:rsidR="00B24870" w:rsidRPr="00827EA8" w:rsidRDefault="00B24870" w:rsidP="00B24870">
      <w:pPr>
        <w:spacing w:after="0" w:line="240" w:lineRule="auto"/>
        <w:jc w:val="both"/>
        <w:rPr>
          <w:rFonts w:ascii="Arial Narrow" w:eastAsia="Times New Roman" w:hAnsi="Arial Narrow" w:cs="Times New Roman"/>
          <w:lang w:eastAsia="fr-FR"/>
        </w:rPr>
      </w:pPr>
    </w:p>
    <w:p w14:paraId="256B6FC0" w14:textId="77777777" w:rsidR="00B24870" w:rsidRPr="00827EA8" w:rsidRDefault="00B24870" w:rsidP="00B24870">
      <w:pPr>
        <w:spacing w:after="0" w:line="240" w:lineRule="auto"/>
        <w:jc w:val="both"/>
        <w:rPr>
          <w:rFonts w:ascii="Arial" w:eastAsia="Times New Roman" w:hAnsi="Arial" w:cs="Arial"/>
          <w:b/>
          <w:lang w:eastAsia="fr-FR"/>
        </w:rPr>
      </w:pPr>
      <w:r w:rsidRPr="00827EA8">
        <w:rPr>
          <w:rFonts w:ascii="Arial" w:eastAsia="Times New Roman" w:hAnsi="Arial" w:cs="Arial"/>
          <w:b/>
          <w:lang w:eastAsia="fr-FR"/>
        </w:rPr>
        <w:t>Article 13 : Documents constituant l’offre.</w:t>
      </w:r>
    </w:p>
    <w:p w14:paraId="25AAE1CF" w14:textId="77777777" w:rsidR="00B24870" w:rsidRPr="00827EA8" w:rsidRDefault="00B24870" w:rsidP="00B24870">
      <w:pPr>
        <w:spacing w:after="0" w:line="240" w:lineRule="auto"/>
        <w:jc w:val="both"/>
        <w:rPr>
          <w:rFonts w:ascii="Arial Narrow" w:eastAsia="Times New Roman" w:hAnsi="Arial Narrow" w:cs="Times New Roman"/>
          <w:lang w:eastAsia="fr-FR"/>
        </w:rPr>
      </w:pPr>
    </w:p>
    <w:p w14:paraId="27A57980"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13.1. L’offre présentée par le soumissionnaire comprendra les documents détaillés au RPAO, dûment remplis et regroupés en trois volumes :</w:t>
      </w:r>
    </w:p>
    <w:p w14:paraId="1232D8ED" w14:textId="77777777" w:rsidR="00B24870" w:rsidRPr="00827EA8" w:rsidRDefault="00B24870" w:rsidP="00B24870">
      <w:pPr>
        <w:spacing w:after="0" w:line="240" w:lineRule="auto"/>
        <w:jc w:val="both"/>
        <w:rPr>
          <w:rFonts w:ascii="Arial Narrow" w:eastAsia="Times New Roman" w:hAnsi="Arial Narrow" w:cs="Times New Roman"/>
          <w:lang w:eastAsia="fr-FR"/>
        </w:rPr>
      </w:pPr>
    </w:p>
    <w:p w14:paraId="43B8C321" w14:textId="77777777" w:rsidR="00B24870" w:rsidRPr="00827EA8" w:rsidRDefault="00B24870" w:rsidP="00B24870">
      <w:pPr>
        <w:spacing w:after="0" w:line="240" w:lineRule="auto"/>
        <w:jc w:val="both"/>
        <w:rPr>
          <w:rFonts w:ascii="Arial" w:eastAsia="Times New Roman" w:hAnsi="Arial" w:cs="Arial"/>
          <w:b/>
          <w:lang w:eastAsia="fr-FR"/>
        </w:rPr>
      </w:pPr>
      <w:r w:rsidRPr="00827EA8">
        <w:rPr>
          <w:rFonts w:ascii="Arial" w:eastAsia="Times New Roman" w:hAnsi="Arial" w:cs="Arial"/>
          <w:b/>
          <w:lang w:eastAsia="fr-FR"/>
        </w:rPr>
        <w:t>a. Volume 1 : Dossier administratif</w:t>
      </w:r>
    </w:p>
    <w:p w14:paraId="2222AA53"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Il comprend :</w:t>
      </w:r>
    </w:p>
    <w:p w14:paraId="26ECE3C2"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i. Tous les documents attestant que le soumissionnaire :</w:t>
      </w:r>
    </w:p>
    <w:p w14:paraId="68EA4664" w14:textId="77777777" w:rsidR="00B24870" w:rsidRPr="00827EA8" w:rsidRDefault="00B57F38"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 </w:t>
      </w:r>
      <w:r w:rsidR="00B24870" w:rsidRPr="00827EA8">
        <w:rPr>
          <w:rFonts w:ascii="Arial" w:eastAsia="Times New Roman" w:hAnsi="Arial" w:cs="Arial"/>
          <w:lang w:eastAsia="fr-FR"/>
        </w:rPr>
        <w:t xml:space="preserve">A souscrit </w:t>
      </w:r>
      <w:r w:rsidRPr="00827EA8">
        <w:rPr>
          <w:rFonts w:ascii="Arial" w:eastAsia="Times New Roman" w:hAnsi="Arial" w:cs="Arial"/>
          <w:lang w:eastAsia="fr-FR"/>
        </w:rPr>
        <w:t>les déclarations prévues</w:t>
      </w:r>
      <w:r w:rsidR="00B24870" w:rsidRPr="00827EA8">
        <w:rPr>
          <w:rFonts w:ascii="Arial" w:eastAsia="Times New Roman" w:hAnsi="Arial" w:cs="Arial"/>
          <w:lang w:eastAsia="fr-FR"/>
        </w:rPr>
        <w:t xml:space="preserve"> par les lois et règlements en vigueur ;</w:t>
      </w:r>
    </w:p>
    <w:p w14:paraId="7E9B5E04"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A acquitté les droits, taxe, impôts, cotisations, contributions, redevances ou prélèvements de quelque nature que ce soit ;</w:t>
      </w:r>
    </w:p>
    <w:p w14:paraId="2972AAAD" w14:textId="77777777" w:rsidR="00B24870" w:rsidRPr="00827EA8" w:rsidRDefault="00B57F38"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 </w:t>
      </w:r>
      <w:r w:rsidR="00B24870" w:rsidRPr="00827EA8">
        <w:rPr>
          <w:rFonts w:ascii="Arial" w:eastAsia="Times New Roman" w:hAnsi="Arial" w:cs="Arial"/>
          <w:lang w:eastAsia="fr-FR"/>
        </w:rPr>
        <w:t>N’est pas en état de liquidation judiciaire ou en faillite ;</w:t>
      </w:r>
    </w:p>
    <w:p w14:paraId="2F0A85FE"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-N’est pas frappé de l’une des interdictions ou </w:t>
      </w:r>
      <w:r w:rsidR="008B17ED" w:rsidRPr="00827EA8">
        <w:rPr>
          <w:rFonts w:ascii="Arial" w:eastAsia="Times New Roman" w:hAnsi="Arial" w:cs="Arial"/>
          <w:lang w:eastAsia="fr-FR"/>
        </w:rPr>
        <w:t>d’échéances</w:t>
      </w:r>
      <w:r w:rsidRPr="00827EA8">
        <w:rPr>
          <w:rFonts w:ascii="Arial" w:eastAsia="Times New Roman" w:hAnsi="Arial" w:cs="Arial"/>
          <w:lang w:eastAsia="fr-FR"/>
        </w:rPr>
        <w:t xml:space="preserve"> prévues par la législation en vigueur.</w:t>
      </w:r>
    </w:p>
    <w:p w14:paraId="41C31E44" w14:textId="77777777" w:rsidR="00B24870" w:rsidRPr="00827EA8" w:rsidRDefault="00B24870" w:rsidP="00B24870">
      <w:pPr>
        <w:spacing w:after="0" w:line="240" w:lineRule="auto"/>
        <w:jc w:val="both"/>
        <w:rPr>
          <w:rFonts w:ascii="Arial" w:eastAsia="Times New Roman" w:hAnsi="Arial" w:cs="Arial"/>
          <w:lang w:eastAsia="fr-FR"/>
        </w:rPr>
      </w:pPr>
    </w:p>
    <w:p w14:paraId="756CEAFF"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ii. La caution de soumission établie conformément aux dispositions de l’article 17 du RGAO ;</w:t>
      </w:r>
    </w:p>
    <w:p w14:paraId="6E801FBC" w14:textId="77777777" w:rsidR="00B24870" w:rsidRPr="00827EA8" w:rsidRDefault="00B24870" w:rsidP="00B24870">
      <w:pPr>
        <w:spacing w:after="0" w:line="240" w:lineRule="auto"/>
        <w:jc w:val="both"/>
        <w:rPr>
          <w:rFonts w:ascii="Arial" w:eastAsia="Times New Roman" w:hAnsi="Arial" w:cs="Arial"/>
          <w:lang w:eastAsia="fr-FR"/>
        </w:rPr>
      </w:pPr>
    </w:p>
    <w:p w14:paraId="444E6D1A"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iii. La confirmation écrite habilitant le signataire de l’offre à engager le Soumissionnaire, conformément aux dispositions de l’article 6.1 du RGAO ;</w:t>
      </w:r>
    </w:p>
    <w:p w14:paraId="0FBC5763" w14:textId="77777777" w:rsidR="00B24870" w:rsidRPr="00827EA8" w:rsidRDefault="00B24870" w:rsidP="00B24870">
      <w:pPr>
        <w:spacing w:after="0" w:line="240" w:lineRule="auto"/>
        <w:jc w:val="both"/>
        <w:rPr>
          <w:rFonts w:ascii="Arial Narrow" w:eastAsia="Times New Roman" w:hAnsi="Arial Narrow" w:cs="Times New Roman"/>
          <w:lang w:eastAsia="fr-FR"/>
        </w:rPr>
      </w:pPr>
    </w:p>
    <w:p w14:paraId="47713BBE" w14:textId="77777777" w:rsidR="00B24870" w:rsidRPr="00827EA8" w:rsidRDefault="00B24870" w:rsidP="00B24870">
      <w:pPr>
        <w:spacing w:after="0" w:line="240" w:lineRule="auto"/>
        <w:jc w:val="both"/>
        <w:rPr>
          <w:rFonts w:ascii="Arial" w:eastAsia="Times New Roman" w:hAnsi="Arial" w:cs="Arial"/>
          <w:b/>
          <w:lang w:eastAsia="fr-FR"/>
        </w:rPr>
      </w:pPr>
      <w:r w:rsidRPr="00827EA8">
        <w:rPr>
          <w:rFonts w:ascii="Arial" w:eastAsia="Times New Roman" w:hAnsi="Arial" w:cs="Arial"/>
          <w:b/>
          <w:lang w:eastAsia="fr-FR"/>
        </w:rPr>
        <w:t>b. Volume 2 : Offre Technique</w:t>
      </w:r>
    </w:p>
    <w:p w14:paraId="5E0DCC80" w14:textId="77777777" w:rsidR="00B24870" w:rsidRPr="00827EA8" w:rsidRDefault="00B24870" w:rsidP="00B24870">
      <w:pPr>
        <w:spacing w:after="0" w:line="240" w:lineRule="auto"/>
        <w:jc w:val="both"/>
        <w:rPr>
          <w:rFonts w:ascii="Arial Narrow" w:eastAsia="Times New Roman" w:hAnsi="Arial Narrow" w:cs="Times New Roman"/>
          <w:b/>
          <w:lang w:eastAsia="fr-FR"/>
        </w:rPr>
      </w:pPr>
    </w:p>
    <w:p w14:paraId="526B3A98"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b.1. Les renseignements sur les qualifications </w:t>
      </w:r>
    </w:p>
    <w:p w14:paraId="76B3A8DD"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Le RPAO précise la liste des documents à fournir par les soumissionnaires pour justifier les critères de la qualification mentionnées à l’article 6.1 du RPAO.</w:t>
      </w:r>
    </w:p>
    <w:p w14:paraId="656229B5" w14:textId="77777777" w:rsidR="00B24870" w:rsidRPr="00827EA8" w:rsidRDefault="00B24870" w:rsidP="00B24870">
      <w:pPr>
        <w:spacing w:after="0" w:line="240" w:lineRule="auto"/>
        <w:jc w:val="both"/>
        <w:rPr>
          <w:rFonts w:ascii="Arial" w:eastAsia="Times New Roman" w:hAnsi="Arial" w:cs="Arial"/>
          <w:lang w:eastAsia="fr-FR"/>
        </w:rPr>
      </w:pPr>
    </w:p>
    <w:p w14:paraId="01E6F5AD"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b.2. Méthodologie</w:t>
      </w:r>
    </w:p>
    <w:p w14:paraId="146B9710"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Le RPAO précise les éléments constitutifs de la proposition technique des soumissionnaires, notamment : une note méthodologique portant sur analyse des travaux et précisant l’organisation et le programme que le commissionnaire compte mettre en place ou en œuvre pour les réaliser (installation, planning, PAQ, Sous-traitance, Attestation de visite du site le cas échéant, </w:t>
      </w:r>
      <w:proofErr w:type="spellStart"/>
      <w:r w:rsidRPr="00827EA8">
        <w:rPr>
          <w:rFonts w:ascii="Arial" w:eastAsia="Times New Roman" w:hAnsi="Arial" w:cs="Arial"/>
          <w:lang w:eastAsia="fr-FR"/>
        </w:rPr>
        <w:t>etc</w:t>
      </w:r>
      <w:proofErr w:type="spellEnd"/>
      <w:r w:rsidRPr="00827EA8">
        <w:rPr>
          <w:rFonts w:ascii="Arial" w:eastAsia="Times New Roman" w:hAnsi="Arial" w:cs="Arial"/>
          <w:lang w:eastAsia="fr-FR"/>
        </w:rPr>
        <w:t>).</w:t>
      </w:r>
    </w:p>
    <w:p w14:paraId="7E8EF08A" w14:textId="77777777" w:rsidR="00B24870" w:rsidRPr="00827EA8" w:rsidRDefault="00B24870" w:rsidP="00B24870">
      <w:pPr>
        <w:spacing w:after="0" w:line="240" w:lineRule="auto"/>
        <w:jc w:val="both"/>
        <w:rPr>
          <w:rFonts w:ascii="Arial" w:eastAsia="Times New Roman" w:hAnsi="Arial" w:cs="Arial"/>
          <w:lang w:eastAsia="fr-FR"/>
        </w:rPr>
      </w:pPr>
    </w:p>
    <w:p w14:paraId="4CAEEA06"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 xml:space="preserve">b.3. Les preuves d’acceptations des conditions </w:t>
      </w:r>
      <w:r w:rsidR="00C23642">
        <w:rPr>
          <w:rFonts w:ascii="Arial" w:eastAsia="Times New Roman" w:hAnsi="Arial" w:cs="Arial"/>
          <w:lang w:eastAsia="fr-FR"/>
        </w:rPr>
        <w:t>du Marché</w:t>
      </w:r>
    </w:p>
    <w:p w14:paraId="6D54C6D0"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Le Soumissionnaire remettra les copies dûment paraphées</w:t>
      </w:r>
      <w:r w:rsidR="00C23642">
        <w:rPr>
          <w:rFonts w:ascii="Arial" w:eastAsia="Times New Roman" w:hAnsi="Arial" w:cs="Arial"/>
          <w:lang w:eastAsia="fr-FR"/>
        </w:rPr>
        <w:t xml:space="preserve"> à chaque page, datées et signées </w:t>
      </w:r>
      <w:proofErr w:type="gramStart"/>
      <w:r w:rsidR="00C23642">
        <w:rPr>
          <w:rFonts w:ascii="Arial" w:eastAsia="Times New Roman" w:hAnsi="Arial" w:cs="Arial"/>
          <w:lang w:eastAsia="fr-FR"/>
        </w:rPr>
        <w:t>à la dernières</w:t>
      </w:r>
      <w:proofErr w:type="gramEnd"/>
      <w:r w:rsidRPr="00827EA8">
        <w:rPr>
          <w:rFonts w:ascii="Arial" w:eastAsia="Times New Roman" w:hAnsi="Arial" w:cs="Arial"/>
          <w:lang w:eastAsia="fr-FR"/>
        </w:rPr>
        <w:t xml:space="preserve"> des documents à caractères administratifs et techniques régissant </w:t>
      </w:r>
      <w:r w:rsidR="00CB6466">
        <w:rPr>
          <w:rFonts w:ascii="Arial" w:eastAsia="Times New Roman" w:hAnsi="Arial" w:cs="Arial"/>
          <w:lang w:eastAsia="fr-FR"/>
        </w:rPr>
        <w:t>le Marché</w:t>
      </w:r>
      <w:r w:rsidRPr="00827EA8">
        <w:rPr>
          <w:rFonts w:ascii="Arial" w:eastAsia="Times New Roman" w:hAnsi="Arial" w:cs="Arial"/>
          <w:lang w:eastAsia="fr-FR"/>
        </w:rPr>
        <w:t xml:space="preserve">, à savoir : </w:t>
      </w:r>
    </w:p>
    <w:p w14:paraId="685C0336"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Le cahier des clauses administratives particulières (CCAP).</w:t>
      </w:r>
    </w:p>
    <w:p w14:paraId="2CF40CF4"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Le cahier des clauses techniques particulières (CCTP).</w:t>
      </w:r>
    </w:p>
    <w:p w14:paraId="29A1BA6B" w14:textId="77777777" w:rsidR="00B24870" w:rsidRPr="00827EA8" w:rsidRDefault="00B24870" w:rsidP="00B24870">
      <w:pPr>
        <w:spacing w:after="0" w:line="240" w:lineRule="auto"/>
        <w:jc w:val="both"/>
        <w:rPr>
          <w:rFonts w:ascii="Arial" w:eastAsia="Times New Roman" w:hAnsi="Arial" w:cs="Arial"/>
          <w:lang w:eastAsia="fr-FR"/>
        </w:rPr>
      </w:pPr>
    </w:p>
    <w:p w14:paraId="3C79632D"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b.4. Commentaires (facultatifs)</w:t>
      </w:r>
    </w:p>
    <w:p w14:paraId="17DE9A0E" w14:textId="77777777" w:rsidR="00B24870" w:rsidRPr="00827EA8" w:rsidRDefault="00B24870" w:rsidP="00B24870">
      <w:pPr>
        <w:spacing w:after="0" w:line="240" w:lineRule="auto"/>
        <w:jc w:val="both"/>
        <w:rPr>
          <w:rFonts w:ascii="Arial" w:eastAsia="Times New Roman" w:hAnsi="Arial" w:cs="Arial"/>
          <w:lang w:eastAsia="fr-FR"/>
        </w:rPr>
      </w:pPr>
    </w:p>
    <w:p w14:paraId="51C8C35B" w14:textId="77777777" w:rsidR="00B24870" w:rsidRPr="00827EA8" w:rsidRDefault="00B24870" w:rsidP="00B24870">
      <w:pPr>
        <w:spacing w:after="0" w:line="240" w:lineRule="auto"/>
        <w:jc w:val="both"/>
        <w:rPr>
          <w:rFonts w:ascii="Arial" w:eastAsia="Times New Roman" w:hAnsi="Arial" w:cs="Arial"/>
          <w:lang w:eastAsia="fr-FR"/>
        </w:rPr>
      </w:pPr>
      <w:r w:rsidRPr="00827EA8">
        <w:rPr>
          <w:rFonts w:ascii="Arial" w:eastAsia="Times New Roman" w:hAnsi="Arial" w:cs="Arial"/>
          <w:lang w:eastAsia="fr-FR"/>
        </w:rPr>
        <w:t>Un commentaire des choix techniques du projet et d’éventuelles propositions.</w:t>
      </w:r>
    </w:p>
    <w:p w14:paraId="1DFB63B6" w14:textId="77777777" w:rsidR="00B24870" w:rsidRPr="00827EA8" w:rsidRDefault="00B24870" w:rsidP="00B24870">
      <w:pPr>
        <w:spacing w:after="0" w:line="240" w:lineRule="auto"/>
        <w:jc w:val="both"/>
        <w:rPr>
          <w:rFonts w:ascii="Arial Narrow" w:eastAsia="Times New Roman" w:hAnsi="Arial Narrow" w:cs="Times New Roman"/>
          <w:lang w:eastAsia="fr-FR"/>
        </w:rPr>
      </w:pPr>
    </w:p>
    <w:p w14:paraId="502CF4F0" w14:textId="77777777" w:rsidR="00B24870" w:rsidRPr="00827EA8" w:rsidRDefault="00B24870" w:rsidP="00B24870">
      <w:pPr>
        <w:spacing w:after="0" w:line="240" w:lineRule="auto"/>
        <w:jc w:val="both"/>
        <w:rPr>
          <w:rFonts w:ascii="Arial" w:eastAsia="Times New Roman" w:hAnsi="Arial" w:cs="Arial"/>
          <w:b/>
          <w:lang w:eastAsia="fr-FR"/>
        </w:rPr>
      </w:pPr>
      <w:r w:rsidRPr="00827EA8">
        <w:rPr>
          <w:rFonts w:ascii="Arial" w:eastAsia="Times New Roman" w:hAnsi="Arial" w:cs="Arial"/>
          <w:b/>
          <w:lang w:eastAsia="fr-FR"/>
        </w:rPr>
        <w:t>Volume 3 : Offre Financière</w:t>
      </w:r>
    </w:p>
    <w:p w14:paraId="67BD8163"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Le RPAO précise les éléments permettant de justifier le coût des travaux, à savoir :</w:t>
      </w:r>
    </w:p>
    <w:p w14:paraId="6C19A9E0"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La soumission proprement dite, en original rédigé selon le model joint, timbré au tarif en vigueur, signée et datée ;</w:t>
      </w:r>
    </w:p>
    <w:p w14:paraId="2F96DA55"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Le bordereau des prix unitaires dûment rempli ;</w:t>
      </w:r>
    </w:p>
    <w:p w14:paraId="4942AE58"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Le détail estimatif dûment rempli ;</w:t>
      </w:r>
    </w:p>
    <w:p w14:paraId="1E273A0A"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Le sous détail des prix et/ou la décomposition des prix forfaitaires ;</w:t>
      </w:r>
    </w:p>
    <w:p w14:paraId="61EA63D4"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L’échéancier prévisionnel de payements le cas échéant.</w:t>
      </w:r>
    </w:p>
    <w:p w14:paraId="78049FD1" w14:textId="77777777" w:rsidR="00B24870" w:rsidRPr="00CB6466" w:rsidRDefault="00B24870" w:rsidP="00B24870">
      <w:pPr>
        <w:spacing w:after="0" w:line="240" w:lineRule="auto"/>
        <w:jc w:val="both"/>
        <w:rPr>
          <w:rFonts w:ascii="Arial" w:eastAsia="Times New Roman" w:hAnsi="Arial" w:cs="Arial"/>
          <w:lang w:eastAsia="fr-FR"/>
        </w:rPr>
      </w:pPr>
    </w:p>
    <w:p w14:paraId="64741307" w14:textId="77777777" w:rsidR="00B24870" w:rsidRPr="00CB6466" w:rsidRDefault="00CB6466"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 xml:space="preserve">13.1. </w:t>
      </w:r>
      <w:r w:rsidR="00B24870" w:rsidRPr="00CB6466">
        <w:rPr>
          <w:rFonts w:ascii="Arial" w:eastAsia="Times New Roman" w:hAnsi="Arial" w:cs="Arial"/>
          <w:lang w:eastAsia="fr-FR"/>
        </w:rPr>
        <w:t>Les soumissionnaires utiliseront à cet effet les pièces et modèles prévus dans le dossier d’appel d’offres sou réserve des dispositions de l’article 17.2 du RGAO concernant les autres formes possibles de caution de soumission.</w:t>
      </w:r>
    </w:p>
    <w:p w14:paraId="540AE85B" w14:textId="77777777" w:rsidR="00B24870" w:rsidRPr="00CB6466" w:rsidRDefault="00B24870" w:rsidP="00B24870">
      <w:pPr>
        <w:spacing w:after="0" w:line="240" w:lineRule="auto"/>
        <w:jc w:val="both"/>
        <w:rPr>
          <w:rFonts w:ascii="Arial" w:eastAsia="Times New Roman" w:hAnsi="Arial" w:cs="Arial"/>
          <w:lang w:eastAsia="fr-FR"/>
        </w:rPr>
      </w:pPr>
    </w:p>
    <w:p w14:paraId="4180CBB7"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 xml:space="preserve">13.2 Si, conformément aux dispositions des RPAO, les soumissionnaires présentent les offres pour plusieurs lots du même appel d’offres, ils pourront indiquer </w:t>
      </w:r>
      <w:r w:rsidR="00B57F38" w:rsidRPr="00CB6466">
        <w:rPr>
          <w:rFonts w:ascii="Arial" w:eastAsia="Times New Roman" w:hAnsi="Arial" w:cs="Arial"/>
          <w:lang w:eastAsia="fr-FR"/>
        </w:rPr>
        <w:t>les rabais offerts</w:t>
      </w:r>
      <w:r w:rsidRPr="00CB6466">
        <w:rPr>
          <w:rFonts w:ascii="Arial" w:eastAsia="Times New Roman" w:hAnsi="Arial" w:cs="Arial"/>
          <w:lang w:eastAsia="fr-FR"/>
        </w:rPr>
        <w:t xml:space="preserve"> en cas d’attribution de plus d’un </w:t>
      </w:r>
      <w:r w:rsidR="00B72A71" w:rsidRPr="00CB6466">
        <w:rPr>
          <w:rFonts w:ascii="Arial" w:eastAsia="Times New Roman" w:hAnsi="Arial" w:cs="Arial"/>
          <w:lang w:eastAsia="fr-FR"/>
        </w:rPr>
        <w:t>Marché.</w:t>
      </w:r>
    </w:p>
    <w:p w14:paraId="05141176" w14:textId="77777777" w:rsidR="00B24870" w:rsidRPr="00CB6466" w:rsidRDefault="00B24870" w:rsidP="00B24870">
      <w:pPr>
        <w:spacing w:after="0" w:line="240" w:lineRule="auto"/>
        <w:jc w:val="both"/>
        <w:rPr>
          <w:rFonts w:ascii="Arial" w:eastAsia="Times New Roman" w:hAnsi="Arial" w:cs="Arial"/>
          <w:lang w:eastAsia="fr-FR"/>
        </w:rPr>
      </w:pPr>
    </w:p>
    <w:p w14:paraId="6DEE9782" w14:textId="77777777" w:rsidR="00B24870" w:rsidRPr="00CB6466" w:rsidRDefault="00B24870" w:rsidP="00B24870">
      <w:pPr>
        <w:spacing w:after="0" w:line="240" w:lineRule="auto"/>
        <w:jc w:val="both"/>
        <w:rPr>
          <w:rFonts w:ascii="Arial" w:eastAsia="Times New Roman" w:hAnsi="Arial" w:cs="Arial"/>
          <w:b/>
          <w:lang w:eastAsia="fr-FR"/>
        </w:rPr>
      </w:pPr>
      <w:r w:rsidRPr="00CB6466">
        <w:rPr>
          <w:rFonts w:ascii="Arial" w:eastAsia="Times New Roman" w:hAnsi="Arial" w:cs="Arial"/>
          <w:b/>
          <w:lang w:eastAsia="fr-FR"/>
        </w:rPr>
        <w:t>ARTICLE 14 : Montant de l’offre</w:t>
      </w:r>
    </w:p>
    <w:p w14:paraId="7537468B"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 xml:space="preserve">14.1 Sauf indication contraire figurant dans le dossier d’appel d’offres, le montant </w:t>
      </w:r>
      <w:r w:rsidR="00536104" w:rsidRPr="00CB6466">
        <w:rPr>
          <w:rFonts w:ascii="Arial" w:eastAsia="Times New Roman" w:hAnsi="Arial" w:cs="Arial"/>
          <w:lang w:eastAsia="fr-FR"/>
        </w:rPr>
        <w:t>de la Lettre-Commande</w:t>
      </w:r>
      <w:r w:rsidRPr="00CB6466">
        <w:rPr>
          <w:rFonts w:ascii="Arial" w:eastAsia="Times New Roman" w:hAnsi="Arial" w:cs="Arial"/>
          <w:lang w:eastAsia="fr-FR"/>
        </w:rPr>
        <w:t xml:space="preserve"> couvrira l’ensemble des travaux décris dans l’article 1.1 du RGAO sur la base du bordereau des prix et des détails quantitatif et estimatif chiffrés présentés par le soumissionnaire</w:t>
      </w:r>
    </w:p>
    <w:p w14:paraId="649A271F" w14:textId="77777777" w:rsidR="00B24870" w:rsidRPr="00CB6466" w:rsidRDefault="00B24870" w:rsidP="00B24870">
      <w:pPr>
        <w:spacing w:after="0" w:line="240" w:lineRule="auto"/>
        <w:jc w:val="both"/>
        <w:rPr>
          <w:rFonts w:ascii="Arial" w:eastAsia="Times New Roman" w:hAnsi="Arial" w:cs="Arial"/>
          <w:lang w:eastAsia="fr-FR"/>
        </w:rPr>
      </w:pPr>
    </w:p>
    <w:p w14:paraId="08DBCE5F"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14.2 Le soumissionnaire remplira les prix unitaires et totaux de tous les postes du bordereau de prix et du détail quantitatif et estimatif.</w:t>
      </w:r>
    </w:p>
    <w:p w14:paraId="7388BA85" w14:textId="77777777" w:rsidR="00B24870" w:rsidRPr="00CB6466" w:rsidRDefault="00B24870" w:rsidP="00B24870">
      <w:pPr>
        <w:spacing w:after="0" w:line="240" w:lineRule="auto"/>
        <w:jc w:val="both"/>
        <w:rPr>
          <w:rFonts w:ascii="Arial" w:eastAsia="Times New Roman" w:hAnsi="Arial" w:cs="Arial"/>
          <w:lang w:eastAsia="fr-FR"/>
        </w:rPr>
      </w:pPr>
    </w:p>
    <w:p w14:paraId="5F68805E"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 xml:space="preserve">14.3 Sous réserve de dispositions contraires prévues dans le RPAO et au CCAP, tous les droits, impôts et taxes payables par le soumissionnaire au titre du futur </w:t>
      </w:r>
      <w:r w:rsidR="00B72A71" w:rsidRPr="00CB6466">
        <w:rPr>
          <w:rFonts w:ascii="Arial" w:eastAsia="Times New Roman" w:hAnsi="Arial" w:cs="Arial"/>
          <w:lang w:eastAsia="fr-FR"/>
        </w:rPr>
        <w:t>Marché</w:t>
      </w:r>
      <w:r w:rsidRPr="00CB6466">
        <w:rPr>
          <w:rFonts w:ascii="Arial" w:eastAsia="Times New Roman" w:hAnsi="Arial" w:cs="Arial"/>
          <w:lang w:eastAsia="fr-FR"/>
        </w:rPr>
        <w:t>, ou à tout autre titre, trente (30) jours avant la date limite de dépôt des offres seront inclus dans les prix et dans le montant total de son offre.</w:t>
      </w:r>
    </w:p>
    <w:p w14:paraId="47118052" w14:textId="77777777" w:rsidR="00B24870" w:rsidRPr="00CB6466" w:rsidRDefault="00B24870" w:rsidP="00B24870">
      <w:pPr>
        <w:spacing w:after="0" w:line="240" w:lineRule="auto"/>
        <w:jc w:val="both"/>
        <w:rPr>
          <w:rFonts w:ascii="Arial" w:eastAsia="Times New Roman" w:hAnsi="Arial" w:cs="Arial"/>
          <w:lang w:eastAsia="fr-FR"/>
        </w:rPr>
      </w:pPr>
    </w:p>
    <w:p w14:paraId="0574B265"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 xml:space="preserve">14.4 Si les clauses de révisions et/ou d’actualisation des prix sont prévues </w:t>
      </w:r>
      <w:r w:rsidR="00BE0526">
        <w:rPr>
          <w:rFonts w:ascii="Arial" w:eastAsia="Times New Roman" w:hAnsi="Arial" w:cs="Arial"/>
          <w:lang w:eastAsia="fr-FR"/>
        </w:rPr>
        <w:t>dans le Marché</w:t>
      </w:r>
      <w:r w:rsidRPr="00CB6466">
        <w:rPr>
          <w:rFonts w:ascii="Arial" w:eastAsia="Times New Roman" w:hAnsi="Arial" w:cs="Arial"/>
          <w:lang w:eastAsia="fr-FR"/>
        </w:rPr>
        <w:t xml:space="preserve">, la date d’établissement des prix initiaux, ainsi que les modalités de révision et/ou d’actualisation desdits prix doivent être précisées. </w:t>
      </w:r>
      <w:r w:rsidR="00BE0526" w:rsidRPr="00CB6466">
        <w:rPr>
          <w:rFonts w:ascii="Arial" w:eastAsia="Times New Roman" w:hAnsi="Arial" w:cs="Arial"/>
          <w:lang w:eastAsia="fr-FR"/>
        </w:rPr>
        <w:t>Étant</w:t>
      </w:r>
      <w:r w:rsidRPr="00CB6466">
        <w:rPr>
          <w:rFonts w:ascii="Arial" w:eastAsia="Times New Roman" w:hAnsi="Arial" w:cs="Arial"/>
          <w:lang w:eastAsia="fr-FR"/>
        </w:rPr>
        <w:t xml:space="preserve"> entendu que tout </w:t>
      </w:r>
      <w:r w:rsidR="00B72A71" w:rsidRPr="00CB6466">
        <w:rPr>
          <w:rFonts w:ascii="Arial" w:eastAsia="Times New Roman" w:hAnsi="Arial" w:cs="Arial"/>
          <w:lang w:eastAsia="fr-FR"/>
        </w:rPr>
        <w:t>Marché</w:t>
      </w:r>
      <w:r w:rsidRPr="00CB6466">
        <w:rPr>
          <w:rFonts w:ascii="Arial" w:eastAsia="Times New Roman" w:hAnsi="Arial" w:cs="Arial"/>
          <w:lang w:eastAsia="fr-FR"/>
        </w:rPr>
        <w:t xml:space="preserve"> dont la durée d’exécution est au plus égal à un (1) an ne peut faire l’objet de révision des prix.</w:t>
      </w:r>
    </w:p>
    <w:p w14:paraId="68EC6FAE" w14:textId="77777777" w:rsidR="00B24870" w:rsidRPr="00CB6466" w:rsidRDefault="00B24870" w:rsidP="00B24870">
      <w:pPr>
        <w:spacing w:after="0" w:line="240" w:lineRule="auto"/>
        <w:jc w:val="both"/>
        <w:rPr>
          <w:rFonts w:ascii="Arial" w:eastAsia="Times New Roman" w:hAnsi="Arial" w:cs="Arial"/>
          <w:lang w:eastAsia="fr-FR"/>
        </w:rPr>
      </w:pPr>
    </w:p>
    <w:p w14:paraId="51855FBE"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14.5 Tous les prix unitaires devront être justifiés par des sous détails établis conformément au cadre proposé à la pièce n° 6.</w:t>
      </w:r>
    </w:p>
    <w:p w14:paraId="04B6EDB2" w14:textId="77777777" w:rsidR="00F12B94" w:rsidRPr="00CB6466" w:rsidRDefault="00F12B94" w:rsidP="00B24870">
      <w:pPr>
        <w:spacing w:after="0" w:line="240" w:lineRule="auto"/>
        <w:jc w:val="both"/>
        <w:rPr>
          <w:rFonts w:ascii="Arial Narrow" w:eastAsia="Times New Roman" w:hAnsi="Arial Narrow" w:cs="Times New Roman"/>
          <w:lang w:eastAsia="fr-FR"/>
        </w:rPr>
      </w:pPr>
    </w:p>
    <w:p w14:paraId="78C967D4" w14:textId="77777777" w:rsidR="00B24870" w:rsidRPr="00CB6466" w:rsidRDefault="00B24870" w:rsidP="00B24870">
      <w:pPr>
        <w:spacing w:after="0" w:line="240" w:lineRule="auto"/>
        <w:jc w:val="both"/>
        <w:rPr>
          <w:rFonts w:ascii="Arial" w:eastAsia="Times New Roman" w:hAnsi="Arial" w:cs="Arial"/>
          <w:b/>
          <w:lang w:eastAsia="fr-FR"/>
        </w:rPr>
      </w:pPr>
      <w:r w:rsidRPr="00CB6466">
        <w:rPr>
          <w:rFonts w:ascii="Arial" w:eastAsia="Times New Roman" w:hAnsi="Arial" w:cs="Arial"/>
          <w:b/>
          <w:lang w:eastAsia="fr-FR"/>
        </w:rPr>
        <w:t>ARTICLE 15 : Monnaie de soumission et de règlement</w:t>
      </w:r>
    </w:p>
    <w:p w14:paraId="61A1299F"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15.1 En cas d’appel d’offres internationaux, les monnaies de l’offre devront suivre les dispositions soit de l’Option A ou de l’Option B ci-dessous ; l’option applicable étant celle retenue dans le RPAO.</w:t>
      </w:r>
    </w:p>
    <w:p w14:paraId="7EC6B178" w14:textId="77777777" w:rsidR="00B24870" w:rsidRPr="00CB6466" w:rsidRDefault="00B24870" w:rsidP="00B24870">
      <w:pPr>
        <w:spacing w:after="0" w:line="240" w:lineRule="auto"/>
        <w:jc w:val="both"/>
        <w:rPr>
          <w:rFonts w:ascii="Arial" w:eastAsia="Times New Roman" w:hAnsi="Arial" w:cs="Arial"/>
          <w:lang w:eastAsia="fr-FR"/>
        </w:rPr>
      </w:pPr>
    </w:p>
    <w:p w14:paraId="27933A56"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15.2 Option A : le montant de la soumission est libellé entièrement en monnaie nationale</w:t>
      </w:r>
    </w:p>
    <w:p w14:paraId="5631C4E4"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Le montant de la soumission, les prix unitaires du bordereau des prix et les prix du détail quantitatif et estimatif sont libellée entièrement en francs CFA de la manière suivante :</w:t>
      </w:r>
    </w:p>
    <w:p w14:paraId="4E5B3BE3" w14:textId="77777777" w:rsidR="00B24870" w:rsidRPr="00CB6466" w:rsidRDefault="00B24870" w:rsidP="00B24870">
      <w:pPr>
        <w:spacing w:after="0" w:line="240" w:lineRule="auto"/>
        <w:jc w:val="both"/>
        <w:rPr>
          <w:rFonts w:ascii="Arial" w:eastAsia="Times New Roman" w:hAnsi="Arial" w:cs="Arial"/>
          <w:lang w:eastAsia="fr-FR"/>
        </w:rPr>
      </w:pPr>
    </w:p>
    <w:p w14:paraId="1D15643C"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 xml:space="preserve">Les prix seront entièrement libellés dans la monnaie nationale. Le soumissionnaire qui compte engager des dépenses dans d’autres monnaies pour la réalisation des Travaux, indiquera en annexe à la soumission le ou les pourcentages du montant de l’offre nécessaires pour couvrir les besoins en monnaies étrangères, sans excéder un maximum de trois monnaies de pays membres de l’institution de financement </w:t>
      </w:r>
      <w:r w:rsidR="00FB7D1E" w:rsidRPr="00CB6466">
        <w:rPr>
          <w:rFonts w:ascii="Arial" w:eastAsia="Times New Roman" w:hAnsi="Arial" w:cs="Arial"/>
          <w:lang w:eastAsia="fr-FR"/>
        </w:rPr>
        <w:t xml:space="preserve">du </w:t>
      </w:r>
      <w:r w:rsidR="00BE0526" w:rsidRPr="00CB6466">
        <w:rPr>
          <w:rFonts w:ascii="Arial" w:eastAsia="Times New Roman" w:hAnsi="Arial" w:cs="Arial"/>
          <w:lang w:eastAsia="fr-FR"/>
        </w:rPr>
        <w:t>Marché.</w:t>
      </w:r>
    </w:p>
    <w:p w14:paraId="58B3136F"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 xml:space="preserve">Les taux de change utilisés par le Soumissionnaire pour convertir son offre en monnaie nationale seront spécifiés par le soumissionnaire en annexe à la soumission. Ils seront appliqués pour tout </w:t>
      </w:r>
      <w:r w:rsidRPr="00CB6466">
        <w:rPr>
          <w:rFonts w:ascii="Arial" w:eastAsia="Times New Roman" w:hAnsi="Arial" w:cs="Arial"/>
          <w:lang w:eastAsia="fr-FR"/>
        </w:rPr>
        <w:lastRenderedPageBreak/>
        <w:t xml:space="preserve">paiement au titre </w:t>
      </w:r>
      <w:r w:rsidR="00C61BFF" w:rsidRPr="00CB6466">
        <w:rPr>
          <w:rFonts w:ascii="Arial" w:eastAsia="Times New Roman" w:hAnsi="Arial" w:cs="Arial"/>
          <w:lang w:eastAsia="fr-FR"/>
        </w:rPr>
        <w:t>du Marché</w:t>
      </w:r>
      <w:r w:rsidRPr="00CB6466">
        <w:rPr>
          <w:rFonts w:ascii="Arial" w:eastAsia="Times New Roman" w:hAnsi="Arial" w:cs="Arial"/>
          <w:lang w:eastAsia="fr-FR"/>
        </w:rPr>
        <w:t>, pour qu’aucun risque de change ne soit supporté par le Soumissionnaire retenu.</w:t>
      </w:r>
    </w:p>
    <w:p w14:paraId="68FD67A8" w14:textId="77777777" w:rsidR="00B24870" w:rsidRPr="00CB6466" w:rsidRDefault="00B24870" w:rsidP="00B24870">
      <w:pPr>
        <w:spacing w:after="0" w:line="240" w:lineRule="auto"/>
        <w:jc w:val="both"/>
        <w:rPr>
          <w:rFonts w:ascii="Arial" w:eastAsia="Times New Roman" w:hAnsi="Arial" w:cs="Arial"/>
          <w:lang w:eastAsia="fr-FR"/>
        </w:rPr>
      </w:pPr>
    </w:p>
    <w:p w14:paraId="5C7E8C2B"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15.3 Option B : Le montant de la soumission est directement libellé en monnaie nationale et étrangère aux taux fixés dans le RPAO.</w:t>
      </w:r>
    </w:p>
    <w:p w14:paraId="7DD43C49"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Le soumissionnaire libellera les prix unitaires du bordereau des prix du Détail quantitatif et estimatif de la manière suivante :</w:t>
      </w:r>
    </w:p>
    <w:p w14:paraId="5219C796"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Les prix des intrants nécessaires aux travaux que le soumissionnaire compte se procurer dans le pays du Maître d’Ouvrage seront libellés dans la monnaie du pays du Maître d’Ouvrage spécifiée aux RPAO et dénommée « monnaie nationale ».</w:t>
      </w:r>
    </w:p>
    <w:p w14:paraId="420AA420"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Les prix des intrants nécessaires aux travaux que le soumissionnaire compte se procurer en dehors du pays du Maître d’Ouvrage seront libellés dans la monnaie du pays du soumissionnaire ou de celle d’un pays membre éligible largement utilisée dans le commerce international.</w:t>
      </w:r>
    </w:p>
    <w:p w14:paraId="2D474946" w14:textId="77777777" w:rsidR="00B24870" w:rsidRPr="00CB6466" w:rsidRDefault="00B24870" w:rsidP="00B24870">
      <w:pPr>
        <w:spacing w:after="0" w:line="240" w:lineRule="auto"/>
        <w:jc w:val="both"/>
        <w:rPr>
          <w:rFonts w:ascii="Arial" w:eastAsia="Times New Roman" w:hAnsi="Arial" w:cs="Arial"/>
          <w:lang w:eastAsia="fr-FR"/>
        </w:rPr>
      </w:pPr>
    </w:p>
    <w:p w14:paraId="22D2E09E" w14:textId="77777777" w:rsidR="00B24870" w:rsidRPr="00CB6466" w:rsidRDefault="00B57F38"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15.4 Le</w:t>
      </w:r>
      <w:r w:rsidR="00B24870" w:rsidRPr="00CB6466">
        <w:rPr>
          <w:rFonts w:ascii="Arial" w:eastAsia="Times New Roman" w:hAnsi="Arial" w:cs="Arial"/>
          <w:lang w:eastAsia="fr-FR"/>
        </w:rPr>
        <w:t xml:space="preserve"> Maître d’ouvrage peut demander aux soumissionnaires d’expliquer leurs besoins en monnaies nationale et étrangère et de justifier que les montants inclus dans les prix unitaires et totaux, et indiqués en annexe à la soumission, sont raisonnables ; à cette fin, un état détaillé de ses besoins en monnaies étrangères sera fourni par le soumissionnaire.</w:t>
      </w:r>
    </w:p>
    <w:p w14:paraId="0EFFCD3E" w14:textId="77777777" w:rsidR="00B24870" w:rsidRPr="00CB6466" w:rsidRDefault="00B24870" w:rsidP="00B24870">
      <w:pPr>
        <w:spacing w:after="0" w:line="240" w:lineRule="auto"/>
        <w:jc w:val="both"/>
        <w:rPr>
          <w:rFonts w:ascii="Arial" w:eastAsia="Times New Roman" w:hAnsi="Arial" w:cs="Arial"/>
          <w:lang w:eastAsia="fr-FR"/>
        </w:rPr>
      </w:pPr>
    </w:p>
    <w:p w14:paraId="06716DB6"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 xml:space="preserve">15.5 Durant l’exécution des travaux, la plupart des monnaies étrangères restant à payer sur le montant </w:t>
      </w:r>
      <w:r w:rsidR="00536104" w:rsidRPr="00CB6466">
        <w:rPr>
          <w:rFonts w:ascii="Arial" w:eastAsia="Times New Roman" w:hAnsi="Arial" w:cs="Arial"/>
          <w:lang w:eastAsia="fr-FR"/>
        </w:rPr>
        <w:t>de la Lettre-Commande</w:t>
      </w:r>
      <w:r w:rsidRPr="00CB6466">
        <w:rPr>
          <w:rFonts w:ascii="Arial" w:eastAsia="Times New Roman" w:hAnsi="Arial" w:cs="Arial"/>
          <w:lang w:eastAsia="fr-FR"/>
        </w:rPr>
        <w:t xml:space="preserve"> </w:t>
      </w:r>
      <w:proofErr w:type="gramStart"/>
      <w:r w:rsidR="00FB7D1E" w:rsidRPr="00CB6466">
        <w:rPr>
          <w:rFonts w:ascii="Arial" w:eastAsia="Times New Roman" w:hAnsi="Arial" w:cs="Arial"/>
          <w:lang w:eastAsia="fr-FR"/>
        </w:rPr>
        <w:t>peut-être</w:t>
      </w:r>
      <w:proofErr w:type="gramEnd"/>
      <w:r w:rsidRPr="00CB6466">
        <w:rPr>
          <w:rFonts w:ascii="Arial" w:eastAsia="Times New Roman" w:hAnsi="Arial" w:cs="Arial"/>
          <w:lang w:eastAsia="fr-FR"/>
        </w:rPr>
        <w:t xml:space="preserve"> révisée d’un commun accord par le Maître d’Ouvrage et l’entrepreneur de façon à tenir compte de toute modification survenue dans les besoins en devises au titre </w:t>
      </w:r>
      <w:r w:rsidR="00C61BFF" w:rsidRPr="00CB6466">
        <w:rPr>
          <w:rFonts w:ascii="Arial" w:eastAsia="Times New Roman" w:hAnsi="Arial" w:cs="Arial"/>
          <w:lang w:eastAsia="fr-FR"/>
        </w:rPr>
        <w:t>du Marché</w:t>
      </w:r>
      <w:r w:rsidRPr="00CB6466">
        <w:rPr>
          <w:rFonts w:ascii="Arial" w:eastAsia="Times New Roman" w:hAnsi="Arial" w:cs="Arial"/>
          <w:lang w:eastAsia="fr-FR"/>
        </w:rPr>
        <w:t>.</w:t>
      </w:r>
    </w:p>
    <w:p w14:paraId="488A9CB5" w14:textId="77777777" w:rsidR="00B24870" w:rsidRPr="00CB6466" w:rsidRDefault="00B24870" w:rsidP="00B24870">
      <w:pPr>
        <w:spacing w:after="0" w:line="240" w:lineRule="auto"/>
        <w:jc w:val="both"/>
        <w:rPr>
          <w:rFonts w:ascii="Arial" w:eastAsia="Times New Roman" w:hAnsi="Arial" w:cs="Arial"/>
          <w:lang w:eastAsia="fr-FR"/>
        </w:rPr>
      </w:pPr>
    </w:p>
    <w:p w14:paraId="08AAB16F" w14:textId="77777777" w:rsidR="00B24870" w:rsidRPr="00CB6466" w:rsidRDefault="00B57F38"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15.6 Pour</w:t>
      </w:r>
      <w:r w:rsidR="00B24870" w:rsidRPr="00CB6466">
        <w:rPr>
          <w:rFonts w:ascii="Arial" w:eastAsia="Times New Roman" w:hAnsi="Arial" w:cs="Arial"/>
          <w:lang w:eastAsia="fr-FR"/>
        </w:rPr>
        <w:t xml:space="preserve"> les appels d’Offres nationaux, la monnaie utilisée est le franc CFA.</w:t>
      </w:r>
    </w:p>
    <w:p w14:paraId="1765B576" w14:textId="77777777" w:rsidR="00B24870" w:rsidRPr="00CB6466" w:rsidRDefault="00B24870" w:rsidP="00B24870">
      <w:pPr>
        <w:spacing w:after="0" w:line="240" w:lineRule="auto"/>
        <w:jc w:val="both"/>
        <w:rPr>
          <w:rFonts w:ascii="Arial Narrow" w:eastAsia="Times New Roman" w:hAnsi="Arial Narrow" w:cs="Times New Roman"/>
          <w:lang w:eastAsia="fr-FR"/>
        </w:rPr>
      </w:pPr>
    </w:p>
    <w:p w14:paraId="33EF23F2" w14:textId="77777777" w:rsidR="00B24870" w:rsidRPr="00CB6466" w:rsidRDefault="00B24870" w:rsidP="00B24870">
      <w:pPr>
        <w:spacing w:after="0" w:line="240" w:lineRule="auto"/>
        <w:jc w:val="both"/>
        <w:rPr>
          <w:rFonts w:ascii="Arial" w:eastAsia="Times New Roman" w:hAnsi="Arial" w:cs="Arial"/>
          <w:b/>
          <w:lang w:eastAsia="fr-FR"/>
        </w:rPr>
      </w:pPr>
      <w:r w:rsidRPr="00CB6466">
        <w:rPr>
          <w:rFonts w:ascii="Arial" w:eastAsia="Times New Roman" w:hAnsi="Arial" w:cs="Arial"/>
          <w:b/>
          <w:lang w:eastAsia="fr-FR"/>
        </w:rPr>
        <w:t>ARTICLE 16 : Validité des offres</w:t>
      </w:r>
    </w:p>
    <w:p w14:paraId="7842B79A"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16.1. Les offres doivent demeurer valables pendant la période spécifiée dans le Règlement Particulier de l’Appel d’Offres à compter de la date de remise des Offres fixée par le Maître d’Ouvrage, en application de l’article 22 du RGAO. Une offre valable pour une période plus courte sera rejetée par le Maître d’Ouvrage ou le Maître d’Ouvrage Délégué comme non - conforme.</w:t>
      </w:r>
    </w:p>
    <w:p w14:paraId="328A9418" w14:textId="77777777" w:rsidR="00B24870" w:rsidRPr="00CB6466" w:rsidRDefault="00B24870" w:rsidP="00B24870">
      <w:pPr>
        <w:spacing w:after="0" w:line="240" w:lineRule="auto"/>
        <w:jc w:val="both"/>
        <w:rPr>
          <w:rFonts w:ascii="Arial" w:eastAsia="Times New Roman" w:hAnsi="Arial" w:cs="Arial"/>
          <w:lang w:eastAsia="fr-FR"/>
        </w:rPr>
      </w:pPr>
    </w:p>
    <w:p w14:paraId="09602E05"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16.2. Dans les circonstances exceptionnelles, le Maître d’Ouvrage peut solliciter le consentement du soumissionnaire à une prolongation du délai de validité. La demande et les réponses qui lui seront faites le seront par écrit (ou par télécopie). La validité de la caution de soumission prévue à l’article 17 du RGAO sera de même prolongée pour une durée correspondante. Un Soumissionnaire peut refuser de prolonger la validité de son offre sans perdre sa caution de soumission. Un soumissionnaire qui consent à une prolongation ne se verra pas demander de modifier son offre, ni ne sera autorisé à le faire.</w:t>
      </w:r>
    </w:p>
    <w:p w14:paraId="49D22C5D" w14:textId="77777777" w:rsidR="00B24870" w:rsidRPr="00CB6466" w:rsidRDefault="00B24870" w:rsidP="00B24870">
      <w:pPr>
        <w:spacing w:after="0" w:line="240" w:lineRule="auto"/>
        <w:jc w:val="both"/>
        <w:rPr>
          <w:rFonts w:ascii="Arial" w:eastAsia="Times New Roman" w:hAnsi="Arial" w:cs="Arial"/>
          <w:lang w:eastAsia="fr-FR"/>
        </w:rPr>
      </w:pPr>
    </w:p>
    <w:p w14:paraId="1EFCCE9E"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 xml:space="preserve">16.3. Lorsque </w:t>
      </w:r>
      <w:r w:rsidR="00C61BFF" w:rsidRPr="00CB6466">
        <w:rPr>
          <w:rFonts w:ascii="Arial" w:eastAsia="Times New Roman" w:hAnsi="Arial" w:cs="Arial"/>
          <w:lang w:eastAsia="fr-FR"/>
        </w:rPr>
        <w:t>Le Marché</w:t>
      </w:r>
      <w:r w:rsidRPr="00CB6466">
        <w:rPr>
          <w:rFonts w:ascii="Arial" w:eastAsia="Times New Roman" w:hAnsi="Arial" w:cs="Arial"/>
          <w:lang w:eastAsia="fr-FR"/>
        </w:rPr>
        <w:t xml:space="preserve"> ne comporte pas d’article de révision de prix et que la période de validité des offres est prorogée de plus de soixante (60) jours, les montants payables au soumissionnaire retenu, seront actualisés par application de la formule y relative figurant à la demande de prorogation que le Maître d’Ouvrage adressera au(x) soumissionnaire</w:t>
      </w:r>
      <w:r w:rsidR="00B57F38" w:rsidRPr="00CB6466">
        <w:rPr>
          <w:rFonts w:ascii="Arial" w:eastAsia="Times New Roman" w:hAnsi="Arial" w:cs="Arial"/>
          <w:lang w:eastAsia="fr-FR"/>
        </w:rPr>
        <w:t>(s). La période d’actualisation</w:t>
      </w:r>
      <w:r w:rsidRPr="00CB6466">
        <w:rPr>
          <w:rFonts w:ascii="Arial" w:eastAsia="Times New Roman" w:hAnsi="Arial" w:cs="Arial"/>
          <w:lang w:eastAsia="fr-FR"/>
        </w:rPr>
        <w:t xml:space="preserve"> ira de la date de dépassement des soixante (60) jours à la date de notification </w:t>
      </w:r>
      <w:r w:rsidR="00C61BFF" w:rsidRPr="00CB6466">
        <w:rPr>
          <w:rFonts w:ascii="Arial" w:eastAsia="Times New Roman" w:hAnsi="Arial" w:cs="Arial"/>
          <w:lang w:eastAsia="fr-FR"/>
        </w:rPr>
        <w:t>du Marché</w:t>
      </w:r>
      <w:r w:rsidRPr="00CB6466">
        <w:rPr>
          <w:rFonts w:ascii="Arial" w:eastAsia="Times New Roman" w:hAnsi="Arial" w:cs="Arial"/>
          <w:lang w:eastAsia="fr-FR"/>
        </w:rPr>
        <w:t xml:space="preserve"> ou de l’ordre de service de démarrage des travaux au soumissionnaire retenu, tel que prévu par le CCAP. L’effet de l’actualisation n’est pas pris en considération aux fins de l’évaluation.</w:t>
      </w:r>
    </w:p>
    <w:p w14:paraId="638F4D47" w14:textId="77777777" w:rsidR="00B24870" w:rsidRPr="00CB6466" w:rsidRDefault="00B24870" w:rsidP="00B24870">
      <w:pPr>
        <w:spacing w:after="0" w:line="240" w:lineRule="auto"/>
        <w:jc w:val="both"/>
        <w:rPr>
          <w:rFonts w:ascii="Arial Narrow" w:eastAsia="Times New Roman" w:hAnsi="Arial Narrow" w:cs="Times New Roman"/>
          <w:lang w:eastAsia="fr-FR"/>
        </w:rPr>
      </w:pPr>
    </w:p>
    <w:p w14:paraId="0B947A62" w14:textId="77777777" w:rsidR="00B24870" w:rsidRPr="00CB6466" w:rsidRDefault="00B24870" w:rsidP="00B24870">
      <w:pPr>
        <w:spacing w:after="0" w:line="240" w:lineRule="auto"/>
        <w:jc w:val="both"/>
        <w:rPr>
          <w:rFonts w:ascii="Arial" w:eastAsia="Times New Roman" w:hAnsi="Arial" w:cs="Arial"/>
          <w:b/>
          <w:lang w:eastAsia="fr-FR"/>
        </w:rPr>
      </w:pPr>
      <w:r w:rsidRPr="00CB6466">
        <w:rPr>
          <w:rFonts w:ascii="Arial" w:eastAsia="Times New Roman" w:hAnsi="Arial" w:cs="Arial"/>
          <w:b/>
          <w:lang w:eastAsia="fr-FR"/>
        </w:rPr>
        <w:t>ARTICLE 17 : Caution de Soumission</w:t>
      </w:r>
    </w:p>
    <w:p w14:paraId="5A27B00E" w14:textId="77777777" w:rsidR="00B24870" w:rsidRPr="00CB6466" w:rsidRDefault="00B24870" w:rsidP="00B24870">
      <w:pPr>
        <w:spacing w:after="0" w:line="240" w:lineRule="auto"/>
        <w:jc w:val="both"/>
        <w:rPr>
          <w:rFonts w:ascii="Arial Narrow" w:eastAsia="Times New Roman" w:hAnsi="Arial Narrow" w:cs="Times New Roman"/>
          <w:b/>
          <w:lang w:eastAsia="fr-FR"/>
        </w:rPr>
      </w:pPr>
    </w:p>
    <w:p w14:paraId="3F99FA9A"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17.1. En application de l’article 13 du RGAO, le soumissionnaire fournira une caution de soumission du montant spécifié dans le Règlement Particulier de l’Appel d’Offres, laquelle fera partie intégrante de son offre.</w:t>
      </w:r>
    </w:p>
    <w:p w14:paraId="112FC6E8" w14:textId="77777777" w:rsidR="00B24870" w:rsidRPr="00CB6466" w:rsidRDefault="00B24870" w:rsidP="00B24870">
      <w:pPr>
        <w:spacing w:after="0" w:line="240" w:lineRule="auto"/>
        <w:jc w:val="both"/>
        <w:rPr>
          <w:rFonts w:ascii="Arial" w:eastAsia="Times New Roman" w:hAnsi="Arial" w:cs="Arial"/>
          <w:lang w:eastAsia="fr-FR"/>
        </w:rPr>
      </w:pPr>
    </w:p>
    <w:p w14:paraId="70EE6767"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 xml:space="preserve">17.2. La caution de soumission sera conforme au modèle présenté dans le Dossier d’Appel d’Offres ; d’autres modèles peuvent être autorisés, sous réserve de l’approbation préalable du Maître d’Ouvrage. La caution de soumission demeurera valide pendant trente (30) jours au-delà de la date </w:t>
      </w:r>
      <w:r w:rsidRPr="00CB6466">
        <w:rPr>
          <w:rFonts w:ascii="Arial" w:eastAsia="Times New Roman" w:hAnsi="Arial" w:cs="Arial"/>
          <w:lang w:eastAsia="fr-FR"/>
        </w:rPr>
        <w:lastRenderedPageBreak/>
        <w:t>limite originale de validité des offres, ou de toute nouvelle date limite de validité demandée par le Maître d’ouvrage et acceptée par le soumissionnaire, conformément aux dispositions de l’article 16.2 du RGAO.</w:t>
      </w:r>
    </w:p>
    <w:p w14:paraId="0501D24F" w14:textId="77777777" w:rsidR="00B24870" w:rsidRPr="00CB6466" w:rsidRDefault="00B24870" w:rsidP="00B24870">
      <w:pPr>
        <w:spacing w:after="0" w:line="240" w:lineRule="auto"/>
        <w:jc w:val="both"/>
        <w:rPr>
          <w:rFonts w:ascii="Arial" w:eastAsia="Times New Roman" w:hAnsi="Arial" w:cs="Arial"/>
          <w:lang w:eastAsia="fr-FR"/>
        </w:rPr>
      </w:pPr>
    </w:p>
    <w:p w14:paraId="31EDC5CA"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 xml:space="preserve">17.3. Toute offre non accompagnée d’une caution de soumission acceptable sera rejetée par la commission de passation </w:t>
      </w:r>
      <w:r w:rsidR="001963C2" w:rsidRPr="00CB6466">
        <w:rPr>
          <w:rFonts w:ascii="Arial" w:eastAsia="Times New Roman" w:hAnsi="Arial" w:cs="Arial"/>
          <w:lang w:eastAsia="fr-FR"/>
        </w:rPr>
        <w:t>des Marchés</w:t>
      </w:r>
      <w:r w:rsidRPr="00CB6466">
        <w:rPr>
          <w:rFonts w:ascii="Arial" w:eastAsia="Times New Roman" w:hAnsi="Arial" w:cs="Arial"/>
          <w:lang w:eastAsia="fr-FR"/>
        </w:rPr>
        <w:t xml:space="preserve"> comme non-conforme. La caution de soumission d’un groupement d’entreprises doit être établie au nom du mandataire soumettant l’offre et mentionner chacun des membres du groupement.</w:t>
      </w:r>
    </w:p>
    <w:p w14:paraId="09C9ACDB" w14:textId="77777777" w:rsidR="00B24870" w:rsidRPr="00CB6466" w:rsidRDefault="00B24870" w:rsidP="00B24870">
      <w:pPr>
        <w:spacing w:after="0" w:line="240" w:lineRule="auto"/>
        <w:jc w:val="both"/>
        <w:rPr>
          <w:rFonts w:ascii="Arial" w:eastAsia="Times New Roman" w:hAnsi="Arial" w:cs="Arial"/>
          <w:lang w:eastAsia="fr-FR"/>
        </w:rPr>
      </w:pPr>
    </w:p>
    <w:p w14:paraId="18F8F234"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17.4. Les cautions de soumission et les offres des soumissionnaires non retenus seront restituées dans un délai de quinze (15) jours à compter de la date de publication des résultats</w:t>
      </w:r>
    </w:p>
    <w:p w14:paraId="2170618D" w14:textId="77777777" w:rsidR="00B24870" w:rsidRPr="00CB6466" w:rsidRDefault="00B24870" w:rsidP="00B24870">
      <w:pPr>
        <w:spacing w:after="0" w:line="240" w:lineRule="auto"/>
        <w:jc w:val="both"/>
        <w:rPr>
          <w:rFonts w:ascii="Arial" w:eastAsia="Times New Roman" w:hAnsi="Arial" w:cs="Arial"/>
          <w:lang w:eastAsia="fr-FR"/>
        </w:rPr>
      </w:pPr>
    </w:p>
    <w:p w14:paraId="6F5B1B96"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 xml:space="preserve">17.5. La caution de soumission de l’attributaire </w:t>
      </w:r>
      <w:r w:rsidR="009B4FEE" w:rsidRPr="00CB6466">
        <w:rPr>
          <w:rFonts w:ascii="Arial" w:eastAsia="Times New Roman" w:hAnsi="Arial" w:cs="Arial"/>
          <w:lang w:eastAsia="fr-FR"/>
        </w:rPr>
        <w:t>du Marché</w:t>
      </w:r>
      <w:r w:rsidRPr="00CB6466">
        <w:rPr>
          <w:rFonts w:ascii="Arial" w:eastAsia="Times New Roman" w:hAnsi="Arial" w:cs="Arial"/>
          <w:lang w:eastAsia="fr-FR"/>
        </w:rPr>
        <w:t xml:space="preserve"> sera libérée dès que ce dernier aura signé </w:t>
      </w:r>
      <w:r w:rsidR="00C61BFF" w:rsidRPr="00CB6466">
        <w:rPr>
          <w:rFonts w:ascii="Arial" w:eastAsia="Times New Roman" w:hAnsi="Arial" w:cs="Arial"/>
          <w:lang w:eastAsia="fr-FR"/>
        </w:rPr>
        <w:t>Le Marché</w:t>
      </w:r>
      <w:r w:rsidRPr="00CB6466">
        <w:rPr>
          <w:rFonts w:ascii="Arial" w:eastAsia="Times New Roman" w:hAnsi="Arial" w:cs="Arial"/>
          <w:lang w:eastAsia="fr-FR"/>
        </w:rPr>
        <w:t xml:space="preserve"> et fourni le cautionnement définitif requis.</w:t>
      </w:r>
    </w:p>
    <w:p w14:paraId="153E40A2" w14:textId="77777777" w:rsidR="00B24870" w:rsidRPr="00CB6466" w:rsidRDefault="00B24870" w:rsidP="00B24870">
      <w:pPr>
        <w:spacing w:after="0" w:line="240" w:lineRule="auto"/>
        <w:jc w:val="both"/>
        <w:rPr>
          <w:rFonts w:ascii="Arial Narrow" w:eastAsia="Times New Roman" w:hAnsi="Arial Narrow" w:cs="Times New Roman"/>
          <w:lang w:eastAsia="fr-FR"/>
        </w:rPr>
      </w:pPr>
    </w:p>
    <w:p w14:paraId="10423323"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17.6. La caution de soumission peut être saisie :</w:t>
      </w:r>
    </w:p>
    <w:p w14:paraId="56B0869A"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a. Si le soumissionnaire retire son offre durant la période de validité ;</w:t>
      </w:r>
    </w:p>
    <w:p w14:paraId="4D28A753"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b. Si, le soumissionnaire retenu :</w:t>
      </w:r>
    </w:p>
    <w:p w14:paraId="2BA7EBC7"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 xml:space="preserve">i. Manque à son obligation de souscrire </w:t>
      </w:r>
      <w:r w:rsidR="00D14CA9">
        <w:rPr>
          <w:rFonts w:ascii="Arial" w:eastAsia="Times New Roman" w:hAnsi="Arial" w:cs="Arial"/>
          <w:lang w:eastAsia="fr-FR"/>
        </w:rPr>
        <w:t>Le Marché</w:t>
      </w:r>
      <w:r w:rsidR="00CB5A2B" w:rsidRPr="00CB6466">
        <w:rPr>
          <w:rFonts w:ascii="Arial" w:eastAsia="Times New Roman" w:hAnsi="Arial" w:cs="Arial"/>
          <w:lang w:eastAsia="fr-FR"/>
        </w:rPr>
        <w:t xml:space="preserve"> </w:t>
      </w:r>
      <w:r w:rsidRPr="00CB6466">
        <w:rPr>
          <w:rFonts w:ascii="Arial" w:eastAsia="Times New Roman" w:hAnsi="Arial" w:cs="Arial"/>
          <w:lang w:eastAsia="fr-FR"/>
        </w:rPr>
        <w:t>en applica</w:t>
      </w:r>
      <w:r w:rsidR="00731FCF" w:rsidRPr="00CB6466">
        <w:rPr>
          <w:rFonts w:ascii="Arial" w:eastAsia="Times New Roman" w:hAnsi="Arial" w:cs="Arial"/>
          <w:lang w:eastAsia="fr-FR"/>
        </w:rPr>
        <w:t>tion de l’article 37 du RGAO,</w:t>
      </w:r>
    </w:p>
    <w:p w14:paraId="640CF5DA" w14:textId="77777777" w:rsidR="00B24870" w:rsidRPr="00CB6466" w:rsidRDefault="00B24870" w:rsidP="00B24870">
      <w:pPr>
        <w:spacing w:after="0" w:line="240" w:lineRule="auto"/>
        <w:jc w:val="both"/>
        <w:rPr>
          <w:rFonts w:ascii="Arial" w:eastAsia="Times New Roman" w:hAnsi="Arial" w:cs="Arial"/>
          <w:lang w:eastAsia="fr-FR"/>
        </w:rPr>
      </w:pPr>
      <w:r w:rsidRPr="00CB6466">
        <w:rPr>
          <w:rFonts w:ascii="Arial" w:eastAsia="Times New Roman" w:hAnsi="Arial" w:cs="Arial"/>
          <w:lang w:eastAsia="fr-FR"/>
        </w:rPr>
        <w:t>ii. Manque à son obligation de fournir le cautionnement définitif en application de l’article 38 du RGAO.</w:t>
      </w:r>
    </w:p>
    <w:p w14:paraId="60408DC0" w14:textId="77777777" w:rsidR="00B24870" w:rsidRPr="00CB6466" w:rsidRDefault="00B24870" w:rsidP="00B24870">
      <w:pPr>
        <w:spacing w:after="0" w:line="240" w:lineRule="auto"/>
        <w:jc w:val="both"/>
        <w:rPr>
          <w:rFonts w:ascii="Arial" w:eastAsia="Times New Roman" w:hAnsi="Arial" w:cs="Arial"/>
          <w:lang w:eastAsia="fr-FR"/>
        </w:rPr>
      </w:pPr>
    </w:p>
    <w:p w14:paraId="278AEB9F" w14:textId="77777777" w:rsidR="00B24870" w:rsidRPr="00CB6466" w:rsidRDefault="00B24870" w:rsidP="00B24870">
      <w:pPr>
        <w:spacing w:after="0" w:line="240" w:lineRule="auto"/>
        <w:jc w:val="both"/>
        <w:rPr>
          <w:rFonts w:ascii="Arial" w:eastAsia="Times New Roman" w:hAnsi="Arial" w:cs="Arial"/>
          <w:b/>
          <w:lang w:eastAsia="fr-FR"/>
        </w:rPr>
      </w:pPr>
      <w:r w:rsidRPr="00CB6466">
        <w:rPr>
          <w:rFonts w:ascii="Arial" w:eastAsia="Times New Roman" w:hAnsi="Arial" w:cs="Arial"/>
          <w:b/>
          <w:lang w:eastAsia="fr-FR"/>
        </w:rPr>
        <w:t>ARTICLE 18 : Propositions variantes des soumissionnaires</w:t>
      </w:r>
    </w:p>
    <w:p w14:paraId="177E09AE" w14:textId="77777777" w:rsidR="00B24870" w:rsidRPr="00CB6466" w:rsidRDefault="00B24870" w:rsidP="00B24870">
      <w:pPr>
        <w:spacing w:after="0" w:line="240" w:lineRule="auto"/>
        <w:jc w:val="both"/>
        <w:rPr>
          <w:rFonts w:ascii="Arial Narrow" w:eastAsia="Times New Roman" w:hAnsi="Arial Narrow" w:cs="Times New Roman"/>
          <w:lang w:eastAsia="fr-FR"/>
        </w:rPr>
      </w:pPr>
    </w:p>
    <w:p w14:paraId="594626A9" w14:textId="77777777" w:rsidR="00B24870" w:rsidRPr="00731FCF" w:rsidRDefault="00B24870" w:rsidP="00B24870">
      <w:pPr>
        <w:spacing w:after="0" w:line="240" w:lineRule="auto"/>
        <w:jc w:val="both"/>
        <w:rPr>
          <w:rFonts w:ascii="Arial" w:eastAsia="Times New Roman" w:hAnsi="Arial" w:cs="Arial"/>
          <w:sz w:val="24"/>
          <w:szCs w:val="24"/>
          <w:lang w:eastAsia="fr-FR"/>
        </w:rPr>
      </w:pPr>
      <w:r w:rsidRPr="00CB6466">
        <w:rPr>
          <w:rFonts w:ascii="Arial" w:eastAsia="Times New Roman" w:hAnsi="Arial" w:cs="Arial"/>
          <w:lang w:eastAsia="fr-FR"/>
        </w:rPr>
        <w:t>18.1. Lorsque les travaux peuvent être exécutés dans des délais d’exécution variables, le RPAO précisera ces délais, et indiquera la méthode retenue pour l’évaluation du délai d’achèvement proposé par le soumissionnaire à l’intérieur des délais spécifiés. Les offres</w:t>
      </w:r>
      <w:r w:rsidRPr="00731FCF">
        <w:rPr>
          <w:rFonts w:ascii="Arial" w:eastAsia="Times New Roman" w:hAnsi="Arial" w:cs="Arial"/>
          <w:sz w:val="24"/>
          <w:szCs w:val="24"/>
          <w:lang w:eastAsia="fr-FR"/>
        </w:rPr>
        <w:t xml:space="preserve"> proposant des délais au-delà de ceux spécifiés seront considérées comme non-conformes.</w:t>
      </w:r>
    </w:p>
    <w:p w14:paraId="7346020D" w14:textId="77777777" w:rsidR="00B24870" w:rsidRPr="00731FCF" w:rsidRDefault="00B24870" w:rsidP="00B24870">
      <w:pPr>
        <w:spacing w:after="0" w:line="240" w:lineRule="auto"/>
        <w:jc w:val="both"/>
        <w:rPr>
          <w:rFonts w:ascii="Arial" w:eastAsia="Times New Roman" w:hAnsi="Arial" w:cs="Arial"/>
          <w:sz w:val="24"/>
          <w:szCs w:val="24"/>
          <w:lang w:eastAsia="fr-FR"/>
        </w:rPr>
      </w:pPr>
    </w:p>
    <w:p w14:paraId="5FC992B3"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18.2 Excepté dans le cas mentionné à l’article 18.3 ci- dessous, les soumissionnaires souhaitant offrir des variantes techniques doivent d’abord chiffrer la solution de base du Maître d’Ouvrage telle que décrite dans le dossier d’appel d’offres, et fournir en outre tous les renseignements dont le Maître d’Ouvrage a besoin pour procéder à l’évaluation complète de la variante proposée, y compris les plans, notes de calcul, spécifications techniques, sous-détails de prix et méthodes de construction proposées, et tous autres détails utiles. Le Maître d’Ouvrage n’examinera que les variantes techniques, le cas échéant, du soumissionnaire dont l’offre conforme à la solution de base a été évaluée la </w:t>
      </w:r>
      <w:r w:rsidR="00D4447E" w:rsidRPr="00D14CA9">
        <w:rPr>
          <w:rFonts w:ascii="Arial" w:eastAsia="Times New Roman" w:hAnsi="Arial" w:cs="Arial"/>
          <w:lang w:eastAsia="fr-FR"/>
        </w:rPr>
        <w:t xml:space="preserve">mieux </w:t>
      </w:r>
      <w:proofErr w:type="spellStart"/>
      <w:r w:rsidR="00D4447E" w:rsidRPr="00D14CA9">
        <w:rPr>
          <w:rFonts w:ascii="Arial" w:eastAsia="Times New Roman" w:hAnsi="Arial" w:cs="Arial"/>
          <w:lang w:eastAsia="fr-FR"/>
        </w:rPr>
        <w:t>disante</w:t>
      </w:r>
      <w:proofErr w:type="spellEnd"/>
      <w:r w:rsidR="00D4447E" w:rsidRPr="00D14CA9">
        <w:rPr>
          <w:rFonts w:ascii="Arial" w:eastAsia="Times New Roman" w:hAnsi="Arial" w:cs="Arial"/>
          <w:lang w:eastAsia="fr-FR"/>
        </w:rPr>
        <w:t>.</w:t>
      </w:r>
    </w:p>
    <w:p w14:paraId="530DBF1C" w14:textId="77777777" w:rsidR="00B24870" w:rsidRPr="00D14CA9" w:rsidRDefault="00B24870" w:rsidP="00B24870">
      <w:pPr>
        <w:spacing w:after="0" w:line="240" w:lineRule="auto"/>
        <w:jc w:val="both"/>
        <w:rPr>
          <w:rFonts w:ascii="Arial" w:eastAsia="Times New Roman" w:hAnsi="Arial" w:cs="Arial"/>
          <w:lang w:eastAsia="fr-FR"/>
        </w:rPr>
      </w:pPr>
    </w:p>
    <w:p w14:paraId="51696618"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18.3. Quand les soumissionnaires sont autorisés, suivant le RPAO, à soumettre directement des variantes techniques pour certaines parties des travaux, ces parties de travaux doivent être décrites dans les spécifications techniques. De telles variantes seront évaluées suivant leur mérite propre en accord avec les dispositions de l’article 31.2 (g) du RGAO.</w:t>
      </w:r>
    </w:p>
    <w:p w14:paraId="537E8727"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3813B43E" w14:textId="77777777" w:rsidR="00B24870" w:rsidRPr="00D14CA9" w:rsidRDefault="00B24870" w:rsidP="00B24870">
      <w:pPr>
        <w:spacing w:after="0" w:line="240" w:lineRule="auto"/>
        <w:jc w:val="both"/>
        <w:rPr>
          <w:rFonts w:ascii="Arial" w:eastAsia="Times New Roman" w:hAnsi="Arial" w:cs="Arial"/>
          <w:b/>
          <w:lang w:eastAsia="fr-FR"/>
        </w:rPr>
      </w:pPr>
      <w:r w:rsidRPr="00D14CA9">
        <w:rPr>
          <w:rFonts w:ascii="Arial" w:eastAsia="Times New Roman" w:hAnsi="Arial" w:cs="Arial"/>
          <w:b/>
          <w:lang w:eastAsia="fr-FR"/>
        </w:rPr>
        <w:t>ARTICLE 19 : Réunion préparatoire à l’établissement des offres.</w:t>
      </w:r>
    </w:p>
    <w:p w14:paraId="66F67687"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182E083D"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19.1. A moins que le RPAO n’en dispose autrement, le soumissionnaire peut être invité à assister à une réunion préparatoire qui se tiendra au lieu et date indiqués dans le RPAO.</w:t>
      </w:r>
    </w:p>
    <w:p w14:paraId="38FED4EB" w14:textId="77777777" w:rsidR="00B24870" w:rsidRPr="00D14CA9" w:rsidRDefault="00B24870" w:rsidP="00B24870">
      <w:pPr>
        <w:spacing w:after="0" w:line="240" w:lineRule="auto"/>
        <w:jc w:val="both"/>
        <w:rPr>
          <w:rFonts w:ascii="Arial" w:eastAsia="Times New Roman" w:hAnsi="Arial" w:cs="Arial"/>
          <w:lang w:eastAsia="fr-FR"/>
        </w:rPr>
      </w:pPr>
    </w:p>
    <w:p w14:paraId="233AFD29"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19.2. La réunion préparatoire aura pour objet de fournir des éclaircissements et de répondre à toute question qui pourrait être soulevée à ce stade.</w:t>
      </w:r>
    </w:p>
    <w:p w14:paraId="290ED3CE" w14:textId="77777777" w:rsidR="00B24870" w:rsidRPr="00D14CA9" w:rsidRDefault="00B24870" w:rsidP="00B24870">
      <w:pPr>
        <w:spacing w:after="0" w:line="240" w:lineRule="auto"/>
        <w:jc w:val="both"/>
        <w:rPr>
          <w:rFonts w:ascii="Arial" w:eastAsia="Times New Roman" w:hAnsi="Arial" w:cs="Arial"/>
          <w:lang w:eastAsia="fr-FR"/>
        </w:rPr>
      </w:pPr>
    </w:p>
    <w:p w14:paraId="38E04B5F"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19.3. Il est demandé au soumissionnaire, autant que possible, de soumettre toute question par écrit ou télex, de façon qu’elle parvienne au Maître d’Ouvrage au moins une semaine avant la réunion préparatoire. Il se peut que le Maître d’Ouvrage ne puisse répondre au cours de la réunion aux questions reçues trop tard. Dans ce cas, les questions et réponses seront transmises selon les modalités de l’Article 19.4 ci-dessous.</w:t>
      </w:r>
    </w:p>
    <w:p w14:paraId="0FB84492" w14:textId="77777777" w:rsidR="00B24870" w:rsidRPr="00D14CA9" w:rsidRDefault="00B24870" w:rsidP="00B24870">
      <w:pPr>
        <w:spacing w:after="0" w:line="240" w:lineRule="auto"/>
        <w:jc w:val="both"/>
        <w:rPr>
          <w:rFonts w:ascii="Arial" w:eastAsia="Times New Roman" w:hAnsi="Arial" w:cs="Arial"/>
          <w:lang w:eastAsia="fr-FR"/>
        </w:rPr>
      </w:pPr>
    </w:p>
    <w:p w14:paraId="2B2B4C56"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19.4. Le procès</w:t>
      </w:r>
      <w:r w:rsidR="00731FCF" w:rsidRPr="00D14CA9">
        <w:rPr>
          <w:rFonts w:ascii="Arial" w:eastAsia="Times New Roman" w:hAnsi="Arial" w:cs="Arial"/>
          <w:lang w:eastAsia="fr-FR"/>
        </w:rPr>
        <w:t>-verbal de la réunion, incluant</w:t>
      </w:r>
      <w:r w:rsidRPr="00D14CA9">
        <w:rPr>
          <w:rFonts w:ascii="Arial" w:eastAsia="Times New Roman" w:hAnsi="Arial" w:cs="Arial"/>
          <w:lang w:eastAsia="fr-FR"/>
        </w:rPr>
        <w:t xml:space="preserve"> le texte des questions posées et des réponses données, y compris les réponses préparées après réunion, sera transmis sans délai à tous ceux qui ont acheté le Dossier d’Appel d’Offres. Toute modification des documents d’appel d’offres énumérés à l’Article 8 du RGAO qui pourrait s’avérer nécessaire à l’issue de la réunion préparatoire sera faite par le Maître d’Ouvrage en publiant un additif conformément aux dispositions de l’Article 10 du RGAO, et non par le canal du procès-verbal de la réunion préparatoire.</w:t>
      </w:r>
    </w:p>
    <w:p w14:paraId="371C5B08" w14:textId="77777777" w:rsidR="00B24870" w:rsidRPr="00D14CA9" w:rsidRDefault="00B24870" w:rsidP="00B24870">
      <w:pPr>
        <w:spacing w:after="0" w:line="240" w:lineRule="auto"/>
        <w:jc w:val="both"/>
        <w:rPr>
          <w:rFonts w:ascii="Arial" w:eastAsia="Times New Roman" w:hAnsi="Arial" w:cs="Arial"/>
          <w:lang w:eastAsia="fr-FR"/>
        </w:rPr>
      </w:pPr>
    </w:p>
    <w:p w14:paraId="55DD08F0"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19.5. Le fait qu’un soumissionnaire n’assiste pas à la réunion préparatoire à l’établissement des offres ne sera pas un motif de disqualification.</w:t>
      </w:r>
    </w:p>
    <w:p w14:paraId="1BACC086"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4D628648" w14:textId="77777777" w:rsidR="00B24870" w:rsidRPr="00D14CA9" w:rsidRDefault="00B24870" w:rsidP="00B24870">
      <w:pPr>
        <w:spacing w:after="0" w:line="240" w:lineRule="auto"/>
        <w:jc w:val="both"/>
        <w:rPr>
          <w:rFonts w:ascii="Arial" w:eastAsia="Times New Roman" w:hAnsi="Arial" w:cs="Arial"/>
          <w:b/>
          <w:lang w:eastAsia="fr-FR"/>
        </w:rPr>
      </w:pPr>
      <w:r w:rsidRPr="00D14CA9">
        <w:rPr>
          <w:rFonts w:ascii="Arial" w:eastAsia="Times New Roman" w:hAnsi="Arial" w:cs="Arial"/>
          <w:b/>
          <w:lang w:eastAsia="fr-FR"/>
        </w:rPr>
        <w:t>Article 20 : Forme et signature de l’offre</w:t>
      </w:r>
    </w:p>
    <w:p w14:paraId="57C65B6F"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6FAEA503"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20.1. Le soumissionnaire préparera un original des documents constitutifs de l’offre décrit à l’Article 13 du RGAO, en un volume portant clairement l’indication « ORIGINAL ». De plus, le Soumissionnaire soumettra le nombre des copies requis dans les RPAO, portant l’indication « COPIE ». En cas de divergence entre l’original et les copies, l’original fera foi.</w:t>
      </w:r>
    </w:p>
    <w:p w14:paraId="19FD4F51" w14:textId="77777777" w:rsidR="00B24870" w:rsidRPr="00D14CA9" w:rsidRDefault="00B24870" w:rsidP="00B24870">
      <w:pPr>
        <w:spacing w:after="0" w:line="240" w:lineRule="auto"/>
        <w:jc w:val="both"/>
        <w:rPr>
          <w:rFonts w:ascii="Arial" w:eastAsia="Times New Roman" w:hAnsi="Arial" w:cs="Arial"/>
          <w:lang w:eastAsia="fr-FR"/>
        </w:rPr>
      </w:pPr>
    </w:p>
    <w:p w14:paraId="25D88735"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20.2. L’original et toutes les copies de l’offre devront être dactylographiés ou écrits à l’encre indélébile (dans le cas des copies, des photocopies sont également acceptables) et seront signés par la ou les personnes dûment habilitées à signer au nom du Soumissionnaire, conformément à l’Article 6.1 (a) ou (c) du RGAO, selon le cas. Toutes les pages de l’offre comprenant des surcharges ou des changements seront paraphées par le ou les signataires de la soumission.</w:t>
      </w:r>
    </w:p>
    <w:p w14:paraId="7EC7B93E" w14:textId="77777777" w:rsidR="00614C23" w:rsidRPr="00D14CA9" w:rsidRDefault="00614C23" w:rsidP="00B24870">
      <w:pPr>
        <w:spacing w:after="0" w:line="240" w:lineRule="auto"/>
        <w:jc w:val="both"/>
        <w:rPr>
          <w:rFonts w:ascii="Arial" w:eastAsia="Times New Roman" w:hAnsi="Arial" w:cs="Arial"/>
          <w:lang w:eastAsia="fr-FR"/>
        </w:rPr>
      </w:pPr>
    </w:p>
    <w:p w14:paraId="4F1A7A2E" w14:textId="77777777" w:rsidR="00B24870" w:rsidRPr="00D14CA9" w:rsidRDefault="00B24870" w:rsidP="00B24870">
      <w:pPr>
        <w:spacing w:after="0" w:line="240" w:lineRule="auto"/>
        <w:jc w:val="both"/>
        <w:rPr>
          <w:rFonts w:ascii="Arial" w:eastAsia="Times New Roman" w:hAnsi="Arial" w:cs="Arial"/>
          <w:b/>
          <w:lang w:eastAsia="fr-FR"/>
        </w:rPr>
      </w:pPr>
      <w:r w:rsidRPr="00D14CA9">
        <w:rPr>
          <w:rFonts w:ascii="Arial" w:eastAsia="Times New Roman" w:hAnsi="Arial" w:cs="Arial"/>
          <w:b/>
          <w:lang w:eastAsia="fr-FR"/>
        </w:rPr>
        <w:t>D. DEPOT DES OFFRES</w:t>
      </w:r>
    </w:p>
    <w:p w14:paraId="45CE1DE3"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0F5D6BE1" w14:textId="77777777" w:rsidR="00B24870" w:rsidRPr="00D14CA9" w:rsidRDefault="00B24870" w:rsidP="00B24870">
      <w:pPr>
        <w:spacing w:after="0" w:line="240" w:lineRule="auto"/>
        <w:jc w:val="both"/>
        <w:rPr>
          <w:rFonts w:ascii="Arial" w:eastAsia="Times New Roman" w:hAnsi="Arial" w:cs="Arial"/>
          <w:b/>
          <w:lang w:eastAsia="fr-FR"/>
        </w:rPr>
      </w:pPr>
      <w:r w:rsidRPr="00D14CA9">
        <w:rPr>
          <w:rFonts w:ascii="Arial" w:eastAsia="Times New Roman" w:hAnsi="Arial" w:cs="Arial"/>
          <w:b/>
          <w:lang w:eastAsia="fr-FR"/>
        </w:rPr>
        <w:t>Article 21 : Cachetage et marquage des offres</w:t>
      </w:r>
    </w:p>
    <w:p w14:paraId="0E00451F"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3B687A72"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21.1. Le soumissionnaire placera l’original et les copies des documents constitutifs de l’offre dans deux enveloppes séparées et scellées portant la mention « ORIGINAL » et « COPIE », selon le cas. Ces enveloppes seront ensuite placées dans une enveloppe extérieure qui devra également être scellée, mais qui ne devra donner aucune indication sur l’identité du soumissionnaire.</w:t>
      </w:r>
    </w:p>
    <w:p w14:paraId="322E4C7E" w14:textId="77777777" w:rsidR="00B24870" w:rsidRPr="00D14CA9" w:rsidRDefault="00B24870" w:rsidP="00B24870">
      <w:pPr>
        <w:spacing w:after="0" w:line="240" w:lineRule="auto"/>
        <w:jc w:val="both"/>
        <w:rPr>
          <w:rFonts w:ascii="Arial" w:eastAsia="Times New Roman" w:hAnsi="Arial" w:cs="Arial"/>
          <w:lang w:eastAsia="fr-FR"/>
        </w:rPr>
      </w:pPr>
    </w:p>
    <w:p w14:paraId="353958E3"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21.2. Les enveloppes intérieures et extérieures :</w:t>
      </w:r>
    </w:p>
    <w:p w14:paraId="7413D181" w14:textId="77777777" w:rsidR="00B24870" w:rsidRPr="00D14CA9" w:rsidRDefault="00B24870" w:rsidP="00B24870">
      <w:pPr>
        <w:spacing w:after="0" w:line="240" w:lineRule="auto"/>
        <w:jc w:val="both"/>
        <w:rPr>
          <w:rFonts w:ascii="Arial" w:eastAsia="Times New Roman" w:hAnsi="Arial" w:cs="Arial"/>
          <w:lang w:eastAsia="fr-FR"/>
        </w:rPr>
      </w:pPr>
    </w:p>
    <w:p w14:paraId="37594849"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Seront adressées au Maître d’Ouvrage à l’adresse indiquée dans le Règlement Particulier d’Offres ;</w:t>
      </w:r>
    </w:p>
    <w:p w14:paraId="7736ED43" w14:textId="77777777" w:rsidR="00B24870" w:rsidRPr="00D14CA9" w:rsidRDefault="00B24870" w:rsidP="00B24870">
      <w:pPr>
        <w:spacing w:after="0" w:line="240" w:lineRule="auto"/>
        <w:jc w:val="both"/>
        <w:rPr>
          <w:rFonts w:ascii="Arial" w:eastAsia="Times New Roman" w:hAnsi="Arial" w:cs="Arial"/>
          <w:lang w:eastAsia="fr-FR"/>
        </w:rPr>
      </w:pPr>
    </w:p>
    <w:p w14:paraId="11390DE4"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Porteront le nom du projet ainsi que l’objet et le numéro de l’Avis d’Appel d’Offres indiqués dans le RPAO, et la mention</w:t>
      </w:r>
    </w:p>
    <w:p w14:paraId="54D6A2B1" w14:textId="77777777" w:rsidR="00B24870" w:rsidRPr="00D14CA9" w:rsidRDefault="00B24870" w:rsidP="00B24870">
      <w:pPr>
        <w:spacing w:after="0" w:line="240" w:lineRule="auto"/>
        <w:jc w:val="both"/>
        <w:rPr>
          <w:rFonts w:ascii="Arial" w:eastAsia="Times New Roman" w:hAnsi="Arial" w:cs="Arial"/>
          <w:lang w:eastAsia="fr-FR"/>
        </w:rPr>
      </w:pPr>
    </w:p>
    <w:p w14:paraId="492C495A" w14:textId="77777777" w:rsidR="00B24870" w:rsidRPr="00D14CA9" w:rsidRDefault="00B24870" w:rsidP="00B24870">
      <w:pPr>
        <w:spacing w:after="0" w:line="240" w:lineRule="auto"/>
        <w:jc w:val="both"/>
        <w:rPr>
          <w:rFonts w:ascii="Arial" w:eastAsia="Times New Roman" w:hAnsi="Arial" w:cs="Arial"/>
          <w:b/>
          <w:lang w:eastAsia="fr-FR"/>
        </w:rPr>
      </w:pPr>
      <w:r w:rsidRPr="00D14CA9">
        <w:rPr>
          <w:rFonts w:ascii="Arial" w:eastAsia="Times New Roman" w:hAnsi="Arial" w:cs="Arial"/>
          <w:b/>
          <w:lang w:eastAsia="fr-FR"/>
        </w:rPr>
        <w:t>« A N’OUVRIR QU’EN SEANCE DE DEPOUILLEMENT ».</w:t>
      </w:r>
    </w:p>
    <w:p w14:paraId="4306CE7F"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772CBEF1"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21.3. Les enveloppes intérieures porteront également le nom et l’adresse du Soumissionnaire de façon à permettre au Maître d’Ouvrage de renvoyer l’offre scellée si elle a été déclarée hors délai conformément aux dispositions de l’article 23 du RGAO ou pour satisfaire les dispositions de l’article 24 du RGAO.</w:t>
      </w:r>
    </w:p>
    <w:p w14:paraId="0AA61778" w14:textId="77777777" w:rsidR="00B24870" w:rsidRPr="00D14CA9" w:rsidRDefault="00B24870" w:rsidP="00B24870">
      <w:pPr>
        <w:spacing w:after="0" w:line="240" w:lineRule="auto"/>
        <w:jc w:val="both"/>
        <w:rPr>
          <w:rFonts w:ascii="Arial" w:eastAsia="Times New Roman" w:hAnsi="Arial" w:cs="Arial"/>
          <w:lang w:eastAsia="fr-FR"/>
        </w:rPr>
      </w:pPr>
    </w:p>
    <w:p w14:paraId="20DF0A12"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21.4. Si l’enveloppe extérieure n’est pas scellée et marquée comme indiquée aux articles 21.1 et 21.2 susvisés, le Maître d’Ouvrage ne sera nullement responsable si l’offre est égarée ou ouverte prématurément. </w:t>
      </w:r>
    </w:p>
    <w:p w14:paraId="27922636" w14:textId="77777777" w:rsidR="00B24870" w:rsidRPr="00D14CA9" w:rsidRDefault="00B24870" w:rsidP="00B24870">
      <w:pPr>
        <w:spacing w:after="0" w:line="240" w:lineRule="auto"/>
        <w:jc w:val="both"/>
        <w:rPr>
          <w:rFonts w:ascii="Arial" w:eastAsia="Times New Roman" w:hAnsi="Arial" w:cs="Arial"/>
          <w:lang w:eastAsia="fr-FR"/>
        </w:rPr>
      </w:pPr>
    </w:p>
    <w:p w14:paraId="2CD0BF02" w14:textId="77777777" w:rsidR="00B24870" w:rsidRPr="00D14CA9" w:rsidRDefault="00B24870" w:rsidP="00B24870">
      <w:pPr>
        <w:spacing w:after="0" w:line="240" w:lineRule="auto"/>
        <w:jc w:val="both"/>
        <w:rPr>
          <w:rFonts w:ascii="Arial" w:eastAsia="Times New Roman" w:hAnsi="Arial" w:cs="Arial"/>
          <w:b/>
          <w:lang w:eastAsia="fr-FR"/>
        </w:rPr>
      </w:pPr>
      <w:r w:rsidRPr="00D14CA9">
        <w:rPr>
          <w:rFonts w:ascii="Arial" w:eastAsia="Times New Roman" w:hAnsi="Arial" w:cs="Arial"/>
          <w:b/>
          <w:lang w:eastAsia="fr-FR"/>
        </w:rPr>
        <w:t>Article 22 : Date et heure limites de dépôt des offres</w:t>
      </w:r>
    </w:p>
    <w:p w14:paraId="5F3C7DF3"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2EB8C565"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22.1. Les offres doivent être reçues par le Maître d’Ouvrage à l’adresse spécifiée à l’article 21.2 du RPAO au plus tard à la date et l’heure spécifiées dans le Règlement Particulier de l’Appel d’Offres. </w:t>
      </w:r>
    </w:p>
    <w:p w14:paraId="01797FAC" w14:textId="77777777" w:rsidR="00B24870" w:rsidRPr="00D14CA9" w:rsidRDefault="00B24870" w:rsidP="00B24870">
      <w:pPr>
        <w:spacing w:after="0" w:line="240" w:lineRule="auto"/>
        <w:jc w:val="both"/>
        <w:rPr>
          <w:rFonts w:ascii="Arial" w:eastAsia="Times New Roman" w:hAnsi="Arial" w:cs="Arial"/>
          <w:lang w:eastAsia="fr-FR"/>
        </w:rPr>
      </w:pPr>
    </w:p>
    <w:p w14:paraId="2D23A401"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lastRenderedPageBreak/>
        <w:t>22.2. Le Maître d’Ouvrage peut, à son gré, reporter la date limite fixée pour le dépôt des offres en publiant un additif conformément aux dispositions de l’article 10 du RGAO. Dans ce cas, tous les droits et obligations du Maître d’Ouvrage et des soumissionnaires précédemment régis par la date limite initiale seront régis par la nouvelle date limite.</w:t>
      </w:r>
    </w:p>
    <w:p w14:paraId="4B578EE2" w14:textId="77777777" w:rsidR="00B24870" w:rsidRPr="00D14CA9" w:rsidRDefault="00B24870" w:rsidP="00B24870">
      <w:pPr>
        <w:spacing w:after="0" w:line="240" w:lineRule="auto"/>
        <w:jc w:val="both"/>
        <w:rPr>
          <w:rFonts w:ascii="Arial" w:eastAsia="Times New Roman" w:hAnsi="Arial" w:cs="Arial"/>
          <w:lang w:eastAsia="fr-FR"/>
        </w:rPr>
      </w:pPr>
    </w:p>
    <w:p w14:paraId="7911553E" w14:textId="77777777" w:rsidR="00B24870" w:rsidRPr="00D14CA9" w:rsidRDefault="00B24870" w:rsidP="00B24870">
      <w:pPr>
        <w:spacing w:after="0" w:line="240" w:lineRule="auto"/>
        <w:jc w:val="both"/>
        <w:rPr>
          <w:rFonts w:ascii="Arial" w:eastAsia="Times New Roman" w:hAnsi="Arial" w:cs="Arial"/>
          <w:b/>
          <w:lang w:eastAsia="fr-FR"/>
        </w:rPr>
      </w:pPr>
      <w:r w:rsidRPr="00D14CA9">
        <w:rPr>
          <w:rFonts w:ascii="Arial" w:eastAsia="Times New Roman" w:hAnsi="Arial" w:cs="Arial"/>
          <w:b/>
          <w:lang w:eastAsia="fr-FR"/>
        </w:rPr>
        <w:t>Article 23 : Offres hors délai</w:t>
      </w:r>
    </w:p>
    <w:p w14:paraId="29002BA7"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06977086"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Toute offre parvenue au Maître d’Ouvrage après la date et heure limites fixées pour le dépôt des offres conformément à l’article 22 du RGAO sera déclarée hors délai et, par conséquent, rejetée.</w:t>
      </w:r>
    </w:p>
    <w:p w14:paraId="7AC489C3" w14:textId="77777777" w:rsidR="00B24870" w:rsidRPr="00D14CA9" w:rsidRDefault="00B24870" w:rsidP="00B24870">
      <w:pPr>
        <w:spacing w:after="0" w:line="240" w:lineRule="auto"/>
        <w:jc w:val="both"/>
        <w:rPr>
          <w:rFonts w:ascii="Arial" w:eastAsia="Times New Roman" w:hAnsi="Arial" w:cs="Arial"/>
          <w:lang w:eastAsia="fr-FR"/>
        </w:rPr>
      </w:pPr>
    </w:p>
    <w:p w14:paraId="60E5E9CF" w14:textId="77777777" w:rsidR="00B24870" w:rsidRPr="00D14CA9" w:rsidRDefault="00B24870" w:rsidP="00B24870">
      <w:pPr>
        <w:spacing w:after="0" w:line="240" w:lineRule="auto"/>
        <w:jc w:val="both"/>
        <w:rPr>
          <w:rFonts w:ascii="Arial" w:eastAsia="Times New Roman" w:hAnsi="Arial" w:cs="Arial"/>
          <w:b/>
          <w:lang w:eastAsia="fr-FR"/>
        </w:rPr>
      </w:pPr>
      <w:r w:rsidRPr="00D14CA9">
        <w:rPr>
          <w:rFonts w:ascii="Arial" w:eastAsia="Times New Roman" w:hAnsi="Arial" w:cs="Arial"/>
          <w:b/>
          <w:lang w:eastAsia="fr-FR"/>
        </w:rPr>
        <w:t>Article 24 : Modification, substitution et retrait des offres</w:t>
      </w:r>
    </w:p>
    <w:p w14:paraId="6F47A0A9" w14:textId="77777777" w:rsidR="00B24870" w:rsidRPr="00D14CA9" w:rsidRDefault="00B24870" w:rsidP="00B24870">
      <w:pPr>
        <w:spacing w:after="0" w:line="240" w:lineRule="auto"/>
        <w:jc w:val="both"/>
        <w:rPr>
          <w:rFonts w:ascii="Arial Narrow" w:eastAsia="Times New Roman" w:hAnsi="Arial Narrow" w:cs="Times New Roman"/>
          <w:b/>
          <w:lang w:eastAsia="fr-FR"/>
        </w:rPr>
      </w:pPr>
    </w:p>
    <w:p w14:paraId="29EB53E7"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24.1. Un soumissionnaire peut modifier, remplacer ou retirer son offre après l’avoir déposée, à condition que la notification écrite de la modification ou du retrait, soit reçue par le Maître d’Ouvrage avant l’achèvement du délai prescrit pour le dépôt des offres. Ladite notification doit être signée par un représentant habilité en application de l’article 20.2 du RGAO. La modification ou l’offre de remplacement correspondante doit être jointe à la notification écrite. Les enveloppes doivent porter clairement selon le cas, la mention « RETRAIT » et « OFFRE DE REMPLACEMENT » ou « MODIFICATION ».</w:t>
      </w:r>
    </w:p>
    <w:p w14:paraId="43FE9CF5"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19D84D41"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24.2. La notification de modification, de remplacement ou de retrait de l’offre par Soumissionnaire sera préparée</w:t>
      </w:r>
      <w:r w:rsidR="00614C23" w:rsidRPr="00D14CA9">
        <w:rPr>
          <w:rFonts w:ascii="Arial" w:eastAsia="Times New Roman" w:hAnsi="Arial" w:cs="Arial"/>
          <w:lang w:eastAsia="fr-FR"/>
        </w:rPr>
        <w:t xml:space="preserve">, cachetée, marquée et envoyée </w:t>
      </w:r>
      <w:r w:rsidRPr="00D14CA9">
        <w:rPr>
          <w:rFonts w:ascii="Arial" w:eastAsia="Times New Roman" w:hAnsi="Arial" w:cs="Arial"/>
          <w:lang w:eastAsia="fr-FR"/>
        </w:rPr>
        <w:t>conformément aux dispositions de l’article 21 du RGAO. Le retrait peut également être notifié par télécopie, mais devra dans ce cas être confirmé par une notification écrite dûment signée, et dont la date, le cachet postal faisant foi, ne sera pas postérieure à la date limite fixée pour le dépôt des offres.</w:t>
      </w:r>
    </w:p>
    <w:p w14:paraId="1A187FD2"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38EC6086"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24.3. Les offres dont les soumissionnaires demandent le retrait en application de l’article 24.1 leur seront envoyées sans avoir été ouvertes.</w:t>
      </w:r>
    </w:p>
    <w:p w14:paraId="5F3FC839" w14:textId="77777777" w:rsidR="00B24870" w:rsidRPr="00D14CA9" w:rsidRDefault="00B24870" w:rsidP="00B24870">
      <w:pPr>
        <w:spacing w:after="0" w:line="240" w:lineRule="auto"/>
        <w:jc w:val="both"/>
        <w:rPr>
          <w:rFonts w:ascii="Arial" w:eastAsia="Times New Roman" w:hAnsi="Arial" w:cs="Arial"/>
          <w:lang w:eastAsia="fr-FR"/>
        </w:rPr>
      </w:pPr>
    </w:p>
    <w:p w14:paraId="2CF120DA"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24.4. Aucune offre ne peut être retirée dans l’intervalle compris entre la date limite de dépôt des offres et l’expiration de la période de validité de l’offre spécifiée par le modèle de soumission. Le retrait de son offre par un Soumissionnaire pendant cet intervalle peut entraîner la confiscation de la caution de soumission conformément aux dispositions de l’article 17.6 du RGAO.</w:t>
      </w:r>
    </w:p>
    <w:p w14:paraId="3986257C" w14:textId="77777777" w:rsidR="00C940AB" w:rsidRPr="00D14CA9" w:rsidRDefault="00C940AB" w:rsidP="00B24870">
      <w:pPr>
        <w:spacing w:after="0" w:line="240" w:lineRule="auto"/>
        <w:jc w:val="both"/>
        <w:rPr>
          <w:rFonts w:ascii="Arial Narrow" w:eastAsia="Times New Roman" w:hAnsi="Arial Narrow" w:cs="Times New Roman"/>
          <w:b/>
          <w:lang w:eastAsia="fr-FR"/>
        </w:rPr>
      </w:pPr>
    </w:p>
    <w:p w14:paraId="6A58DB2A" w14:textId="77777777" w:rsidR="00B24870" w:rsidRPr="00D14CA9" w:rsidRDefault="00B24870" w:rsidP="00B24870">
      <w:pPr>
        <w:spacing w:after="0" w:line="240" w:lineRule="auto"/>
        <w:jc w:val="both"/>
        <w:rPr>
          <w:rFonts w:ascii="Arial" w:eastAsia="Times New Roman" w:hAnsi="Arial" w:cs="Arial"/>
          <w:b/>
          <w:lang w:eastAsia="fr-FR"/>
        </w:rPr>
      </w:pPr>
      <w:r w:rsidRPr="00D14CA9">
        <w:rPr>
          <w:rFonts w:ascii="Arial" w:eastAsia="Times New Roman" w:hAnsi="Arial" w:cs="Arial"/>
          <w:b/>
          <w:lang w:eastAsia="fr-FR"/>
        </w:rPr>
        <w:t>E. OU</w:t>
      </w:r>
      <w:r w:rsidR="00C940AB" w:rsidRPr="00D14CA9">
        <w:rPr>
          <w:rFonts w:ascii="Arial" w:eastAsia="Times New Roman" w:hAnsi="Arial" w:cs="Arial"/>
          <w:b/>
          <w:lang w:eastAsia="fr-FR"/>
        </w:rPr>
        <w:t xml:space="preserve">VERTURE DES PLIS ET EVALUATION </w:t>
      </w:r>
      <w:r w:rsidRPr="00D14CA9">
        <w:rPr>
          <w:rFonts w:ascii="Arial" w:eastAsia="Times New Roman" w:hAnsi="Arial" w:cs="Arial"/>
          <w:b/>
          <w:lang w:eastAsia="fr-FR"/>
        </w:rPr>
        <w:t>DES OFFRES</w:t>
      </w:r>
    </w:p>
    <w:p w14:paraId="6DDCC148"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48EFDDFE" w14:textId="77777777" w:rsidR="00B24870" w:rsidRPr="00D14CA9" w:rsidRDefault="00B24870" w:rsidP="00B24870">
      <w:pPr>
        <w:spacing w:after="0" w:line="240" w:lineRule="auto"/>
        <w:jc w:val="both"/>
        <w:rPr>
          <w:rFonts w:ascii="Arial" w:eastAsia="Times New Roman" w:hAnsi="Arial" w:cs="Arial"/>
          <w:b/>
          <w:lang w:eastAsia="fr-FR"/>
        </w:rPr>
      </w:pPr>
      <w:r w:rsidRPr="00D14CA9">
        <w:rPr>
          <w:rFonts w:ascii="Arial" w:eastAsia="Times New Roman" w:hAnsi="Arial" w:cs="Arial"/>
          <w:b/>
          <w:lang w:eastAsia="fr-FR"/>
        </w:rPr>
        <w:t>Article 25 : Ouverture des plis et recours</w:t>
      </w:r>
    </w:p>
    <w:p w14:paraId="35243669"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49482B84"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25.1. La Commission de Passation </w:t>
      </w:r>
      <w:r w:rsidR="001963C2" w:rsidRPr="00D14CA9">
        <w:rPr>
          <w:rFonts w:ascii="Arial" w:eastAsia="Times New Roman" w:hAnsi="Arial" w:cs="Arial"/>
          <w:lang w:eastAsia="fr-FR"/>
        </w:rPr>
        <w:t>des Marchés</w:t>
      </w:r>
      <w:r w:rsidRPr="00D14CA9">
        <w:rPr>
          <w:rFonts w:ascii="Arial" w:eastAsia="Times New Roman" w:hAnsi="Arial" w:cs="Arial"/>
          <w:lang w:eastAsia="fr-FR"/>
        </w:rPr>
        <w:t xml:space="preserve"> compétente procédera à l’ouverture des plis en un ou deux temps et en présence des représentants des soumissionnaires et </w:t>
      </w:r>
      <w:r w:rsidR="00614C23" w:rsidRPr="00D14CA9">
        <w:rPr>
          <w:rFonts w:ascii="Arial" w:eastAsia="Times New Roman" w:hAnsi="Arial" w:cs="Arial"/>
          <w:lang w:eastAsia="fr-FR"/>
        </w:rPr>
        <w:t xml:space="preserve">à </w:t>
      </w:r>
      <w:r w:rsidRPr="00D14CA9">
        <w:rPr>
          <w:rFonts w:ascii="Arial" w:eastAsia="Times New Roman" w:hAnsi="Arial" w:cs="Arial"/>
          <w:lang w:eastAsia="fr-FR"/>
        </w:rPr>
        <w:t>l’adresse indiquée dans le RPAO. Les représentants des soumissionnaires qui sont présents signeront un registre ou une feuille attestant leur présence.</w:t>
      </w:r>
    </w:p>
    <w:p w14:paraId="70BA4AD4" w14:textId="77777777" w:rsidR="00B24870" w:rsidRPr="00D14CA9" w:rsidRDefault="00B24870" w:rsidP="00B24870">
      <w:pPr>
        <w:spacing w:after="0" w:line="240" w:lineRule="auto"/>
        <w:jc w:val="both"/>
        <w:rPr>
          <w:rFonts w:ascii="Arial" w:eastAsia="Times New Roman" w:hAnsi="Arial" w:cs="Arial"/>
          <w:lang w:eastAsia="fr-FR"/>
        </w:rPr>
      </w:pPr>
    </w:p>
    <w:p w14:paraId="35D5AC17"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25.2. Dans un premier temps, les enveloppes marquées « Retrait » seront ouvertes et leur contenu annoncé à haute voix, tandis que l’enveloppe contenant l’offre correspondante sera renvoyée au soumissionnaire sans avoir été ouverte. Le retrait d’une offre ne sera autorisé que si la notification correspondante contient une habilitation valide du signataire à demander le retrait et si cette notification est lue à haute voix. </w:t>
      </w:r>
    </w:p>
    <w:p w14:paraId="6137B89C" w14:textId="77777777" w:rsidR="00B24870" w:rsidRPr="00D14CA9" w:rsidRDefault="00B24870" w:rsidP="00B24870">
      <w:pPr>
        <w:spacing w:after="0" w:line="240" w:lineRule="auto"/>
        <w:jc w:val="both"/>
        <w:rPr>
          <w:rFonts w:ascii="Arial" w:eastAsia="Times New Roman" w:hAnsi="Arial" w:cs="Arial"/>
          <w:lang w:eastAsia="fr-FR"/>
        </w:rPr>
      </w:pPr>
    </w:p>
    <w:p w14:paraId="31B212BD"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Ensuite, les enveloppes marquées « Offres de Remplacement » seront ouvertes et annoncées à haute voix et la nouvelle offre correspondante substituées à la précédente, qui sera renvoyée au Soumissionnaire concerné sans avoir été ouverte. Le remplacement d’offre ne sera autorisé que si la notification correspondante contient une habilitation valide du signataire à demander le remplacement et est lue à haute voix. </w:t>
      </w:r>
    </w:p>
    <w:p w14:paraId="17859CE0" w14:textId="77777777" w:rsidR="00B24870" w:rsidRPr="00D14CA9" w:rsidRDefault="00B24870" w:rsidP="00B24870">
      <w:pPr>
        <w:spacing w:after="0" w:line="240" w:lineRule="auto"/>
        <w:jc w:val="both"/>
        <w:rPr>
          <w:rFonts w:ascii="Arial" w:eastAsia="Times New Roman" w:hAnsi="Arial" w:cs="Arial"/>
          <w:lang w:eastAsia="fr-FR"/>
        </w:rPr>
      </w:pPr>
    </w:p>
    <w:p w14:paraId="7BE00A66"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Enfin, les enveloppes marquées « modification » seront ouvertes et leur contenu lu à haute voix avec l’offre correspondante. La notification d’offre ne sera autorisée que si la notification </w:t>
      </w:r>
      <w:r w:rsidRPr="00D14CA9">
        <w:rPr>
          <w:rFonts w:ascii="Arial" w:eastAsia="Times New Roman" w:hAnsi="Arial" w:cs="Arial"/>
          <w:lang w:eastAsia="fr-FR"/>
        </w:rPr>
        <w:lastRenderedPageBreak/>
        <w:t>correspondante contient une habilitation valide du signataire à demander la modification et est lue à haute voix. Seule les offres qui ont été ouvertes et annoncées à haute voix lors de l’ouverture des plis seront ensuite évaluées.</w:t>
      </w:r>
    </w:p>
    <w:p w14:paraId="5CFBE0C4" w14:textId="77777777" w:rsidR="00B24870" w:rsidRPr="00D14CA9" w:rsidRDefault="00B24870" w:rsidP="00B24870">
      <w:pPr>
        <w:spacing w:after="0" w:line="240" w:lineRule="auto"/>
        <w:jc w:val="both"/>
        <w:rPr>
          <w:rFonts w:ascii="Arial" w:eastAsia="Times New Roman" w:hAnsi="Arial" w:cs="Arial"/>
          <w:lang w:eastAsia="fr-FR"/>
        </w:rPr>
      </w:pPr>
    </w:p>
    <w:p w14:paraId="45EAA6D4"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25.3. Toutes les enveloppes seront ouvertes l’une après l’autre et le nom du soumissionnaire annoncé à haute voix ainsi que la mention éventuelle d’une modification, le prix de </w:t>
      </w:r>
      <w:r w:rsidR="00614C23" w:rsidRPr="00D14CA9">
        <w:rPr>
          <w:rFonts w:ascii="Arial" w:eastAsia="Times New Roman" w:hAnsi="Arial" w:cs="Arial"/>
          <w:lang w:eastAsia="fr-FR"/>
        </w:rPr>
        <w:t xml:space="preserve">l’offre, y compris tout rabais </w:t>
      </w:r>
      <w:r w:rsidRPr="00D14CA9">
        <w:rPr>
          <w:rFonts w:ascii="Arial" w:eastAsia="Times New Roman" w:hAnsi="Arial" w:cs="Arial"/>
          <w:lang w:eastAsia="fr-FR"/>
        </w:rPr>
        <w:t>(en cas d’ouverture des offres financières) et toute variante le cas échéant, l’existence d’une garantie d’offre si elle est exigée, et tout autre détail que le Maître d’Ouvrage peut juger utile de mentionner. Seuls les rabais et variantes de l’offre annoncés à haute voix lors de l’ouverture des plis seront soumis à évaluation.</w:t>
      </w:r>
    </w:p>
    <w:p w14:paraId="560EF4DF"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16D4F165"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25.4. Les offres (et les modifications reçues conformément aux dispositions de l’article 24 du RGAO) qui n’ont pas été ouverte et lues à haute voix durant la séance d’ouverture des plis, qu’elle qu’en soit la raison, ne seront pas soumises à évaluation.</w:t>
      </w:r>
    </w:p>
    <w:p w14:paraId="023D7621" w14:textId="77777777" w:rsidR="00B24870" w:rsidRPr="00D14CA9" w:rsidRDefault="00B24870" w:rsidP="00B24870">
      <w:pPr>
        <w:spacing w:after="0" w:line="240" w:lineRule="auto"/>
        <w:jc w:val="both"/>
        <w:rPr>
          <w:rFonts w:ascii="Arial" w:eastAsia="Times New Roman" w:hAnsi="Arial" w:cs="Arial"/>
          <w:lang w:eastAsia="fr-FR"/>
        </w:rPr>
      </w:pPr>
    </w:p>
    <w:p w14:paraId="0AE97994"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25.5. Il est établi, séance tenante un procès-verbal d’ouverture des plis qui mentionne la recevabilité des offres. Leur régularité administrative, leurs prix, leurs rabais, et leurs délais ainsi que la composition de la sous-commission d’analyse. Une copie dudit procès-verbal à laquelle est annexée la feuille de présence est remise à tous les participants à la fin de la séance.</w:t>
      </w:r>
    </w:p>
    <w:p w14:paraId="39E9CEFA" w14:textId="77777777" w:rsidR="00B24870" w:rsidRPr="00D14CA9" w:rsidRDefault="00B24870" w:rsidP="00B24870">
      <w:pPr>
        <w:spacing w:after="0" w:line="240" w:lineRule="auto"/>
        <w:jc w:val="both"/>
        <w:rPr>
          <w:rFonts w:ascii="Arial" w:eastAsia="Times New Roman" w:hAnsi="Arial" w:cs="Arial"/>
          <w:lang w:eastAsia="fr-FR"/>
        </w:rPr>
      </w:pPr>
    </w:p>
    <w:p w14:paraId="59B61DBB"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25.6. A la fin de chaque séance d’ouverture des plis, le président de la Commission met immédiatement à la disposition du point focal désigné par l’ARMP, une copie paraphée des offres des soumissionnaires.</w:t>
      </w:r>
    </w:p>
    <w:p w14:paraId="3A9F8672" w14:textId="77777777" w:rsidR="00B24870" w:rsidRPr="00D14CA9" w:rsidRDefault="00B24870" w:rsidP="00B24870">
      <w:pPr>
        <w:spacing w:after="0" w:line="240" w:lineRule="auto"/>
        <w:jc w:val="both"/>
        <w:rPr>
          <w:rFonts w:ascii="Arial" w:eastAsia="Times New Roman" w:hAnsi="Arial" w:cs="Arial"/>
          <w:lang w:eastAsia="fr-FR"/>
        </w:rPr>
      </w:pPr>
    </w:p>
    <w:p w14:paraId="14F59264" w14:textId="77777777" w:rsidR="00F112A7" w:rsidRPr="00F112A7" w:rsidRDefault="00F112A7" w:rsidP="00F112A7">
      <w:pPr>
        <w:spacing w:after="0" w:line="240" w:lineRule="auto"/>
        <w:jc w:val="both"/>
        <w:rPr>
          <w:rFonts w:ascii="Arial" w:eastAsia="Times New Roman" w:hAnsi="Arial" w:cs="Arial"/>
          <w:lang w:eastAsia="fr-FR"/>
        </w:rPr>
      </w:pPr>
      <w:r>
        <w:rPr>
          <w:rFonts w:ascii="Arial" w:eastAsia="Times New Roman" w:hAnsi="Arial" w:cs="Arial"/>
          <w:lang w:eastAsia="fr-FR"/>
        </w:rPr>
        <w:t xml:space="preserve">25.7. </w:t>
      </w:r>
      <w:r w:rsidRPr="00A94187">
        <w:rPr>
          <w:rFonts w:ascii="Arial" w:eastAsia="Times New Roman" w:hAnsi="Arial" w:cs="Arial"/>
          <w:lang w:eastAsia="fr-FR"/>
        </w:rPr>
        <w:t>En cas de recours, tel que prévu par le Code des Marchés Publics, il doit être adressé au Comité chargé de l’examen des recours avec copie au Maître d’Ouvrage ou au Maître d’Ouvrage Délégué, au Président de la commission de passation des Marchés concernée, à l’Organisme chargé de la régulation des Marchés Publics et à l’autorité chargée des Marchés publics.</w:t>
      </w:r>
    </w:p>
    <w:p w14:paraId="2BFDCB0A"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426307C3"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Il doit parvenir dans un délai maximum de trois (03) jours ouvrables après l’ouverture des plis, sous la forme d’une lettre à laquelle est obligatoirement joint un feuillet de la fiche de recours dûment signée par le requérant et, éventuellement, par le Président de la Commission de Passation </w:t>
      </w:r>
      <w:r w:rsidR="001963C2" w:rsidRPr="00D14CA9">
        <w:rPr>
          <w:rFonts w:ascii="Arial" w:eastAsia="Times New Roman" w:hAnsi="Arial" w:cs="Arial"/>
          <w:lang w:eastAsia="fr-FR"/>
        </w:rPr>
        <w:t>des Marchés</w:t>
      </w:r>
      <w:r w:rsidRPr="00D14CA9">
        <w:rPr>
          <w:rFonts w:ascii="Arial" w:eastAsia="Times New Roman" w:hAnsi="Arial" w:cs="Arial"/>
          <w:lang w:eastAsia="fr-FR"/>
        </w:rPr>
        <w:t>.</w:t>
      </w:r>
    </w:p>
    <w:p w14:paraId="6C2DA877" w14:textId="77777777" w:rsidR="00B24870" w:rsidRPr="00D14CA9" w:rsidRDefault="00B24870" w:rsidP="00B24870">
      <w:pPr>
        <w:spacing w:after="0" w:line="240" w:lineRule="auto"/>
        <w:jc w:val="both"/>
        <w:rPr>
          <w:rFonts w:ascii="Arial" w:eastAsia="Times New Roman" w:hAnsi="Arial" w:cs="Arial"/>
          <w:lang w:eastAsia="fr-FR"/>
        </w:rPr>
      </w:pPr>
    </w:p>
    <w:p w14:paraId="2EA4DB43"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L’observateur Indépendant annexe à son rapport, le feuillet qui lui a été remis, assorti des commentaires ou des observations y afférents.</w:t>
      </w:r>
    </w:p>
    <w:p w14:paraId="057C60E6" w14:textId="77777777" w:rsidR="00597DB4" w:rsidRPr="00D14CA9" w:rsidRDefault="00597DB4" w:rsidP="00B24870">
      <w:pPr>
        <w:spacing w:after="0" w:line="240" w:lineRule="auto"/>
        <w:jc w:val="both"/>
        <w:rPr>
          <w:rFonts w:ascii="Arial" w:eastAsia="Times New Roman" w:hAnsi="Arial" w:cs="Arial"/>
          <w:lang w:eastAsia="fr-FR"/>
        </w:rPr>
      </w:pPr>
    </w:p>
    <w:p w14:paraId="0F9E1CF1" w14:textId="77777777" w:rsidR="00B24870" w:rsidRPr="00D14CA9" w:rsidRDefault="00B24870" w:rsidP="00B24870">
      <w:pPr>
        <w:spacing w:after="0" w:line="240" w:lineRule="auto"/>
        <w:jc w:val="both"/>
        <w:rPr>
          <w:rFonts w:ascii="Arial" w:eastAsia="Times New Roman" w:hAnsi="Arial" w:cs="Arial"/>
          <w:b/>
          <w:lang w:eastAsia="fr-FR"/>
        </w:rPr>
      </w:pPr>
      <w:r w:rsidRPr="00D14CA9">
        <w:rPr>
          <w:rFonts w:ascii="Arial" w:eastAsia="Times New Roman" w:hAnsi="Arial" w:cs="Arial"/>
          <w:b/>
          <w:lang w:eastAsia="fr-FR"/>
        </w:rPr>
        <w:t>Article 26 : Caractère confidentiel de la procédure</w:t>
      </w:r>
    </w:p>
    <w:p w14:paraId="3FC904AB"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1DC4FA07"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26.1. Aucune information relative à l’examen, à l’évaluation, à la comparaison des offres, et à la vérification de la qualification des soumissionnaires, et à la recommandation d’attribution </w:t>
      </w:r>
      <w:r w:rsidR="00D335F9" w:rsidRPr="00D14CA9">
        <w:rPr>
          <w:rFonts w:ascii="Arial" w:eastAsia="Times New Roman" w:hAnsi="Arial" w:cs="Arial"/>
          <w:lang w:eastAsia="fr-FR"/>
        </w:rPr>
        <w:t>du Marché</w:t>
      </w:r>
      <w:r w:rsidRPr="00D14CA9">
        <w:rPr>
          <w:rFonts w:ascii="Arial" w:eastAsia="Times New Roman" w:hAnsi="Arial" w:cs="Arial"/>
          <w:lang w:eastAsia="fr-FR"/>
        </w:rPr>
        <w:t xml:space="preserve"> ne sera donnée aux soumissionnaires ni à toute autre personne non concernée par ladite procédure tant que l’attribution </w:t>
      </w:r>
      <w:r w:rsidR="002D420F" w:rsidRPr="00D14CA9">
        <w:rPr>
          <w:rFonts w:ascii="Arial" w:eastAsia="Times New Roman" w:hAnsi="Arial" w:cs="Arial"/>
          <w:lang w:eastAsia="fr-FR"/>
        </w:rPr>
        <w:t xml:space="preserve">du Marché </w:t>
      </w:r>
      <w:r w:rsidRPr="00D14CA9">
        <w:rPr>
          <w:rFonts w:ascii="Arial" w:eastAsia="Times New Roman" w:hAnsi="Arial" w:cs="Arial"/>
          <w:lang w:eastAsia="fr-FR"/>
        </w:rPr>
        <w:t>n’aura pas été rendue publique.</w:t>
      </w:r>
    </w:p>
    <w:p w14:paraId="28B89338" w14:textId="77777777" w:rsidR="00B24870" w:rsidRPr="00D14CA9" w:rsidRDefault="00B24870" w:rsidP="00B24870">
      <w:pPr>
        <w:spacing w:after="0" w:line="240" w:lineRule="auto"/>
        <w:jc w:val="both"/>
        <w:rPr>
          <w:rFonts w:ascii="Arial" w:eastAsia="Times New Roman" w:hAnsi="Arial" w:cs="Arial"/>
          <w:lang w:eastAsia="fr-FR"/>
        </w:rPr>
      </w:pPr>
    </w:p>
    <w:p w14:paraId="4BF4996B"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26.2. Toute tentative faite par un soumissionnaire pour influencer la Commission de Passation </w:t>
      </w:r>
      <w:r w:rsidR="001963C2" w:rsidRPr="00D14CA9">
        <w:rPr>
          <w:rFonts w:ascii="Arial" w:eastAsia="Times New Roman" w:hAnsi="Arial" w:cs="Arial"/>
          <w:lang w:eastAsia="fr-FR"/>
        </w:rPr>
        <w:t>des Marchés</w:t>
      </w:r>
      <w:r w:rsidRPr="00D14CA9">
        <w:rPr>
          <w:rFonts w:ascii="Arial" w:eastAsia="Times New Roman" w:hAnsi="Arial" w:cs="Arial"/>
          <w:lang w:eastAsia="fr-FR"/>
        </w:rPr>
        <w:t xml:space="preserve"> ou la Sous-commission d’analyse dans l’évaluation des </w:t>
      </w:r>
      <w:r w:rsidR="001D575B" w:rsidRPr="00D14CA9">
        <w:rPr>
          <w:rFonts w:ascii="Arial" w:eastAsia="Times New Roman" w:hAnsi="Arial" w:cs="Arial"/>
          <w:lang w:eastAsia="fr-FR"/>
        </w:rPr>
        <w:t xml:space="preserve">offres ou le Maître </w:t>
      </w:r>
      <w:r w:rsidRPr="00D14CA9">
        <w:rPr>
          <w:rFonts w:ascii="Arial" w:eastAsia="Times New Roman" w:hAnsi="Arial" w:cs="Arial"/>
          <w:lang w:eastAsia="fr-FR"/>
        </w:rPr>
        <w:t xml:space="preserve">d’Ouvrage dans la décision d’attribution peut entraîner le rejet de son offre. </w:t>
      </w:r>
    </w:p>
    <w:p w14:paraId="01AE820E" w14:textId="77777777" w:rsidR="00B24870" w:rsidRPr="00D14CA9" w:rsidRDefault="00B24870" w:rsidP="00B24870">
      <w:pPr>
        <w:spacing w:after="0" w:line="240" w:lineRule="auto"/>
        <w:jc w:val="both"/>
        <w:rPr>
          <w:rFonts w:ascii="Arial" w:eastAsia="Times New Roman" w:hAnsi="Arial" w:cs="Arial"/>
          <w:lang w:eastAsia="fr-FR"/>
        </w:rPr>
      </w:pPr>
    </w:p>
    <w:p w14:paraId="1EC000F2"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26.3. Nonobstant les dispositions de l’alinéa 26.2, entre l’ouverture des plis et l’attribution </w:t>
      </w:r>
      <w:r w:rsidR="00D335F9" w:rsidRPr="00D14CA9">
        <w:rPr>
          <w:rFonts w:ascii="Arial" w:eastAsia="Times New Roman" w:hAnsi="Arial" w:cs="Arial"/>
          <w:lang w:eastAsia="fr-FR"/>
        </w:rPr>
        <w:t>du Marché</w:t>
      </w:r>
      <w:r w:rsidRPr="00D14CA9">
        <w:rPr>
          <w:rFonts w:ascii="Arial" w:eastAsia="Times New Roman" w:hAnsi="Arial" w:cs="Arial"/>
          <w:lang w:eastAsia="fr-FR"/>
        </w:rPr>
        <w:t>, si un soumissionnaire souhaite entrer en contact avec le Maître d’Ouvrage pour des motifs ayant trait à son offre, il devra le faire par écrit.</w:t>
      </w:r>
    </w:p>
    <w:p w14:paraId="46F0FDB0" w14:textId="77777777" w:rsidR="00B24870" w:rsidRPr="00D14CA9" w:rsidRDefault="00B24870" w:rsidP="00B24870">
      <w:pPr>
        <w:spacing w:after="0" w:line="240" w:lineRule="auto"/>
        <w:jc w:val="both"/>
        <w:rPr>
          <w:rFonts w:ascii="Arial" w:eastAsia="Times New Roman" w:hAnsi="Arial" w:cs="Arial"/>
          <w:lang w:eastAsia="fr-FR"/>
        </w:rPr>
      </w:pPr>
    </w:p>
    <w:p w14:paraId="26411524" w14:textId="77777777" w:rsidR="00B24870" w:rsidRPr="00D14CA9" w:rsidRDefault="00B24870" w:rsidP="00B24870">
      <w:pPr>
        <w:spacing w:after="0" w:line="240" w:lineRule="auto"/>
        <w:jc w:val="both"/>
        <w:rPr>
          <w:rFonts w:ascii="Arial" w:eastAsia="Times New Roman" w:hAnsi="Arial" w:cs="Arial"/>
          <w:b/>
          <w:lang w:eastAsia="fr-FR"/>
        </w:rPr>
      </w:pPr>
      <w:r w:rsidRPr="00D14CA9">
        <w:rPr>
          <w:rFonts w:ascii="Arial" w:eastAsia="Times New Roman" w:hAnsi="Arial" w:cs="Arial"/>
          <w:b/>
          <w:lang w:eastAsia="fr-FR"/>
        </w:rPr>
        <w:t xml:space="preserve">Article 27 : </w:t>
      </w:r>
      <w:r w:rsidR="00D6522F" w:rsidRPr="00D14CA9">
        <w:rPr>
          <w:rFonts w:ascii="Arial" w:eastAsia="Times New Roman" w:hAnsi="Arial" w:cs="Arial"/>
          <w:b/>
          <w:lang w:eastAsia="fr-FR"/>
        </w:rPr>
        <w:t>Éclaircissement</w:t>
      </w:r>
      <w:r w:rsidRPr="00D14CA9">
        <w:rPr>
          <w:rFonts w:ascii="Arial" w:eastAsia="Times New Roman" w:hAnsi="Arial" w:cs="Arial"/>
          <w:b/>
          <w:lang w:eastAsia="fr-FR"/>
        </w:rPr>
        <w:t xml:space="preserve"> sur les offres et contact avec le Maître d’Ouvrage</w:t>
      </w:r>
    </w:p>
    <w:p w14:paraId="29D4D581"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27.1. Pour faciliter l’examen, l’évaluation et la comparaison des offres, le Président de la Commission de Passation </w:t>
      </w:r>
      <w:r w:rsidR="001963C2" w:rsidRPr="00D14CA9">
        <w:rPr>
          <w:rFonts w:ascii="Arial" w:eastAsia="Times New Roman" w:hAnsi="Arial" w:cs="Arial"/>
          <w:lang w:eastAsia="fr-FR"/>
        </w:rPr>
        <w:t>des Marchés</w:t>
      </w:r>
      <w:r w:rsidRPr="00D14CA9">
        <w:rPr>
          <w:rFonts w:ascii="Arial" w:eastAsia="Times New Roman" w:hAnsi="Arial" w:cs="Arial"/>
          <w:lang w:eastAsia="fr-FR"/>
        </w:rPr>
        <w:t xml:space="preserve"> peut, si </w:t>
      </w:r>
      <w:r w:rsidR="00D6522F">
        <w:rPr>
          <w:rFonts w:ascii="Arial" w:eastAsia="Times New Roman" w:hAnsi="Arial" w:cs="Arial"/>
          <w:lang w:eastAsia="fr-FR"/>
        </w:rPr>
        <w:t>il</w:t>
      </w:r>
      <w:r w:rsidRPr="00D14CA9">
        <w:rPr>
          <w:rFonts w:ascii="Arial" w:eastAsia="Times New Roman" w:hAnsi="Arial" w:cs="Arial"/>
          <w:lang w:eastAsia="fr-FR"/>
        </w:rPr>
        <w:t xml:space="preserve"> le désire, demander  à tout soumissionnaire de donner des éclaircissements et la réponse qui lui est apportée </w:t>
      </w:r>
      <w:r w:rsidR="00D6522F">
        <w:rPr>
          <w:rFonts w:ascii="Arial" w:eastAsia="Times New Roman" w:hAnsi="Arial" w:cs="Arial"/>
          <w:lang w:eastAsia="fr-FR"/>
        </w:rPr>
        <w:t>est formulée</w:t>
      </w:r>
      <w:r w:rsidRPr="00D14CA9">
        <w:rPr>
          <w:rFonts w:ascii="Arial" w:eastAsia="Times New Roman" w:hAnsi="Arial" w:cs="Arial"/>
          <w:lang w:eastAsia="fr-FR"/>
        </w:rPr>
        <w:t xml:space="preserve"> par écrit, mais aucun changement du montant ou du contenu de la soumission n’est recherché, offert ou autorisé, sauf si </w:t>
      </w:r>
      <w:r w:rsidRPr="00D14CA9">
        <w:rPr>
          <w:rFonts w:ascii="Arial" w:eastAsia="Times New Roman" w:hAnsi="Arial" w:cs="Arial"/>
          <w:lang w:eastAsia="fr-FR"/>
        </w:rPr>
        <w:lastRenderedPageBreak/>
        <w:t>c’est nécessaire pour confirmer la correction d’erreurs de calcul découvertes par la sous-commission d’analyse lors de l’évaluation des soumissions conformément aux dispositions de l’Article 29 du RGAO.</w:t>
      </w:r>
    </w:p>
    <w:p w14:paraId="650F7E04" w14:textId="77777777" w:rsidR="00B24870" w:rsidRPr="00D14CA9" w:rsidRDefault="00B24870" w:rsidP="00B24870">
      <w:pPr>
        <w:spacing w:after="0" w:line="240" w:lineRule="auto"/>
        <w:jc w:val="both"/>
        <w:rPr>
          <w:rFonts w:ascii="Arial" w:eastAsia="Times New Roman" w:hAnsi="Arial" w:cs="Arial"/>
          <w:lang w:eastAsia="fr-FR"/>
        </w:rPr>
      </w:pPr>
    </w:p>
    <w:p w14:paraId="1E625C96"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27.2. Sous réserve des dispositions de l’alinéa 1 susvisé, les soumissionnaires ne contacteront pas les membres de la commission </w:t>
      </w:r>
      <w:r w:rsidR="001963C2" w:rsidRPr="00D14CA9">
        <w:rPr>
          <w:rFonts w:ascii="Arial" w:eastAsia="Times New Roman" w:hAnsi="Arial" w:cs="Arial"/>
          <w:lang w:eastAsia="fr-FR"/>
        </w:rPr>
        <w:t>des Marchés</w:t>
      </w:r>
      <w:r w:rsidRPr="00D14CA9">
        <w:rPr>
          <w:rFonts w:ascii="Arial" w:eastAsia="Times New Roman" w:hAnsi="Arial" w:cs="Arial"/>
          <w:lang w:eastAsia="fr-FR"/>
        </w:rPr>
        <w:t xml:space="preserve"> et de la sous-commission pour des questions ayant trait à leurs offres, entre l’ouverture des plis et l’attribution </w:t>
      </w:r>
      <w:r w:rsidR="00D335F9" w:rsidRPr="00D14CA9">
        <w:rPr>
          <w:rFonts w:ascii="Arial" w:eastAsia="Times New Roman" w:hAnsi="Arial" w:cs="Arial"/>
          <w:lang w:eastAsia="fr-FR"/>
        </w:rPr>
        <w:t>du Marché</w:t>
      </w:r>
      <w:r w:rsidRPr="00D14CA9">
        <w:rPr>
          <w:rFonts w:ascii="Arial" w:eastAsia="Times New Roman" w:hAnsi="Arial" w:cs="Arial"/>
          <w:lang w:eastAsia="fr-FR"/>
        </w:rPr>
        <w:t>.</w:t>
      </w:r>
    </w:p>
    <w:p w14:paraId="3E86A702" w14:textId="77777777" w:rsidR="00B24870" w:rsidRPr="00D14CA9" w:rsidRDefault="00B24870" w:rsidP="00B24870">
      <w:pPr>
        <w:spacing w:after="0" w:line="240" w:lineRule="auto"/>
        <w:jc w:val="both"/>
        <w:rPr>
          <w:rFonts w:ascii="Arial" w:eastAsia="Times New Roman" w:hAnsi="Arial" w:cs="Arial"/>
          <w:lang w:eastAsia="fr-FR"/>
        </w:rPr>
      </w:pPr>
    </w:p>
    <w:p w14:paraId="4EC1BA43" w14:textId="77777777" w:rsidR="00B24870" w:rsidRPr="00D14CA9" w:rsidRDefault="00B24870" w:rsidP="00B24870">
      <w:pPr>
        <w:spacing w:after="0" w:line="240" w:lineRule="auto"/>
        <w:jc w:val="both"/>
        <w:rPr>
          <w:rFonts w:ascii="Arial" w:eastAsia="Times New Roman" w:hAnsi="Arial" w:cs="Arial"/>
          <w:b/>
          <w:lang w:eastAsia="fr-FR"/>
        </w:rPr>
      </w:pPr>
      <w:r w:rsidRPr="00D14CA9">
        <w:rPr>
          <w:rFonts w:ascii="Arial" w:eastAsia="Times New Roman" w:hAnsi="Arial" w:cs="Arial"/>
          <w:b/>
          <w:lang w:eastAsia="fr-FR"/>
        </w:rPr>
        <w:t>Article 28 : Détermination de la conformité des offres</w:t>
      </w:r>
    </w:p>
    <w:p w14:paraId="79138191" w14:textId="77777777" w:rsidR="00B24870" w:rsidRPr="00D14CA9" w:rsidRDefault="00B24870" w:rsidP="00B24870">
      <w:pPr>
        <w:spacing w:after="0" w:line="240" w:lineRule="auto"/>
        <w:jc w:val="both"/>
        <w:rPr>
          <w:rFonts w:ascii="Arial Narrow" w:eastAsia="Times New Roman" w:hAnsi="Arial Narrow" w:cs="Times New Roman"/>
          <w:b/>
          <w:lang w:eastAsia="fr-FR"/>
        </w:rPr>
      </w:pPr>
    </w:p>
    <w:p w14:paraId="7C5E80B9"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28.1. La sous-commission d’analyse procèdera à un examen détaillé des offres pour déterminer si elles sont complètes, si les garanties exigées ont été fournies, sil les documents ont été correctement signés, et si les offres sont d’une façon générale en bon ordre.</w:t>
      </w:r>
    </w:p>
    <w:p w14:paraId="507D2C85" w14:textId="77777777" w:rsidR="00B24870" w:rsidRPr="00D14CA9" w:rsidRDefault="00B24870" w:rsidP="00B24870">
      <w:pPr>
        <w:spacing w:after="0" w:line="240" w:lineRule="auto"/>
        <w:jc w:val="both"/>
        <w:rPr>
          <w:rFonts w:ascii="Arial" w:eastAsia="Times New Roman" w:hAnsi="Arial" w:cs="Arial"/>
          <w:lang w:eastAsia="fr-FR"/>
        </w:rPr>
      </w:pPr>
    </w:p>
    <w:p w14:paraId="6D21D922"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28.2. La sous-commission d’analyse déterminera si l’offre est conforme pour l’essentiel aux dispositions du Dossier d’Appel d’Offres en se basant sur son contenu sans avoir recours à des éléments de preuve extrinsèques.</w:t>
      </w:r>
    </w:p>
    <w:p w14:paraId="4693DFFE" w14:textId="77777777" w:rsidR="00B24870" w:rsidRPr="00D14CA9" w:rsidRDefault="00B24870" w:rsidP="00B24870">
      <w:pPr>
        <w:spacing w:after="0" w:line="240" w:lineRule="auto"/>
        <w:jc w:val="both"/>
        <w:rPr>
          <w:rFonts w:ascii="Arial" w:eastAsia="Times New Roman" w:hAnsi="Arial" w:cs="Arial"/>
          <w:lang w:eastAsia="fr-FR"/>
        </w:rPr>
      </w:pPr>
    </w:p>
    <w:p w14:paraId="3204E9D1"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28.3. Une offre conforme pour essentiel au Dossier d’Appel d’Offres est une offre qui respecte tous les termes, conditions, et spécifications du Dossier d’Appel d’Offres, sans divergence ni réserve importante. Une divergence ou réserve importante est celle qui :</w:t>
      </w:r>
    </w:p>
    <w:p w14:paraId="018AC8E7" w14:textId="77777777" w:rsidR="00B24870" w:rsidRPr="00D14CA9" w:rsidRDefault="00B24870" w:rsidP="00B24870">
      <w:pPr>
        <w:spacing w:after="0" w:line="240" w:lineRule="auto"/>
        <w:jc w:val="both"/>
        <w:rPr>
          <w:rFonts w:ascii="Arial" w:eastAsia="Times New Roman" w:hAnsi="Arial" w:cs="Arial"/>
          <w:lang w:eastAsia="fr-FR"/>
        </w:rPr>
      </w:pPr>
    </w:p>
    <w:p w14:paraId="4449EE74" w14:textId="77777777" w:rsidR="00B24870" w:rsidRPr="00D14CA9" w:rsidRDefault="00F2461A"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Affecte </w:t>
      </w:r>
      <w:r w:rsidR="00B24870" w:rsidRPr="00D14CA9">
        <w:rPr>
          <w:rFonts w:ascii="Arial" w:eastAsia="Times New Roman" w:hAnsi="Arial" w:cs="Arial"/>
          <w:lang w:eastAsia="fr-FR"/>
        </w:rPr>
        <w:t>sensiblement l’étendue, la qualité ou la réalisation des Travaux.</w:t>
      </w:r>
    </w:p>
    <w:p w14:paraId="634DBC3F"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Limite sensiblement, en contradiction avec le Dossier d’Appel d’Offres, les droits de Maître d’Ouvrage ou ses obligations au titre </w:t>
      </w:r>
      <w:r w:rsidR="00D335F9" w:rsidRPr="00D14CA9">
        <w:rPr>
          <w:rFonts w:ascii="Arial" w:eastAsia="Times New Roman" w:hAnsi="Arial" w:cs="Arial"/>
          <w:lang w:eastAsia="fr-FR"/>
        </w:rPr>
        <w:t xml:space="preserve">du </w:t>
      </w:r>
      <w:r w:rsidR="00D6522F" w:rsidRPr="00D14CA9">
        <w:rPr>
          <w:rFonts w:ascii="Arial" w:eastAsia="Times New Roman" w:hAnsi="Arial" w:cs="Arial"/>
          <w:lang w:eastAsia="fr-FR"/>
        </w:rPr>
        <w:t>Marché ;</w:t>
      </w:r>
    </w:p>
    <w:p w14:paraId="383B959A"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Est telle que sa correction affecterait injustement la compétitivité des autres soumissionnaires qui ont présenté des offres conformes pour l’essentiel au Dossier d’Appel d’Offres.</w:t>
      </w:r>
    </w:p>
    <w:p w14:paraId="60E7112E" w14:textId="77777777" w:rsidR="00B24870" w:rsidRPr="00D14CA9" w:rsidRDefault="00B24870" w:rsidP="00B24870">
      <w:pPr>
        <w:spacing w:after="0" w:line="240" w:lineRule="auto"/>
        <w:jc w:val="both"/>
        <w:rPr>
          <w:rFonts w:ascii="Arial" w:eastAsia="Times New Roman" w:hAnsi="Arial" w:cs="Arial"/>
          <w:lang w:eastAsia="fr-FR"/>
        </w:rPr>
      </w:pPr>
    </w:p>
    <w:p w14:paraId="1B8B028E"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28.4. Si une offre n’est pas conforme pour l’essentiel, elle sera écartée par la Commission </w:t>
      </w:r>
      <w:r w:rsidR="001963C2" w:rsidRPr="00D14CA9">
        <w:rPr>
          <w:rFonts w:ascii="Arial" w:eastAsia="Times New Roman" w:hAnsi="Arial" w:cs="Arial"/>
          <w:lang w:eastAsia="fr-FR"/>
        </w:rPr>
        <w:t>des Marchés</w:t>
      </w:r>
      <w:r w:rsidRPr="00D14CA9">
        <w:rPr>
          <w:rFonts w:ascii="Arial" w:eastAsia="Times New Roman" w:hAnsi="Arial" w:cs="Arial"/>
          <w:lang w:eastAsia="fr-FR"/>
        </w:rPr>
        <w:t xml:space="preserve"> Compétente et ne pourra être par la suite rendue conforme.</w:t>
      </w:r>
    </w:p>
    <w:p w14:paraId="3EEDCA31" w14:textId="77777777" w:rsidR="00B24870" w:rsidRPr="00D14CA9" w:rsidRDefault="00B24870" w:rsidP="00B24870">
      <w:pPr>
        <w:spacing w:after="0" w:line="240" w:lineRule="auto"/>
        <w:jc w:val="both"/>
        <w:rPr>
          <w:rFonts w:ascii="Arial" w:eastAsia="Times New Roman" w:hAnsi="Arial" w:cs="Arial"/>
          <w:lang w:eastAsia="fr-FR"/>
        </w:rPr>
      </w:pPr>
    </w:p>
    <w:p w14:paraId="43729404"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28.5. Le Maître d’Ouvrage se réserve le droit d’accepter ou de rejeter toute modification ou réserve. Les modifications, divergences, variantes et autres facteurs qui dépassent les exigences du Dossier d’Appel d’Offres ne doivent pas être prises en compte lors de l’évaluation des offres.</w:t>
      </w:r>
    </w:p>
    <w:p w14:paraId="1DA52B9B" w14:textId="77777777" w:rsidR="00535650" w:rsidRPr="00D14CA9" w:rsidRDefault="00535650" w:rsidP="00B24870">
      <w:pPr>
        <w:spacing w:after="0" w:line="240" w:lineRule="auto"/>
        <w:jc w:val="both"/>
        <w:rPr>
          <w:rFonts w:ascii="Arial Narrow" w:eastAsia="Times New Roman" w:hAnsi="Arial Narrow" w:cs="Times New Roman"/>
          <w:lang w:eastAsia="fr-FR"/>
        </w:rPr>
      </w:pPr>
    </w:p>
    <w:p w14:paraId="64869E17" w14:textId="77777777" w:rsidR="00B24870" w:rsidRPr="00D14CA9" w:rsidRDefault="00B24870" w:rsidP="00B24870">
      <w:pPr>
        <w:spacing w:after="0" w:line="240" w:lineRule="auto"/>
        <w:jc w:val="both"/>
        <w:rPr>
          <w:rFonts w:ascii="Arial" w:eastAsia="Times New Roman" w:hAnsi="Arial" w:cs="Arial"/>
          <w:b/>
          <w:lang w:eastAsia="fr-FR"/>
        </w:rPr>
      </w:pPr>
      <w:r w:rsidRPr="00D14CA9">
        <w:rPr>
          <w:rFonts w:ascii="Arial" w:eastAsia="Times New Roman" w:hAnsi="Arial" w:cs="Arial"/>
          <w:b/>
          <w:lang w:eastAsia="fr-FR"/>
        </w:rPr>
        <w:t>ARTICLE 29 : Qualifications du Soumissionnaire</w:t>
      </w:r>
    </w:p>
    <w:p w14:paraId="1B6BCED2"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11EA0870"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La Sous-commission s’assurera que le Soumissionnaire retenu pour avoir soumis l’offre substantiellement conforme aux dispositions du dossier d’appel d’offres, satisfait aux critères de qualifications stipulés à l’article 6 du RPAO. Il est essentiel d’éviter tout arbitraire dans la détermination de qualification.</w:t>
      </w:r>
    </w:p>
    <w:p w14:paraId="5A52625D"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25947409" w14:textId="77777777" w:rsidR="00B24870" w:rsidRPr="00D14CA9" w:rsidRDefault="00B24870" w:rsidP="00B24870">
      <w:pPr>
        <w:spacing w:after="0" w:line="240" w:lineRule="auto"/>
        <w:jc w:val="both"/>
        <w:rPr>
          <w:rFonts w:ascii="Arial" w:eastAsia="Times New Roman" w:hAnsi="Arial" w:cs="Arial"/>
          <w:b/>
          <w:lang w:eastAsia="fr-FR"/>
        </w:rPr>
      </w:pPr>
      <w:r w:rsidRPr="00D14CA9">
        <w:rPr>
          <w:rFonts w:ascii="Arial" w:eastAsia="Times New Roman" w:hAnsi="Arial" w:cs="Arial"/>
          <w:b/>
          <w:lang w:eastAsia="fr-FR"/>
        </w:rPr>
        <w:t>ARTICLE 30 : Correction des erreurs</w:t>
      </w:r>
    </w:p>
    <w:p w14:paraId="4B344679"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30.1 La Sous-commission d’analyse vérifiera les offres reconnues conformes pour l’essentiel au Dossier d’Appel d’Offres pour en rectifier les erreurs de calcul éventuelles. La Sous-commission d’analyse corrigera les erreurs de la façon suivante : </w:t>
      </w:r>
    </w:p>
    <w:p w14:paraId="2F807B8E"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a. S’il y a contradiction entre le prix unitaire et le prix total obtenu en multipliant le prix unitaire par les quantités, le prix unitaire fera foi et le prix total sera corrigé, à moins que, de l’avis de la sous-commission d’analyse, la virgule des décimales du prix unitaire soit manifestement mal placée, auquel cas le prix total indiqué prévaudra et le prix unitaire sera corrigé ;</w:t>
      </w:r>
    </w:p>
    <w:p w14:paraId="6F10CA21" w14:textId="77777777" w:rsidR="00B24870" w:rsidRPr="00D14CA9" w:rsidRDefault="00B24870" w:rsidP="00B24870">
      <w:pPr>
        <w:spacing w:after="0" w:line="240" w:lineRule="auto"/>
        <w:jc w:val="both"/>
        <w:rPr>
          <w:rFonts w:ascii="Arial" w:eastAsia="Times New Roman" w:hAnsi="Arial" w:cs="Arial"/>
          <w:lang w:eastAsia="fr-FR"/>
        </w:rPr>
      </w:pPr>
    </w:p>
    <w:p w14:paraId="72274221"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b. Si le total obtenu par addition ou soustraction des sous totaux n’est pas exact, les sous totaux feront foi et le total sera corrigé ;</w:t>
      </w:r>
    </w:p>
    <w:p w14:paraId="6720ECCA" w14:textId="77777777" w:rsidR="00B24870" w:rsidRPr="00D14CA9" w:rsidRDefault="00B24870" w:rsidP="00B24870">
      <w:pPr>
        <w:spacing w:after="0" w:line="240" w:lineRule="auto"/>
        <w:jc w:val="both"/>
        <w:rPr>
          <w:rFonts w:ascii="Arial" w:eastAsia="Times New Roman" w:hAnsi="Arial" w:cs="Arial"/>
          <w:lang w:eastAsia="fr-FR"/>
        </w:rPr>
      </w:pPr>
    </w:p>
    <w:p w14:paraId="7528E483"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c. S’il y a contradiction entre le prix indiqué en lettres et en chiffres, le montant en lettres fera foi, à moins que </w:t>
      </w:r>
      <w:proofErr w:type="gramStart"/>
      <w:r w:rsidRPr="00D14CA9">
        <w:rPr>
          <w:rFonts w:ascii="Arial" w:eastAsia="Times New Roman" w:hAnsi="Arial" w:cs="Arial"/>
          <w:lang w:eastAsia="fr-FR"/>
        </w:rPr>
        <w:t>ce</w:t>
      </w:r>
      <w:proofErr w:type="gramEnd"/>
      <w:r w:rsidRPr="00D14CA9">
        <w:rPr>
          <w:rFonts w:ascii="Arial" w:eastAsia="Times New Roman" w:hAnsi="Arial" w:cs="Arial"/>
          <w:lang w:eastAsia="fr-FR"/>
        </w:rPr>
        <w:t xml:space="preserve"> montant soit lié à une erreur arithmétique confirmée par le sous détail dudit prix, auquel cas le montant en chiffres prévaudra sous réserve des alinéas (a) et (b) ci-dessus.</w:t>
      </w:r>
    </w:p>
    <w:p w14:paraId="3CD35B58" w14:textId="77777777" w:rsidR="00B24870" w:rsidRPr="00D14CA9" w:rsidRDefault="00B24870" w:rsidP="00B24870">
      <w:pPr>
        <w:spacing w:after="0" w:line="240" w:lineRule="auto"/>
        <w:jc w:val="both"/>
        <w:rPr>
          <w:rFonts w:ascii="Arial" w:eastAsia="Times New Roman" w:hAnsi="Arial" w:cs="Arial"/>
          <w:lang w:eastAsia="fr-FR"/>
        </w:rPr>
      </w:pPr>
    </w:p>
    <w:p w14:paraId="13640C39"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30.2. Le montant figurant dans la Soumission sera corrigé par la Sous-commission d’analyse, conformément à la procédure de correction d’erreurs susmentionnées et, avec la confirmation du Soumissionnaire, ledit montant sera réputé l’engager.</w:t>
      </w:r>
    </w:p>
    <w:p w14:paraId="0035A49A" w14:textId="77777777" w:rsidR="00B24870" w:rsidRPr="00D14CA9" w:rsidRDefault="00B24870" w:rsidP="00B24870">
      <w:pPr>
        <w:spacing w:after="0" w:line="240" w:lineRule="auto"/>
        <w:jc w:val="both"/>
        <w:rPr>
          <w:rFonts w:ascii="Arial" w:eastAsia="Times New Roman" w:hAnsi="Arial" w:cs="Arial"/>
          <w:lang w:eastAsia="fr-FR"/>
        </w:rPr>
      </w:pPr>
    </w:p>
    <w:p w14:paraId="24F85CC6"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30.3. Si le Soumissionnaire ayant p</w:t>
      </w:r>
      <w:r w:rsidR="00915389" w:rsidRPr="00D14CA9">
        <w:rPr>
          <w:rFonts w:ascii="Arial" w:eastAsia="Times New Roman" w:hAnsi="Arial" w:cs="Arial"/>
          <w:lang w:eastAsia="fr-FR"/>
        </w:rPr>
        <w:t xml:space="preserve">résenté l’offre évaluée la </w:t>
      </w:r>
      <w:r w:rsidR="00575217">
        <w:rPr>
          <w:rFonts w:ascii="Arial" w:eastAsia="Times New Roman" w:hAnsi="Arial" w:cs="Arial"/>
          <w:lang w:eastAsia="fr-FR"/>
        </w:rPr>
        <w:t>moins</w:t>
      </w:r>
      <w:r w:rsidRPr="00D14CA9">
        <w:rPr>
          <w:rFonts w:ascii="Arial" w:eastAsia="Times New Roman" w:hAnsi="Arial" w:cs="Arial"/>
          <w:lang w:eastAsia="fr-FR"/>
        </w:rPr>
        <w:t>-</w:t>
      </w:r>
      <w:proofErr w:type="spellStart"/>
      <w:r w:rsidRPr="00D14CA9">
        <w:rPr>
          <w:rFonts w:ascii="Arial" w:eastAsia="Times New Roman" w:hAnsi="Arial" w:cs="Arial"/>
          <w:lang w:eastAsia="fr-FR"/>
        </w:rPr>
        <w:t>disante</w:t>
      </w:r>
      <w:proofErr w:type="spellEnd"/>
      <w:r w:rsidRPr="00D14CA9">
        <w:rPr>
          <w:rFonts w:ascii="Arial" w:eastAsia="Times New Roman" w:hAnsi="Arial" w:cs="Arial"/>
          <w:lang w:eastAsia="fr-FR"/>
        </w:rPr>
        <w:t>, n’accepte pas les corrections apportées, son offre sera écartée et sa garantie pourra être saisie.</w:t>
      </w:r>
    </w:p>
    <w:p w14:paraId="670BCD94"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4ADA9117" w14:textId="77777777" w:rsidR="00B24870" w:rsidRPr="00D14CA9" w:rsidRDefault="00B24870" w:rsidP="00B24870">
      <w:pPr>
        <w:spacing w:after="0" w:line="240" w:lineRule="auto"/>
        <w:jc w:val="both"/>
        <w:rPr>
          <w:rFonts w:ascii="Arial" w:eastAsia="Times New Roman" w:hAnsi="Arial" w:cs="Arial"/>
          <w:b/>
          <w:lang w:eastAsia="fr-FR"/>
        </w:rPr>
      </w:pPr>
      <w:r w:rsidRPr="00D14CA9">
        <w:rPr>
          <w:rFonts w:ascii="Arial" w:eastAsia="Times New Roman" w:hAnsi="Arial" w:cs="Arial"/>
          <w:b/>
          <w:lang w:eastAsia="fr-FR"/>
        </w:rPr>
        <w:t>ARTICLE 31 : Conversion en une seule monnaie</w:t>
      </w:r>
    </w:p>
    <w:p w14:paraId="3DFCEF87"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31.1. Pour faciliter l’évaluation et la comparaison des offres, la sous-commission des offres, la sous-commission d’analyse convertira les prix des offres exprimés dans les diverses monnaies dans lesquelles le montant de l’offre est payable en francs CFA.</w:t>
      </w:r>
    </w:p>
    <w:p w14:paraId="2B7DF585" w14:textId="77777777" w:rsidR="00B24870" w:rsidRPr="00D14CA9" w:rsidRDefault="00B24870" w:rsidP="00B24870">
      <w:pPr>
        <w:spacing w:after="0" w:line="240" w:lineRule="auto"/>
        <w:jc w:val="both"/>
        <w:rPr>
          <w:rFonts w:ascii="Arial" w:eastAsia="Times New Roman" w:hAnsi="Arial" w:cs="Arial"/>
          <w:lang w:eastAsia="fr-FR"/>
        </w:rPr>
      </w:pPr>
    </w:p>
    <w:p w14:paraId="1A40C33D"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31.2. La conversion se fera en utilisant le cours vendeur fixé par la Banque des </w:t>
      </w:r>
      <w:r w:rsidR="0014112B" w:rsidRPr="00D14CA9">
        <w:rPr>
          <w:rFonts w:ascii="Arial" w:eastAsia="Times New Roman" w:hAnsi="Arial" w:cs="Arial"/>
          <w:lang w:eastAsia="fr-FR"/>
        </w:rPr>
        <w:t>États</w:t>
      </w:r>
      <w:r w:rsidRPr="00D14CA9">
        <w:rPr>
          <w:rFonts w:ascii="Arial" w:eastAsia="Times New Roman" w:hAnsi="Arial" w:cs="Arial"/>
          <w:lang w:eastAsia="fr-FR"/>
        </w:rPr>
        <w:t xml:space="preserve"> de l’Afrique Centrale (BEAC), dans les conditions définies par le RPAO.</w:t>
      </w:r>
    </w:p>
    <w:p w14:paraId="418EBF6C"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1C5257EC" w14:textId="77777777" w:rsidR="00B24870" w:rsidRPr="00D14CA9" w:rsidRDefault="00B24870" w:rsidP="00B24870">
      <w:pPr>
        <w:spacing w:after="0" w:line="240" w:lineRule="auto"/>
        <w:jc w:val="both"/>
        <w:rPr>
          <w:rFonts w:ascii="Arial" w:eastAsia="Times New Roman" w:hAnsi="Arial" w:cs="Arial"/>
          <w:b/>
          <w:lang w:eastAsia="fr-FR"/>
        </w:rPr>
      </w:pPr>
      <w:r w:rsidRPr="00D14CA9">
        <w:rPr>
          <w:rFonts w:ascii="Arial" w:eastAsia="Times New Roman" w:hAnsi="Arial" w:cs="Arial"/>
          <w:b/>
          <w:lang w:eastAsia="fr-FR"/>
        </w:rPr>
        <w:t xml:space="preserve">ARTICLE 32 : </w:t>
      </w:r>
      <w:r w:rsidR="000A76F3" w:rsidRPr="00D14CA9">
        <w:rPr>
          <w:rFonts w:ascii="Arial" w:eastAsia="Times New Roman" w:hAnsi="Arial" w:cs="Arial"/>
          <w:b/>
          <w:lang w:eastAsia="fr-FR"/>
        </w:rPr>
        <w:t>Évaluation</w:t>
      </w:r>
      <w:r w:rsidRPr="00D14CA9">
        <w:rPr>
          <w:rFonts w:ascii="Arial" w:eastAsia="Times New Roman" w:hAnsi="Arial" w:cs="Arial"/>
          <w:b/>
          <w:lang w:eastAsia="fr-FR"/>
        </w:rPr>
        <w:t xml:space="preserve"> et comparaison des offres au plan financier</w:t>
      </w:r>
    </w:p>
    <w:p w14:paraId="1E03A95E"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32.1. Seules les offres reconnues conformes, selon les dispositions de l’article 28 du RGAO, seront évaluées et comparées par la Sous-commission d’analyse.</w:t>
      </w:r>
    </w:p>
    <w:p w14:paraId="0D852A35" w14:textId="77777777" w:rsidR="00B24870" w:rsidRPr="00D14CA9" w:rsidRDefault="00B24870" w:rsidP="00B24870">
      <w:pPr>
        <w:spacing w:after="0" w:line="240" w:lineRule="auto"/>
        <w:jc w:val="both"/>
        <w:rPr>
          <w:rFonts w:ascii="Arial" w:eastAsia="Times New Roman" w:hAnsi="Arial" w:cs="Arial"/>
          <w:lang w:eastAsia="fr-FR"/>
        </w:rPr>
      </w:pPr>
    </w:p>
    <w:p w14:paraId="48B0E96D"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32.2. En évaluant les offres, la sous-commission déterminera pour chaque offre le montant évalué de l’offre en rectifiant son montant comme suit :</w:t>
      </w:r>
    </w:p>
    <w:p w14:paraId="45F7E0F3" w14:textId="77777777" w:rsidR="00B24870" w:rsidRPr="00D14CA9" w:rsidRDefault="00B24870" w:rsidP="00B24870">
      <w:pPr>
        <w:spacing w:after="0" w:line="240" w:lineRule="auto"/>
        <w:jc w:val="both"/>
        <w:rPr>
          <w:rFonts w:ascii="Arial" w:eastAsia="Times New Roman" w:hAnsi="Arial" w:cs="Arial"/>
          <w:lang w:eastAsia="fr-FR"/>
        </w:rPr>
      </w:pPr>
    </w:p>
    <w:p w14:paraId="517DA8C3"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a. En corrigeant toute erreur éventuelle conformément aux dispositions de l’article 30.2 du RGAO ;</w:t>
      </w:r>
    </w:p>
    <w:p w14:paraId="5CC01C8D" w14:textId="77777777" w:rsidR="00B24870" w:rsidRPr="00D14CA9" w:rsidRDefault="00B24870" w:rsidP="00B24870">
      <w:pPr>
        <w:spacing w:after="0" w:line="240" w:lineRule="auto"/>
        <w:jc w:val="both"/>
        <w:rPr>
          <w:rFonts w:ascii="Arial" w:eastAsia="Times New Roman" w:hAnsi="Arial" w:cs="Arial"/>
          <w:lang w:eastAsia="fr-FR"/>
        </w:rPr>
      </w:pPr>
    </w:p>
    <w:p w14:paraId="511433A6"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b. En excluant les sommes provisionnelles et, le cas échéant, les provisions pour imprévus figurant dans le Détail quantitatif et estimatif récapitulatif, mais en ajoutant le montant des travaux en régie, lorsqu’ils sont chiffrés de façon compétitive comme spécifié dans le RGAO ;</w:t>
      </w:r>
    </w:p>
    <w:p w14:paraId="0F0E4CC3" w14:textId="77777777" w:rsidR="00B24870" w:rsidRPr="00D14CA9" w:rsidRDefault="00B24870" w:rsidP="00B24870">
      <w:pPr>
        <w:spacing w:after="0" w:line="240" w:lineRule="auto"/>
        <w:jc w:val="both"/>
        <w:rPr>
          <w:rFonts w:ascii="Arial" w:eastAsia="Times New Roman" w:hAnsi="Arial" w:cs="Arial"/>
          <w:lang w:eastAsia="fr-FR"/>
        </w:rPr>
      </w:pPr>
    </w:p>
    <w:p w14:paraId="32A38612"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c. En convertissant en une seule monnaie le montant résultant des rectifications (a) et (b) ci-dessus, conformément aux dispositions de l’article 31.2 du RGAO</w:t>
      </w:r>
    </w:p>
    <w:p w14:paraId="465B20FA" w14:textId="77777777" w:rsidR="00B24870" w:rsidRPr="00D14CA9" w:rsidRDefault="00B24870" w:rsidP="00B24870">
      <w:pPr>
        <w:spacing w:after="0" w:line="240" w:lineRule="auto"/>
        <w:jc w:val="both"/>
        <w:rPr>
          <w:rFonts w:ascii="Arial" w:eastAsia="Times New Roman" w:hAnsi="Arial" w:cs="Arial"/>
          <w:lang w:eastAsia="fr-FR"/>
        </w:rPr>
      </w:pPr>
    </w:p>
    <w:p w14:paraId="310CF8C1"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d. En ajustant de façon appropriée, sur des bases techniques ou financières, toute autre modification, divergence ou réserve quantifiable ;</w:t>
      </w:r>
    </w:p>
    <w:p w14:paraId="59AFC719" w14:textId="77777777" w:rsidR="00B24870" w:rsidRPr="00D14CA9" w:rsidRDefault="00B24870" w:rsidP="00B24870">
      <w:pPr>
        <w:spacing w:after="0" w:line="240" w:lineRule="auto"/>
        <w:jc w:val="both"/>
        <w:rPr>
          <w:rFonts w:ascii="Arial" w:eastAsia="Times New Roman" w:hAnsi="Arial" w:cs="Arial"/>
          <w:lang w:eastAsia="fr-FR"/>
        </w:rPr>
      </w:pPr>
    </w:p>
    <w:p w14:paraId="4775F2C2"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e. En prenant en considération les différents délais d’exécution proposés par les soumissionnaires, s’ils sont autorisés par le RPAO</w:t>
      </w:r>
    </w:p>
    <w:p w14:paraId="12EECCCE" w14:textId="77777777" w:rsidR="00B24870" w:rsidRPr="00D14CA9" w:rsidRDefault="00B24870" w:rsidP="00B24870">
      <w:pPr>
        <w:spacing w:after="0" w:line="240" w:lineRule="auto"/>
        <w:jc w:val="both"/>
        <w:rPr>
          <w:rFonts w:ascii="Arial" w:eastAsia="Times New Roman" w:hAnsi="Arial" w:cs="Arial"/>
          <w:lang w:eastAsia="fr-FR"/>
        </w:rPr>
      </w:pPr>
    </w:p>
    <w:p w14:paraId="6E33A385"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f. Le cas échéant, conformément aux dispositions de l’article 13.2 du RGAO et du RPAO, en appliquant les rabais offerts par le soumissionnaire pour l’attribution de plus d’un lot, si cet appel d’offres est lancé simultanément pour plusieurs lots ;</w:t>
      </w:r>
    </w:p>
    <w:p w14:paraId="4E15175B" w14:textId="77777777" w:rsidR="00B24870" w:rsidRPr="00D14CA9" w:rsidRDefault="00B24870" w:rsidP="00B24870">
      <w:pPr>
        <w:spacing w:after="0" w:line="240" w:lineRule="auto"/>
        <w:jc w:val="both"/>
        <w:rPr>
          <w:rFonts w:ascii="Arial Narrow" w:eastAsia="Times New Roman" w:hAnsi="Arial Narrow" w:cs="Times New Roman"/>
          <w:lang w:eastAsia="fr-FR"/>
        </w:rPr>
      </w:pPr>
    </w:p>
    <w:p w14:paraId="1A2DE995"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g. Le cas échéant, conformément aux dispositions de l’article 18.3 du RPAO et aux Spécifications techniques, les variantes techniques proposées, si elles sont et indépendamment du fait que le Soumissionnaire aura offert ou non un prix pour la solution technique spécifiée par le Maître d’Ouvrage dans le RPAO.</w:t>
      </w:r>
    </w:p>
    <w:p w14:paraId="6E66C5B4" w14:textId="77777777" w:rsidR="00B24870" w:rsidRPr="00D14CA9" w:rsidRDefault="00B24870" w:rsidP="00B24870">
      <w:pPr>
        <w:spacing w:after="0" w:line="240" w:lineRule="auto"/>
        <w:jc w:val="both"/>
        <w:rPr>
          <w:rFonts w:ascii="Arial" w:eastAsia="Times New Roman" w:hAnsi="Arial" w:cs="Arial"/>
          <w:lang w:eastAsia="fr-FR"/>
        </w:rPr>
      </w:pPr>
    </w:p>
    <w:p w14:paraId="77BB7CA7" w14:textId="77777777" w:rsidR="00B24870" w:rsidRPr="00D14CA9" w:rsidRDefault="00B24870" w:rsidP="00B24870">
      <w:pPr>
        <w:spacing w:after="0" w:line="240" w:lineRule="auto"/>
        <w:jc w:val="both"/>
        <w:rPr>
          <w:rFonts w:ascii="Arial" w:eastAsia="Times New Roman" w:hAnsi="Arial" w:cs="Arial"/>
          <w:lang w:eastAsia="fr-FR"/>
        </w:rPr>
      </w:pPr>
      <w:r w:rsidRPr="00D14CA9">
        <w:rPr>
          <w:rFonts w:ascii="Arial" w:eastAsia="Times New Roman" w:hAnsi="Arial" w:cs="Arial"/>
          <w:lang w:eastAsia="fr-FR"/>
        </w:rPr>
        <w:t xml:space="preserve">32.3. L’effet estimé des formules de révision des prix figurant dans les CCAG et CCAP, appliquées durant la période d’exécution </w:t>
      </w:r>
      <w:r w:rsidR="00536104" w:rsidRPr="00D14CA9">
        <w:rPr>
          <w:rFonts w:ascii="Arial" w:eastAsia="Times New Roman" w:hAnsi="Arial" w:cs="Arial"/>
          <w:lang w:eastAsia="fr-FR"/>
        </w:rPr>
        <w:t>d</w:t>
      </w:r>
      <w:r w:rsidR="000A76F3">
        <w:rPr>
          <w:rFonts w:ascii="Arial" w:eastAsia="Times New Roman" w:hAnsi="Arial" w:cs="Arial"/>
          <w:lang w:eastAsia="fr-FR"/>
        </w:rPr>
        <w:t>u Marché</w:t>
      </w:r>
      <w:r w:rsidRPr="00D14CA9">
        <w:rPr>
          <w:rFonts w:ascii="Arial" w:eastAsia="Times New Roman" w:hAnsi="Arial" w:cs="Arial"/>
          <w:lang w:eastAsia="fr-FR"/>
        </w:rPr>
        <w:t>, ne sera pas pris en considération lors de l’évaluation des offres.</w:t>
      </w:r>
    </w:p>
    <w:p w14:paraId="6EAA1305" w14:textId="77777777" w:rsidR="00B24870" w:rsidRPr="00D14CA9" w:rsidRDefault="00B24870" w:rsidP="00B24870">
      <w:pPr>
        <w:spacing w:after="0" w:line="240" w:lineRule="auto"/>
        <w:jc w:val="both"/>
        <w:rPr>
          <w:rFonts w:ascii="Arial" w:eastAsia="Times New Roman" w:hAnsi="Arial" w:cs="Arial"/>
          <w:lang w:eastAsia="fr-FR"/>
        </w:rPr>
      </w:pPr>
    </w:p>
    <w:p w14:paraId="0DA88681" w14:textId="77777777" w:rsidR="00B24870" w:rsidRPr="00D14CA9" w:rsidRDefault="00B24870" w:rsidP="00B24870">
      <w:pPr>
        <w:spacing w:after="0" w:line="240" w:lineRule="auto"/>
        <w:jc w:val="both"/>
        <w:rPr>
          <w:rFonts w:ascii="Arial Narrow" w:eastAsia="Times New Roman" w:hAnsi="Arial Narrow" w:cs="Times New Roman"/>
          <w:lang w:eastAsia="fr-FR"/>
        </w:rPr>
      </w:pPr>
      <w:r w:rsidRPr="00D14CA9">
        <w:rPr>
          <w:rFonts w:ascii="Arial" w:eastAsia="Times New Roman" w:hAnsi="Arial" w:cs="Arial"/>
          <w:lang w:eastAsia="fr-FR"/>
        </w:rPr>
        <w:t>32.4. Si l’offre évaluée la moins-</w:t>
      </w:r>
      <w:proofErr w:type="spellStart"/>
      <w:r w:rsidRPr="00D14CA9">
        <w:rPr>
          <w:rFonts w:ascii="Arial" w:eastAsia="Times New Roman" w:hAnsi="Arial" w:cs="Arial"/>
          <w:lang w:eastAsia="fr-FR"/>
        </w:rPr>
        <w:t>disante</w:t>
      </w:r>
      <w:proofErr w:type="spellEnd"/>
      <w:r w:rsidRPr="00D14CA9">
        <w:rPr>
          <w:rFonts w:ascii="Arial" w:eastAsia="Times New Roman" w:hAnsi="Arial" w:cs="Arial"/>
          <w:lang w:eastAsia="fr-FR"/>
        </w:rPr>
        <w:t xml:space="preserve"> est jugée anormalement basse ou est fortement déséquilibrée par rapport à l’estimation du Maître d’Ouvrage des travaux à exécuter dans le cadre </w:t>
      </w:r>
      <w:r w:rsidR="00536104" w:rsidRPr="00D14CA9">
        <w:rPr>
          <w:rFonts w:ascii="Arial" w:eastAsia="Times New Roman" w:hAnsi="Arial" w:cs="Arial"/>
          <w:lang w:eastAsia="fr-FR"/>
        </w:rPr>
        <w:t>de la Lettre-Commande</w:t>
      </w:r>
      <w:r w:rsidRPr="00D14CA9">
        <w:rPr>
          <w:rFonts w:ascii="Arial" w:eastAsia="Times New Roman" w:hAnsi="Arial" w:cs="Arial"/>
          <w:lang w:eastAsia="fr-FR"/>
        </w:rPr>
        <w:t xml:space="preserve">, la sous-commission d’analyse peut à partir du sous-détail de prix fourni par le soumissionnaire pour n’importe quel élément, ou pour tous les éléments du Détail quantitatif et estimatif, vérifier si ces prix sont compatibles avec les méthodes de construction et le calendrier </w:t>
      </w:r>
      <w:r w:rsidRPr="00D14CA9">
        <w:rPr>
          <w:rFonts w:ascii="Arial" w:eastAsia="Times New Roman" w:hAnsi="Arial" w:cs="Arial"/>
          <w:lang w:eastAsia="fr-FR"/>
        </w:rPr>
        <w:lastRenderedPageBreak/>
        <w:t>proposé. Au cas où les justificatifs présentés par le soumissionnaire ne lui semblent pas satisfaisants, le Maître</w:t>
      </w:r>
      <w:r w:rsidRPr="00D14CA9">
        <w:rPr>
          <w:rFonts w:ascii="Arial Narrow" w:eastAsia="Times New Roman" w:hAnsi="Arial Narrow" w:cs="Times New Roman"/>
          <w:lang w:eastAsia="fr-FR"/>
        </w:rPr>
        <w:t xml:space="preserve"> </w:t>
      </w:r>
      <w:r w:rsidRPr="00D14CA9">
        <w:rPr>
          <w:rFonts w:ascii="Arial" w:eastAsia="Times New Roman" w:hAnsi="Arial" w:cs="Arial"/>
          <w:lang w:eastAsia="fr-FR"/>
        </w:rPr>
        <w:t>d’Ouvrage peut rejeter ladite offre.</w:t>
      </w:r>
    </w:p>
    <w:p w14:paraId="153CB4B2" w14:textId="77777777" w:rsidR="00B24870" w:rsidRPr="004F6D8A" w:rsidRDefault="00B24870" w:rsidP="00B24870">
      <w:pPr>
        <w:spacing w:after="0" w:line="240" w:lineRule="auto"/>
        <w:jc w:val="both"/>
        <w:rPr>
          <w:rFonts w:ascii="Arial Narrow" w:eastAsia="Times New Roman" w:hAnsi="Arial Narrow" w:cs="Times New Roman"/>
          <w:sz w:val="20"/>
          <w:szCs w:val="20"/>
          <w:lang w:eastAsia="fr-FR"/>
        </w:rPr>
      </w:pPr>
    </w:p>
    <w:p w14:paraId="54ECBC1F" w14:textId="77777777" w:rsidR="00B24870" w:rsidRPr="00AB6C4C" w:rsidRDefault="00B24870" w:rsidP="00B24870">
      <w:pPr>
        <w:spacing w:after="0" w:line="240" w:lineRule="auto"/>
        <w:jc w:val="both"/>
        <w:rPr>
          <w:rFonts w:ascii="Arial" w:eastAsia="Times New Roman" w:hAnsi="Arial" w:cs="Arial"/>
          <w:b/>
          <w:lang w:eastAsia="fr-FR"/>
        </w:rPr>
      </w:pPr>
      <w:r w:rsidRPr="00AB6C4C">
        <w:rPr>
          <w:rFonts w:ascii="Arial" w:eastAsia="Times New Roman" w:hAnsi="Arial" w:cs="Arial"/>
          <w:b/>
          <w:lang w:eastAsia="fr-FR"/>
        </w:rPr>
        <w:t>Article 33 : Préférence accordée aux soumissionnaires nationaux</w:t>
      </w:r>
    </w:p>
    <w:p w14:paraId="18F9D897" w14:textId="77777777" w:rsidR="00B24870" w:rsidRPr="00AB6C4C" w:rsidRDefault="00B24870" w:rsidP="00B24870">
      <w:pPr>
        <w:spacing w:after="0" w:line="240" w:lineRule="auto"/>
        <w:jc w:val="both"/>
        <w:rPr>
          <w:rFonts w:ascii="Arial" w:eastAsia="Times New Roman" w:hAnsi="Arial" w:cs="Arial"/>
          <w:lang w:eastAsia="fr-FR"/>
        </w:rPr>
      </w:pPr>
      <w:r w:rsidRPr="00AB6C4C">
        <w:rPr>
          <w:rFonts w:ascii="Arial" w:eastAsia="Times New Roman" w:hAnsi="Arial" w:cs="Arial"/>
          <w:lang w:eastAsia="fr-FR"/>
        </w:rPr>
        <w:t xml:space="preserve">Si cette disposition est mentionnée dans le RPAO, les entrepreneurs nationaux peuvent bénéficier d’une marge de préférence nationale telle que prévue par le </w:t>
      </w:r>
      <w:r w:rsidR="001963C2" w:rsidRPr="00AB6C4C">
        <w:rPr>
          <w:rFonts w:ascii="Arial" w:eastAsia="Times New Roman" w:hAnsi="Arial" w:cs="Arial"/>
          <w:lang w:eastAsia="fr-FR"/>
        </w:rPr>
        <w:t>Code des Marchés</w:t>
      </w:r>
      <w:r w:rsidRPr="00AB6C4C">
        <w:rPr>
          <w:rFonts w:ascii="Arial" w:eastAsia="Times New Roman" w:hAnsi="Arial" w:cs="Arial"/>
          <w:lang w:eastAsia="fr-FR"/>
        </w:rPr>
        <w:t xml:space="preserve"> Publics aux fins d’évaluation des offres.</w:t>
      </w:r>
    </w:p>
    <w:p w14:paraId="43F6DED7" w14:textId="77777777" w:rsidR="00B24870" w:rsidRPr="00AB6C4C" w:rsidRDefault="00B24870" w:rsidP="00B24870">
      <w:pPr>
        <w:spacing w:after="0" w:line="240" w:lineRule="auto"/>
        <w:jc w:val="both"/>
        <w:rPr>
          <w:rFonts w:ascii="Arial Narrow" w:eastAsia="Times New Roman" w:hAnsi="Arial Narrow" w:cs="Times New Roman"/>
          <w:lang w:eastAsia="fr-FR"/>
        </w:rPr>
      </w:pPr>
    </w:p>
    <w:p w14:paraId="70CFAA9B" w14:textId="77777777" w:rsidR="00B24870" w:rsidRPr="00AB6C4C" w:rsidRDefault="00B24870" w:rsidP="00B24870">
      <w:pPr>
        <w:spacing w:after="0" w:line="240" w:lineRule="auto"/>
        <w:jc w:val="both"/>
        <w:rPr>
          <w:rFonts w:ascii="Arial" w:eastAsia="Times New Roman" w:hAnsi="Arial" w:cs="Arial"/>
          <w:b/>
          <w:lang w:eastAsia="fr-FR"/>
        </w:rPr>
      </w:pPr>
      <w:r w:rsidRPr="00AB6C4C">
        <w:rPr>
          <w:rFonts w:ascii="Arial" w:eastAsia="Times New Roman" w:hAnsi="Arial" w:cs="Arial"/>
          <w:b/>
          <w:lang w:eastAsia="fr-FR"/>
        </w:rPr>
        <w:t>Article 34 : Attribution</w:t>
      </w:r>
    </w:p>
    <w:p w14:paraId="69D0E79B" w14:textId="77777777" w:rsidR="00B24870" w:rsidRPr="00AB6C4C" w:rsidRDefault="00B24870" w:rsidP="00B24870">
      <w:pPr>
        <w:spacing w:after="0" w:line="240" w:lineRule="auto"/>
        <w:jc w:val="both"/>
        <w:rPr>
          <w:rFonts w:ascii="Arial" w:eastAsia="Times New Roman" w:hAnsi="Arial" w:cs="Arial"/>
          <w:lang w:eastAsia="fr-FR"/>
        </w:rPr>
      </w:pPr>
      <w:r w:rsidRPr="00AB6C4C">
        <w:rPr>
          <w:rFonts w:ascii="Arial" w:eastAsia="Times New Roman" w:hAnsi="Arial" w:cs="Arial"/>
          <w:lang w:eastAsia="fr-FR"/>
        </w:rPr>
        <w:t xml:space="preserve">34.1. Le Maître d’Ouvrage attribuera </w:t>
      </w:r>
      <w:r w:rsidR="009F0B3E" w:rsidRPr="00AB6C4C">
        <w:rPr>
          <w:rFonts w:ascii="Arial" w:eastAsia="Times New Roman" w:hAnsi="Arial" w:cs="Arial"/>
          <w:lang w:eastAsia="fr-FR"/>
        </w:rPr>
        <w:t>Le Marché</w:t>
      </w:r>
      <w:r w:rsidRPr="00AB6C4C">
        <w:rPr>
          <w:rFonts w:ascii="Arial" w:eastAsia="Times New Roman" w:hAnsi="Arial" w:cs="Arial"/>
          <w:lang w:eastAsia="fr-FR"/>
        </w:rPr>
        <w:t xml:space="preserve"> au Soumissionnaire dont l’offre a été reconnue conforme pour l’essentiel au Dossier d’Appel d’Offres et qui dispose des capacités techniques et financières requises pour exécuter </w:t>
      </w:r>
      <w:r w:rsidR="00AB6C4C" w:rsidRPr="00AB6C4C">
        <w:rPr>
          <w:rFonts w:ascii="Arial" w:eastAsia="Times New Roman" w:hAnsi="Arial" w:cs="Arial"/>
          <w:lang w:eastAsia="fr-FR"/>
        </w:rPr>
        <w:t xml:space="preserve">le Marché </w:t>
      </w:r>
      <w:r w:rsidRPr="00AB6C4C">
        <w:rPr>
          <w:rFonts w:ascii="Arial" w:eastAsia="Times New Roman" w:hAnsi="Arial" w:cs="Arial"/>
          <w:lang w:eastAsia="fr-FR"/>
        </w:rPr>
        <w:t>de façon satisfaisante et don</w:t>
      </w:r>
      <w:r w:rsidR="00F45104" w:rsidRPr="00AB6C4C">
        <w:rPr>
          <w:rFonts w:ascii="Arial" w:eastAsia="Times New Roman" w:hAnsi="Arial" w:cs="Arial"/>
          <w:lang w:eastAsia="fr-FR"/>
        </w:rPr>
        <w:t xml:space="preserve">t l’offre a été évaluée la </w:t>
      </w:r>
      <w:r w:rsidR="00AB6C4C" w:rsidRPr="00AB6C4C">
        <w:rPr>
          <w:rFonts w:ascii="Arial" w:eastAsia="Times New Roman" w:hAnsi="Arial" w:cs="Arial"/>
          <w:lang w:eastAsia="fr-FR"/>
        </w:rPr>
        <w:t>moins</w:t>
      </w:r>
      <w:r w:rsidRPr="00AB6C4C">
        <w:rPr>
          <w:rFonts w:ascii="Arial" w:eastAsia="Times New Roman" w:hAnsi="Arial" w:cs="Arial"/>
          <w:lang w:eastAsia="fr-FR"/>
        </w:rPr>
        <w:t>-</w:t>
      </w:r>
      <w:proofErr w:type="spellStart"/>
      <w:r w:rsidRPr="00AB6C4C">
        <w:rPr>
          <w:rFonts w:ascii="Arial" w:eastAsia="Times New Roman" w:hAnsi="Arial" w:cs="Arial"/>
          <w:lang w:eastAsia="fr-FR"/>
        </w:rPr>
        <w:t>disante</w:t>
      </w:r>
      <w:proofErr w:type="spellEnd"/>
      <w:r w:rsidRPr="00AB6C4C">
        <w:rPr>
          <w:rFonts w:ascii="Arial" w:eastAsia="Times New Roman" w:hAnsi="Arial" w:cs="Arial"/>
          <w:lang w:eastAsia="fr-FR"/>
        </w:rPr>
        <w:t xml:space="preserve"> en incluant le cas échéant les rabais proposés.</w:t>
      </w:r>
    </w:p>
    <w:p w14:paraId="0E520359" w14:textId="77777777" w:rsidR="00B24870" w:rsidRPr="00AB6C4C" w:rsidRDefault="00B24870" w:rsidP="00B24870">
      <w:pPr>
        <w:spacing w:after="0" w:line="240" w:lineRule="auto"/>
        <w:jc w:val="both"/>
        <w:rPr>
          <w:rFonts w:ascii="Arial" w:eastAsia="Times New Roman" w:hAnsi="Arial" w:cs="Arial"/>
          <w:lang w:eastAsia="fr-FR"/>
        </w:rPr>
      </w:pPr>
    </w:p>
    <w:p w14:paraId="7B571F3B" w14:textId="77777777" w:rsidR="00B24870" w:rsidRPr="00AB6C4C" w:rsidRDefault="00B24870" w:rsidP="00B24870">
      <w:pPr>
        <w:spacing w:after="0" w:line="240" w:lineRule="auto"/>
        <w:jc w:val="both"/>
        <w:rPr>
          <w:rFonts w:ascii="Arial" w:eastAsia="Times New Roman" w:hAnsi="Arial" w:cs="Arial"/>
          <w:lang w:eastAsia="fr-FR"/>
        </w:rPr>
      </w:pPr>
      <w:r w:rsidRPr="00AB6C4C">
        <w:rPr>
          <w:rFonts w:ascii="Arial" w:eastAsia="Times New Roman" w:hAnsi="Arial" w:cs="Arial"/>
          <w:lang w:eastAsia="fr-FR"/>
        </w:rPr>
        <w:t xml:space="preserve">34.2. Si, selon l’article 13.2 du RGAO, l’Appel d’Offres porte sur </w:t>
      </w:r>
      <w:r w:rsidR="00F45104" w:rsidRPr="00AB6C4C">
        <w:rPr>
          <w:rFonts w:ascii="Arial" w:eastAsia="Times New Roman" w:hAnsi="Arial" w:cs="Arial"/>
          <w:lang w:eastAsia="fr-FR"/>
        </w:rPr>
        <w:t xml:space="preserve">plusieurs lots, l’offre </w:t>
      </w:r>
      <w:proofErr w:type="gramStart"/>
      <w:r w:rsidR="00F45104" w:rsidRPr="00AB6C4C">
        <w:rPr>
          <w:rFonts w:ascii="Arial" w:eastAsia="Times New Roman" w:hAnsi="Arial" w:cs="Arial"/>
          <w:lang w:eastAsia="fr-FR"/>
        </w:rPr>
        <w:t>la</w:t>
      </w:r>
      <w:proofErr w:type="gramEnd"/>
      <w:r w:rsidR="00F45104" w:rsidRPr="00AB6C4C">
        <w:rPr>
          <w:rFonts w:ascii="Arial" w:eastAsia="Times New Roman" w:hAnsi="Arial" w:cs="Arial"/>
          <w:lang w:eastAsia="fr-FR"/>
        </w:rPr>
        <w:t xml:space="preserve"> </w:t>
      </w:r>
      <w:r w:rsidR="000D40D5">
        <w:rPr>
          <w:rFonts w:ascii="Arial" w:eastAsia="Times New Roman" w:hAnsi="Arial" w:cs="Arial"/>
          <w:lang w:eastAsia="fr-FR"/>
        </w:rPr>
        <w:t xml:space="preserve">moins </w:t>
      </w:r>
      <w:proofErr w:type="spellStart"/>
      <w:r w:rsidRPr="00AB6C4C">
        <w:rPr>
          <w:rFonts w:ascii="Arial" w:eastAsia="Times New Roman" w:hAnsi="Arial" w:cs="Arial"/>
          <w:lang w:eastAsia="fr-FR"/>
        </w:rPr>
        <w:t>disan</w:t>
      </w:r>
      <w:r w:rsidR="00836987" w:rsidRPr="00AB6C4C">
        <w:rPr>
          <w:rFonts w:ascii="Arial" w:eastAsia="Times New Roman" w:hAnsi="Arial" w:cs="Arial"/>
          <w:lang w:eastAsia="fr-FR"/>
        </w:rPr>
        <w:t>te</w:t>
      </w:r>
      <w:proofErr w:type="spellEnd"/>
      <w:r w:rsidR="00836987" w:rsidRPr="00AB6C4C">
        <w:rPr>
          <w:rFonts w:ascii="Arial" w:eastAsia="Times New Roman" w:hAnsi="Arial" w:cs="Arial"/>
          <w:lang w:eastAsia="fr-FR"/>
        </w:rPr>
        <w:t xml:space="preserve"> sera déterminée en évaluant </w:t>
      </w:r>
      <w:r w:rsidRPr="00AB6C4C">
        <w:rPr>
          <w:rFonts w:ascii="Arial" w:eastAsia="Times New Roman" w:hAnsi="Arial" w:cs="Arial"/>
          <w:lang w:eastAsia="fr-FR"/>
        </w:rPr>
        <w:t xml:space="preserve">ce </w:t>
      </w:r>
      <w:r w:rsidR="009F0B3E" w:rsidRPr="00AB6C4C">
        <w:rPr>
          <w:rFonts w:ascii="Arial" w:eastAsia="Times New Roman" w:hAnsi="Arial" w:cs="Arial"/>
          <w:lang w:eastAsia="fr-FR"/>
        </w:rPr>
        <w:t>Marché</w:t>
      </w:r>
      <w:r w:rsidRPr="00AB6C4C">
        <w:rPr>
          <w:rFonts w:ascii="Arial" w:eastAsia="Times New Roman" w:hAnsi="Arial" w:cs="Arial"/>
          <w:lang w:eastAsia="fr-FR"/>
        </w:rPr>
        <w:t xml:space="preserve"> en liaison avec les autres lots à attribuer concurremment, en prenant en compte les rabais offerts par les soumissionnaires en cas d’attribution de plus d’un lot, ainsi que de leur plan de charge au moment de l’attribution.</w:t>
      </w:r>
    </w:p>
    <w:p w14:paraId="58561996" w14:textId="77777777" w:rsidR="00B24870" w:rsidRPr="00AB6C4C" w:rsidRDefault="00B24870" w:rsidP="00B24870">
      <w:pPr>
        <w:spacing w:after="0" w:line="240" w:lineRule="auto"/>
        <w:jc w:val="both"/>
        <w:rPr>
          <w:rFonts w:ascii="Arial Narrow" w:eastAsia="Times New Roman" w:hAnsi="Arial Narrow" w:cs="Times New Roman"/>
          <w:lang w:eastAsia="fr-FR"/>
        </w:rPr>
      </w:pPr>
    </w:p>
    <w:p w14:paraId="7A2072C5" w14:textId="77777777" w:rsidR="00B24870" w:rsidRPr="00AB6C4C" w:rsidRDefault="00B24870" w:rsidP="00B24870">
      <w:pPr>
        <w:spacing w:after="0" w:line="240" w:lineRule="auto"/>
        <w:jc w:val="both"/>
        <w:rPr>
          <w:rFonts w:ascii="Arial" w:eastAsia="Times New Roman" w:hAnsi="Arial" w:cs="Arial"/>
          <w:b/>
          <w:lang w:eastAsia="fr-FR"/>
        </w:rPr>
      </w:pPr>
      <w:r w:rsidRPr="00AB6C4C">
        <w:rPr>
          <w:rFonts w:ascii="Arial" w:eastAsia="Times New Roman" w:hAnsi="Arial" w:cs="Arial"/>
          <w:b/>
          <w:lang w:eastAsia="fr-FR"/>
        </w:rPr>
        <w:t>Article 35 : Droit du Maître d’Ouvrage de déclarer un Appel d’Offres infructueux ou d’annuler une procédure</w:t>
      </w:r>
    </w:p>
    <w:p w14:paraId="49DFE341" w14:textId="77777777" w:rsidR="00B24870" w:rsidRPr="00AB6C4C" w:rsidRDefault="00B24870" w:rsidP="00B24870">
      <w:pPr>
        <w:spacing w:after="0" w:line="240" w:lineRule="auto"/>
        <w:jc w:val="both"/>
        <w:rPr>
          <w:rFonts w:ascii="Arial Narrow" w:eastAsia="Times New Roman" w:hAnsi="Arial Narrow" w:cs="Times New Roman"/>
          <w:lang w:eastAsia="fr-FR"/>
        </w:rPr>
      </w:pPr>
    </w:p>
    <w:p w14:paraId="2D1E1FD6" w14:textId="77777777" w:rsidR="00B24870" w:rsidRPr="00AB6C4C" w:rsidRDefault="00B24870" w:rsidP="00B24870">
      <w:pPr>
        <w:spacing w:after="0" w:line="240" w:lineRule="auto"/>
        <w:jc w:val="both"/>
        <w:rPr>
          <w:rFonts w:ascii="Arial" w:eastAsia="Times New Roman" w:hAnsi="Arial" w:cs="Arial"/>
          <w:lang w:eastAsia="fr-FR"/>
        </w:rPr>
      </w:pPr>
      <w:r w:rsidRPr="00AB6C4C">
        <w:rPr>
          <w:rFonts w:ascii="Arial" w:eastAsia="Times New Roman" w:hAnsi="Arial" w:cs="Arial"/>
          <w:lang w:eastAsia="fr-FR"/>
        </w:rPr>
        <w:t xml:space="preserve">Le Maître d’Ouvrage se réserve le droit d’annuler une procédure d’Appel d’Offres après autorisation du Ministre Délégué à la Présidence de la République chargé </w:t>
      </w:r>
      <w:r w:rsidR="001963C2" w:rsidRPr="00AB6C4C">
        <w:rPr>
          <w:rFonts w:ascii="Arial" w:eastAsia="Times New Roman" w:hAnsi="Arial" w:cs="Arial"/>
          <w:lang w:eastAsia="fr-FR"/>
        </w:rPr>
        <w:t>des Marchés</w:t>
      </w:r>
      <w:r w:rsidRPr="00AB6C4C">
        <w:rPr>
          <w:rFonts w:ascii="Arial" w:eastAsia="Times New Roman" w:hAnsi="Arial" w:cs="Arial"/>
          <w:lang w:eastAsia="fr-FR"/>
        </w:rPr>
        <w:t xml:space="preserve"> Publics lorsque les offres ont été ouvertes ou de déclarer un Appel d’Offres infructueux après avis de la commission </w:t>
      </w:r>
      <w:r w:rsidR="001963C2" w:rsidRPr="00AB6C4C">
        <w:rPr>
          <w:rFonts w:ascii="Arial" w:eastAsia="Times New Roman" w:hAnsi="Arial" w:cs="Arial"/>
          <w:lang w:eastAsia="fr-FR"/>
        </w:rPr>
        <w:t>des Marchés</w:t>
      </w:r>
      <w:r w:rsidRPr="00AB6C4C">
        <w:rPr>
          <w:rFonts w:ascii="Arial" w:eastAsia="Times New Roman" w:hAnsi="Arial" w:cs="Arial"/>
          <w:lang w:eastAsia="fr-FR"/>
        </w:rPr>
        <w:t xml:space="preserve"> compétente, sans qu’il y ait lieu à réclamation.</w:t>
      </w:r>
    </w:p>
    <w:p w14:paraId="77B82BCE" w14:textId="77777777" w:rsidR="00B24870" w:rsidRPr="00AB6C4C" w:rsidRDefault="00B24870" w:rsidP="00B24870">
      <w:pPr>
        <w:spacing w:after="0" w:line="240" w:lineRule="auto"/>
        <w:jc w:val="both"/>
        <w:rPr>
          <w:rFonts w:ascii="Arial Narrow" w:eastAsia="Times New Roman" w:hAnsi="Arial Narrow" w:cs="Times New Roman"/>
          <w:lang w:eastAsia="fr-FR"/>
        </w:rPr>
      </w:pPr>
    </w:p>
    <w:p w14:paraId="6F758095" w14:textId="77777777" w:rsidR="00B24870" w:rsidRPr="00AB6C4C" w:rsidRDefault="00B24870" w:rsidP="00B24870">
      <w:pPr>
        <w:spacing w:after="0" w:line="240" w:lineRule="auto"/>
        <w:jc w:val="both"/>
        <w:rPr>
          <w:rFonts w:ascii="Arial" w:eastAsia="Times New Roman" w:hAnsi="Arial" w:cs="Arial"/>
          <w:b/>
          <w:lang w:eastAsia="fr-FR"/>
        </w:rPr>
      </w:pPr>
      <w:r w:rsidRPr="00AB6C4C">
        <w:rPr>
          <w:rFonts w:ascii="Arial" w:eastAsia="Times New Roman" w:hAnsi="Arial" w:cs="Arial"/>
          <w:b/>
          <w:lang w:eastAsia="fr-FR"/>
        </w:rPr>
        <w:t xml:space="preserve">Article 36 : Notification de l’attribution </w:t>
      </w:r>
      <w:r w:rsidR="000D40D5">
        <w:rPr>
          <w:rFonts w:ascii="Arial" w:eastAsia="Times New Roman" w:hAnsi="Arial" w:cs="Arial"/>
          <w:b/>
          <w:lang w:eastAsia="fr-FR"/>
        </w:rPr>
        <w:t>du Marché</w:t>
      </w:r>
      <w:r w:rsidR="00536104" w:rsidRPr="00AB6C4C">
        <w:rPr>
          <w:rFonts w:ascii="Arial" w:eastAsia="Times New Roman" w:hAnsi="Arial" w:cs="Arial"/>
          <w:b/>
          <w:lang w:eastAsia="fr-FR"/>
        </w:rPr>
        <w:t xml:space="preserve"> </w:t>
      </w:r>
    </w:p>
    <w:p w14:paraId="09D2D2FC" w14:textId="77777777" w:rsidR="00B24870" w:rsidRPr="00AB6C4C" w:rsidRDefault="00B24870" w:rsidP="00B24870">
      <w:pPr>
        <w:spacing w:after="0" w:line="240" w:lineRule="auto"/>
        <w:jc w:val="both"/>
        <w:rPr>
          <w:rFonts w:ascii="Arial Narrow" w:eastAsia="Times New Roman" w:hAnsi="Arial Narrow" w:cs="Times New Roman"/>
          <w:lang w:eastAsia="fr-FR"/>
        </w:rPr>
      </w:pPr>
    </w:p>
    <w:p w14:paraId="77F4D4F3" w14:textId="77777777" w:rsidR="00B24870" w:rsidRPr="00AB6C4C" w:rsidRDefault="00B24870" w:rsidP="00B24870">
      <w:pPr>
        <w:spacing w:after="0" w:line="240" w:lineRule="auto"/>
        <w:jc w:val="both"/>
        <w:rPr>
          <w:rFonts w:ascii="Arial" w:eastAsia="Times New Roman" w:hAnsi="Arial" w:cs="Arial"/>
          <w:lang w:eastAsia="fr-FR"/>
        </w:rPr>
      </w:pPr>
      <w:r w:rsidRPr="00AB6C4C">
        <w:rPr>
          <w:rFonts w:ascii="Arial" w:eastAsia="Times New Roman" w:hAnsi="Arial" w:cs="Arial"/>
          <w:lang w:eastAsia="fr-FR"/>
        </w:rPr>
        <w:t xml:space="preserve">Avant l’expiration du délai de validité des offres fixé par le RPAO, le Maître d’Ouvrage notifiera à l’attributaire </w:t>
      </w:r>
      <w:r w:rsidR="00CA137F" w:rsidRPr="00AB6C4C">
        <w:rPr>
          <w:rFonts w:ascii="Arial" w:eastAsia="Times New Roman" w:hAnsi="Arial" w:cs="Arial"/>
          <w:lang w:eastAsia="fr-FR"/>
        </w:rPr>
        <w:t>du Marché</w:t>
      </w:r>
      <w:r w:rsidRPr="00AB6C4C">
        <w:rPr>
          <w:rFonts w:ascii="Arial" w:eastAsia="Times New Roman" w:hAnsi="Arial" w:cs="Arial"/>
          <w:lang w:eastAsia="fr-FR"/>
        </w:rPr>
        <w:t xml:space="preserve"> par télécopie conforme par lettre recommandée ou par tout autre moyen que sa soumission a été retenue. Cette lettre indiquera le montant que le Maître d’Ouvrage paiera à l’entrepreneur au t</w:t>
      </w:r>
      <w:r w:rsidR="00836987" w:rsidRPr="00AB6C4C">
        <w:rPr>
          <w:rFonts w:ascii="Arial" w:eastAsia="Times New Roman" w:hAnsi="Arial" w:cs="Arial"/>
          <w:lang w:eastAsia="fr-FR"/>
        </w:rPr>
        <w:t>itre de l’exécution des travaux</w:t>
      </w:r>
      <w:r w:rsidRPr="00AB6C4C">
        <w:rPr>
          <w:rFonts w:ascii="Arial" w:eastAsia="Times New Roman" w:hAnsi="Arial" w:cs="Arial"/>
          <w:lang w:eastAsia="fr-FR"/>
        </w:rPr>
        <w:t xml:space="preserve"> et le délai d’exécution.</w:t>
      </w:r>
    </w:p>
    <w:p w14:paraId="069A7274" w14:textId="77777777" w:rsidR="00B24870" w:rsidRPr="00AB6C4C" w:rsidRDefault="00B24870" w:rsidP="00B24870">
      <w:pPr>
        <w:spacing w:after="0" w:line="240" w:lineRule="auto"/>
        <w:jc w:val="both"/>
        <w:rPr>
          <w:rFonts w:ascii="Arial Narrow" w:eastAsia="Times New Roman" w:hAnsi="Arial Narrow" w:cs="Times New Roman"/>
          <w:lang w:eastAsia="fr-FR"/>
        </w:rPr>
      </w:pPr>
    </w:p>
    <w:p w14:paraId="6E258F80" w14:textId="77777777" w:rsidR="00B24870" w:rsidRPr="00AB6C4C" w:rsidRDefault="00B24870" w:rsidP="00B24870">
      <w:pPr>
        <w:spacing w:after="0" w:line="240" w:lineRule="auto"/>
        <w:jc w:val="both"/>
        <w:rPr>
          <w:rFonts w:ascii="Arial" w:eastAsia="Times New Roman" w:hAnsi="Arial" w:cs="Arial"/>
          <w:b/>
          <w:lang w:eastAsia="fr-FR"/>
        </w:rPr>
      </w:pPr>
      <w:r w:rsidRPr="00AB6C4C">
        <w:rPr>
          <w:rFonts w:ascii="Arial" w:eastAsia="Times New Roman" w:hAnsi="Arial" w:cs="Arial"/>
          <w:b/>
          <w:lang w:eastAsia="fr-FR"/>
        </w:rPr>
        <w:t xml:space="preserve">Article 37 : Publication des résultats d’attribution </w:t>
      </w:r>
      <w:r w:rsidR="00373710">
        <w:rPr>
          <w:rFonts w:ascii="Arial" w:eastAsia="Times New Roman" w:hAnsi="Arial" w:cs="Arial"/>
          <w:b/>
          <w:lang w:eastAsia="fr-FR"/>
        </w:rPr>
        <w:t>du Marché</w:t>
      </w:r>
      <w:r w:rsidR="00536104" w:rsidRPr="00AB6C4C">
        <w:rPr>
          <w:rFonts w:ascii="Arial" w:eastAsia="Times New Roman" w:hAnsi="Arial" w:cs="Arial"/>
          <w:b/>
          <w:lang w:eastAsia="fr-FR"/>
        </w:rPr>
        <w:t xml:space="preserve"> </w:t>
      </w:r>
      <w:r w:rsidRPr="00AB6C4C">
        <w:rPr>
          <w:rFonts w:ascii="Arial" w:eastAsia="Times New Roman" w:hAnsi="Arial" w:cs="Arial"/>
          <w:b/>
          <w:lang w:eastAsia="fr-FR"/>
        </w:rPr>
        <w:t>et recours</w:t>
      </w:r>
    </w:p>
    <w:p w14:paraId="31FF06A8" w14:textId="77777777" w:rsidR="00B24870" w:rsidRPr="00AB6C4C" w:rsidRDefault="00B24870" w:rsidP="00B24870">
      <w:pPr>
        <w:spacing w:after="0" w:line="240" w:lineRule="auto"/>
        <w:jc w:val="both"/>
        <w:rPr>
          <w:rFonts w:ascii="Arial Narrow" w:eastAsia="Times New Roman" w:hAnsi="Arial Narrow" w:cs="Times New Roman"/>
          <w:lang w:eastAsia="fr-FR"/>
        </w:rPr>
      </w:pPr>
    </w:p>
    <w:p w14:paraId="1FAF16E7" w14:textId="77777777" w:rsidR="00B24870" w:rsidRPr="00AB6C4C" w:rsidRDefault="00B24870" w:rsidP="00B24870">
      <w:pPr>
        <w:spacing w:after="0" w:line="240" w:lineRule="auto"/>
        <w:jc w:val="both"/>
        <w:rPr>
          <w:rFonts w:ascii="Arial" w:eastAsia="Times New Roman" w:hAnsi="Arial" w:cs="Arial"/>
          <w:lang w:eastAsia="fr-FR"/>
        </w:rPr>
      </w:pPr>
      <w:r w:rsidRPr="00AB6C4C">
        <w:rPr>
          <w:rFonts w:ascii="Arial" w:eastAsia="Times New Roman" w:hAnsi="Arial" w:cs="Arial"/>
          <w:lang w:eastAsia="fr-FR"/>
        </w:rPr>
        <w:t xml:space="preserve">37.1. Le Maître d’Ouvrage communique à tout soumissionnaire ou administration concernée, sur requête à lui adressée dans un délai maximal de cinq (5) jours après la publication des résultats d’attribution, le rapport de l’observateur indépendant ainsi que le procès-verbal de la séance d’attribution </w:t>
      </w:r>
      <w:r w:rsidR="000D40D5">
        <w:rPr>
          <w:rFonts w:ascii="Arial" w:eastAsia="Times New Roman" w:hAnsi="Arial" w:cs="Arial"/>
          <w:lang w:eastAsia="fr-FR"/>
        </w:rPr>
        <w:t>du Marché</w:t>
      </w:r>
      <w:r w:rsidRPr="00AB6C4C">
        <w:rPr>
          <w:rFonts w:ascii="Arial" w:eastAsia="Times New Roman" w:hAnsi="Arial" w:cs="Arial"/>
          <w:lang w:eastAsia="fr-FR"/>
        </w:rPr>
        <w:t xml:space="preserve"> y relatif auquel est annexé le rapport d’analyse des offres.</w:t>
      </w:r>
    </w:p>
    <w:p w14:paraId="1B0E546B" w14:textId="77777777" w:rsidR="00B24870" w:rsidRPr="00AB6C4C" w:rsidRDefault="00B24870" w:rsidP="00B24870">
      <w:pPr>
        <w:spacing w:after="0" w:line="240" w:lineRule="auto"/>
        <w:jc w:val="both"/>
        <w:rPr>
          <w:rFonts w:ascii="Arial" w:eastAsia="Times New Roman" w:hAnsi="Arial" w:cs="Arial"/>
          <w:lang w:eastAsia="fr-FR"/>
        </w:rPr>
      </w:pPr>
    </w:p>
    <w:p w14:paraId="0FC93EB4" w14:textId="77777777" w:rsidR="00B24870" w:rsidRPr="00AB6C4C" w:rsidRDefault="00836987" w:rsidP="00B24870">
      <w:pPr>
        <w:spacing w:after="0" w:line="240" w:lineRule="auto"/>
        <w:jc w:val="both"/>
        <w:rPr>
          <w:rFonts w:ascii="Arial" w:eastAsia="Times New Roman" w:hAnsi="Arial" w:cs="Arial"/>
          <w:lang w:eastAsia="fr-FR"/>
        </w:rPr>
      </w:pPr>
      <w:r w:rsidRPr="00AB6C4C">
        <w:rPr>
          <w:rFonts w:ascii="Arial" w:eastAsia="Times New Roman" w:hAnsi="Arial" w:cs="Arial"/>
          <w:lang w:eastAsia="fr-FR"/>
        </w:rPr>
        <w:t xml:space="preserve">37.2. Le Maître d’Ouvrage </w:t>
      </w:r>
      <w:r w:rsidR="00B24870" w:rsidRPr="00AB6C4C">
        <w:rPr>
          <w:rFonts w:ascii="Arial" w:eastAsia="Times New Roman" w:hAnsi="Arial" w:cs="Arial"/>
          <w:lang w:eastAsia="fr-FR"/>
        </w:rPr>
        <w:t>est tenu de communiquer les motifs de rejet des offres des soumissionnaires concernés qui en font la demande.</w:t>
      </w:r>
    </w:p>
    <w:p w14:paraId="36772ADA" w14:textId="77777777" w:rsidR="00B24870" w:rsidRPr="00AB6C4C" w:rsidRDefault="00B24870" w:rsidP="00B24870">
      <w:pPr>
        <w:spacing w:after="0" w:line="240" w:lineRule="auto"/>
        <w:jc w:val="both"/>
        <w:rPr>
          <w:rFonts w:ascii="Arial" w:eastAsia="Times New Roman" w:hAnsi="Arial" w:cs="Arial"/>
          <w:lang w:eastAsia="fr-FR"/>
        </w:rPr>
      </w:pPr>
    </w:p>
    <w:p w14:paraId="14B3AE29" w14:textId="77777777" w:rsidR="00B24870" w:rsidRPr="00AB6C4C" w:rsidRDefault="00B24870" w:rsidP="00B24870">
      <w:pPr>
        <w:spacing w:after="0" w:line="240" w:lineRule="auto"/>
        <w:jc w:val="both"/>
        <w:rPr>
          <w:rFonts w:ascii="Arial" w:eastAsia="Times New Roman" w:hAnsi="Arial" w:cs="Arial"/>
          <w:lang w:eastAsia="fr-FR"/>
        </w:rPr>
      </w:pPr>
      <w:r w:rsidRPr="00AB6C4C">
        <w:rPr>
          <w:rFonts w:ascii="Arial" w:eastAsia="Times New Roman" w:hAnsi="Arial" w:cs="Arial"/>
          <w:lang w:eastAsia="fr-FR"/>
        </w:rPr>
        <w:t xml:space="preserve">37.3. Après la publication du réseau de l’attribution, les offres non retirées dans un délai maximal de quinze (15) jours seront détruites, sans qu’il y ait lieu de réclamation, à l’exception de l’exemplaire destiné à l’organisme chargé de la régulation </w:t>
      </w:r>
      <w:r w:rsidR="001963C2" w:rsidRPr="00AB6C4C">
        <w:rPr>
          <w:rFonts w:ascii="Arial" w:eastAsia="Times New Roman" w:hAnsi="Arial" w:cs="Arial"/>
          <w:lang w:eastAsia="fr-FR"/>
        </w:rPr>
        <w:t>des Marchés</w:t>
      </w:r>
      <w:r w:rsidRPr="00AB6C4C">
        <w:rPr>
          <w:rFonts w:ascii="Arial" w:eastAsia="Times New Roman" w:hAnsi="Arial" w:cs="Arial"/>
          <w:lang w:eastAsia="fr-FR"/>
        </w:rPr>
        <w:t xml:space="preserve"> publics.</w:t>
      </w:r>
    </w:p>
    <w:p w14:paraId="4C2D20E1" w14:textId="77777777" w:rsidR="00B24870" w:rsidRPr="00AB6C4C" w:rsidRDefault="00B24870" w:rsidP="00B24870">
      <w:pPr>
        <w:spacing w:after="0" w:line="240" w:lineRule="auto"/>
        <w:jc w:val="both"/>
        <w:rPr>
          <w:rFonts w:ascii="Arial" w:eastAsia="Times New Roman" w:hAnsi="Arial" w:cs="Arial"/>
          <w:lang w:eastAsia="fr-FR"/>
        </w:rPr>
      </w:pPr>
    </w:p>
    <w:p w14:paraId="7A53243D" w14:textId="77777777" w:rsidR="00B24870" w:rsidRPr="00AB6C4C" w:rsidRDefault="00B24870" w:rsidP="00B24870">
      <w:pPr>
        <w:spacing w:after="0" w:line="240" w:lineRule="auto"/>
        <w:jc w:val="both"/>
        <w:rPr>
          <w:rFonts w:ascii="Arial" w:eastAsia="Times New Roman" w:hAnsi="Arial" w:cs="Arial"/>
          <w:lang w:eastAsia="fr-FR"/>
        </w:rPr>
      </w:pPr>
      <w:r w:rsidRPr="00AB6C4C">
        <w:rPr>
          <w:rFonts w:ascii="Arial" w:eastAsia="Times New Roman" w:hAnsi="Arial" w:cs="Arial"/>
          <w:lang w:eastAsia="fr-FR"/>
        </w:rPr>
        <w:t xml:space="preserve">37.4. En cas de recours, il doit être adressé à l’autorité chargé </w:t>
      </w:r>
      <w:r w:rsidR="001963C2" w:rsidRPr="00AB6C4C">
        <w:rPr>
          <w:rFonts w:ascii="Arial" w:eastAsia="Times New Roman" w:hAnsi="Arial" w:cs="Arial"/>
          <w:lang w:eastAsia="fr-FR"/>
        </w:rPr>
        <w:t>des Marchés</w:t>
      </w:r>
      <w:r w:rsidRPr="00AB6C4C">
        <w:rPr>
          <w:rFonts w:ascii="Arial" w:eastAsia="Times New Roman" w:hAnsi="Arial" w:cs="Arial"/>
          <w:lang w:eastAsia="fr-FR"/>
        </w:rPr>
        <w:t xml:space="preserve"> publics, avec copies à l’organisme chargé de la régulation </w:t>
      </w:r>
      <w:r w:rsidR="001963C2" w:rsidRPr="00AB6C4C">
        <w:rPr>
          <w:rFonts w:ascii="Arial" w:eastAsia="Times New Roman" w:hAnsi="Arial" w:cs="Arial"/>
          <w:lang w:eastAsia="fr-FR"/>
        </w:rPr>
        <w:t>des Marchés</w:t>
      </w:r>
      <w:r w:rsidRPr="00AB6C4C">
        <w:rPr>
          <w:rFonts w:ascii="Arial" w:eastAsia="Times New Roman" w:hAnsi="Arial" w:cs="Arial"/>
          <w:lang w:eastAsia="fr-FR"/>
        </w:rPr>
        <w:t xml:space="preserve"> publics, au Maître d’Ouvrage Délégué et au président de la commission. </w:t>
      </w:r>
    </w:p>
    <w:p w14:paraId="62A22375" w14:textId="77777777" w:rsidR="00B24870" w:rsidRPr="00AB6C4C" w:rsidRDefault="00B24870" w:rsidP="00B24870">
      <w:pPr>
        <w:spacing w:after="0" w:line="240" w:lineRule="auto"/>
        <w:jc w:val="both"/>
        <w:rPr>
          <w:rFonts w:ascii="Arial" w:eastAsia="Times New Roman" w:hAnsi="Arial" w:cs="Arial"/>
          <w:lang w:eastAsia="fr-FR"/>
        </w:rPr>
      </w:pPr>
    </w:p>
    <w:p w14:paraId="01371D8B" w14:textId="77777777" w:rsidR="00B24870" w:rsidRDefault="00B24870" w:rsidP="00B24870">
      <w:pPr>
        <w:spacing w:after="0" w:line="240" w:lineRule="auto"/>
        <w:jc w:val="both"/>
        <w:rPr>
          <w:rFonts w:ascii="Arial" w:eastAsia="Times New Roman" w:hAnsi="Arial" w:cs="Arial"/>
          <w:lang w:eastAsia="fr-FR"/>
        </w:rPr>
      </w:pPr>
      <w:r w:rsidRPr="00AB6C4C">
        <w:rPr>
          <w:rFonts w:ascii="Arial" w:eastAsia="Times New Roman" w:hAnsi="Arial" w:cs="Arial"/>
          <w:lang w:eastAsia="fr-FR"/>
        </w:rPr>
        <w:t>Il doit intervenir dans un délai maximum de cinq (5) jours ouvrables après la publication des résultats.</w:t>
      </w:r>
    </w:p>
    <w:p w14:paraId="3A750F66" w14:textId="48E01F3E" w:rsidR="00F112A7" w:rsidRPr="00F112A7" w:rsidRDefault="00F112A7" w:rsidP="00F112A7">
      <w:pPr>
        <w:spacing w:after="0" w:line="240" w:lineRule="auto"/>
        <w:jc w:val="both"/>
        <w:rPr>
          <w:rFonts w:ascii="Times New Roman" w:hAnsi="Times New Roman"/>
          <w:b/>
          <w:sz w:val="24"/>
          <w:szCs w:val="24"/>
        </w:rPr>
      </w:pPr>
      <w:r>
        <w:rPr>
          <w:rFonts w:ascii="Times New Roman" w:hAnsi="Times New Roman"/>
          <w:b/>
          <w:sz w:val="24"/>
          <w:szCs w:val="24"/>
        </w:rPr>
        <w:t xml:space="preserve">37.5. </w:t>
      </w:r>
      <w:r w:rsidRPr="00F112A7">
        <w:rPr>
          <w:rFonts w:ascii="Arial" w:eastAsia="Times New Roman" w:hAnsi="Arial" w:cs="Arial"/>
          <w:lang w:eastAsia="fr-FR"/>
        </w:rPr>
        <w:t xml:space="preserve">Le Maître d’Ouvrage ou le Maître d’Ouvrage Délégué décidera de l’attribution et publiera le résultat de l’Appel d’Offres dans le Journal des Marchés édité par l’Organisme en charge de la Régulation, par voie de presse et/ou par voie d’affichage et/ou en ligne </w:t>
      </w:r>
      <w:r w:rsidRPr="00642A8A">
        <w:rPr>
          <w:rFonts w:ascii="Arial" w:eastAsia="Times New Roman" w:hAnsi="Arial" w:cs="Arial"/>
          <w:lang w:eastAsia="fr-FR"/>
        </w:rPr>
        <w:t>en communiquant notamment</w:t>
      </w:r>
      <w:r w:rsidRPr="008A7A69">
        <w:rPr>
          <w:rFonts w:ascii="Times New Roman" w:hAnsi="Times New Roman"/>
          <w:sz w:val="24"/>
          <w:szCs w:val="24"/>
        </w:rPr>
        <w:t xml:space="preserve"> :</w:t>
      </w:r>
    </w:p>
    <w:p w14:paraId="37DC94D9" w14:textId="77777777" w:rsidR="00F112A7" w:rsidRPr="00642A8A" w:rsidRDefault="00F112A7" w:rsidP="00F112A7">
      <w:pPr>
        <w:widowControl w:val="0"/>
        <w:autoSpaceDE w:val="0"/>
        <w:autoSpaceDN w:val="0"/>
        <w:adjustRightInd w:val="0"/>
        <w:spacing w:after="0"/>
        <w:jc w:val="both"/>
        <w:rPr>
          <w:rFonts w:ascii="Arial" w:eastAsia="Times New Roman" w:hAnsi="Arial" w:cs="Arial"/>
          <w:lang w:eastAsia="fr-FR"/>
        </w:rPr>
      </w:pPr>
      <w:r w:rsidRPr="00642A8A">
        <w:rPr>
          <w:rFonts w:ascii="Arial" w:eastAsia="Times New Roman" w:hAnsi="Arial" w:cs="Arial"/>
          <w:lang w:eastAsia="fr-FR"/>
        </w:rPr>
        <w:lastRenderedPageBreak/>
        <w:t>a)   Le nom de l’attributaire ;</w:t>
      </w:r>
    </w:p>
    <w:p w14:paraId="24471124" w14:textId="77777777" w:rsidR="00F112A7" w:rsidRPr="00642A8A" w:rsidRDefault="00F112A7" w:rsidP="00F112A7">
      <w:pPr>
        <w:widowControl w:val="0"/>
        <w:autoSpaceDE w:val="0"/>
        <w:autoSpaceDN w:val="0"/>
        <w:adjustRightInd w:val="0"/>
        <w:spacing w:after="0"/>
        <w:jc w:val="both"/>
        <w:rPr>
          <w:rFonts w:ascii="Arial" w:eastAsia="Times New Roman" w:hAnsi="Arial" w:cs="Arial"/>
          <w:lang w:eastAsia="fr-FR"/>
        </w:rPr>
      </w:pPr>
      <w:r w:rsidRPr="00642A8A">
        <w:rPr>
          <w:rFonts w:ascii="Arial" w:eastAsia="Times New Roman" w:hAnsi="Arial" w:cs="Arial"/>
          <w:lang w:eastAsia="fr-FR"/>
        </w:rPr>
        <w:t>b)   L’objet de l’Appel d’Offres ;</w:t>
      </w:r>
    </w:p>
    <w:p w14:paraId="5569506B" w14:textId="77777777" w:rsidR="00F112A7" w:rsidRPr="00642A8A" w:rsidRDefault="00F112A7" w:rsidP="00F112A7">
      <w:pPr>
        <w:widowControl w:val="0"/>
        <w:autoSpaceDE w:val="0"/>
        <w:autoSpaceDN w:val="0"/>
        <w:adjustRightInd w:val="0"/>
        <w:spacing w:after="0"/>
        <w:jc w:val="both"/>
        <w:rPr>
          <w:rFonts w:ascii="Arial" w:eastAsia="Times New Roman" w:hAnsi="Arial" w:cs="Arial"/>
          <w:lang w:eastAsia="fr-FR"/>
        </w:rPr>
      </w:pPr>
      <w:r w:rsidRPr="00642A8A">
        <w:rPr>
          <w:rFonts w:ascii="Arial" w:eastAsia="Times New Roman" w:hAnsi="Arial" w:cs="Arial"/>
          <w:lang w:eastAsia="fr-FR"/>
        </w:rPr>
        <w:t>c)  Le montant de la lettre-commande ;</w:t>
      </w:r>
    </w:p>
    <w:p w14:paraId="443EF781" w14:textId="77777777" w:rsidR="00F112A7" w:rsidRPr="00642A8A" w:rsidRDefault="00F112A7" w:rsidP="00F112A7">
      <w:pPr>
        <w:widowControl w:val="0"/>
        <w:autoSpaceDE w:val="0"/>
        <w:autoSpaceDN w:val="0"/>
        <w:adjustRightInd w:val="0"/>
        <w:spacing w:after="0"/>
        <w:jc w:val="both"/>
        <w:rPr>
          <w:rFonts w:ascii="Arial" w:eastAsia="Times New Roman" w:hAnsi="Arial" w:cs="Arial"/>
          <w:lang w:eastAsia="fr-FR"/>
        </w:rPr>
      </w:pPr>
      <w:r w:rsidRPr="00642A8A">
        <w:rPr>
          <w:rFonts w:ascii="Arial" w:eastAsia="Times New Roman" w:hAnsi="Arial" w:cs="Arial"/>
          <w:lang w:eastAsia="fr-FR"/>
        </w:rPr>
        <w:t>d) Le délai d’exécution ou de livraison.</w:t>
      </w:r>
    </w:p>
    <w:p w14:paraId="3EA9F983" w14:textId="77777777" w:rsidR="00B24870" w:rsidRPr="00AB6C4C" w:rsidRDefault="00B24870" w:rsidP="00B24870">
      <w:pPr>
        <w:spacing w:after="0" w:line="240" w:lineRule="auto"/>
        <w:jc w:val="both"/>
        <w:rPr>
          <w:rFonts w:ascii="Arial Narrow" w:eastAsia="Times New Roman" w:hAnsi="Arial Narrow" w:cs="Times New Roman"/>
          <w:lang w:eastAsia="fr-FR"/>
        </w:rPr>
      </w:pPr>
    </w:p>
    <w:p w14:paraId="19D5F4C7" w14:textId="77777777" w:rsidR="00B24870" w:rsidRPr="00AB6C4C" w:rsidRDefault="00B24870" w:rsidP="00B24870">
      <w:pPr>
        <w:spacing w:after="0" w:line="240" w:lineRule="auto"/>
        <w:jc w:val="both"/>
        <w:rPr>
          <w:rFonts w:ascii="Arial" w:eastAsia="Times New Roman" w:hAnsi="Arial" w:cs="Arial"/>
          <w:b/>
          <w:lang w:eastAsia="fr-FR"/>
        </w:rPr>
      </w:pPr>
      <w:r w:rsidRPr="00AB6C4C">
        <w:rPr>
          <w:rFonts w:ascii="Arial" w:eastAsia="Times New Roman" w:hAnsi="Arial" w:cs="Arial"/>
          <w:b/>
          <w:lang w:eastAsia="fr-FR"/>
        </w:rPr>
        <w:t xml:space="preserve">Articles 38 : Signature </w:t>
      </w:r>
      <w:r w:rsidR="003516A8" w:rsidRPr="00AB6C4C">
        <w:rPr>
          <w:rFonts w:ascii="Arial" w:eastAsia="Times New Roman" w:hAnsi="Arial" w:cs="Arial"/>
          <w:b/>
          <w:lang w:eastAsia="fr-FR"/>
        </w:rPr>
        <w:t>du contrat</w:t>
      </w:r>
    </w:p>
    <w:p w14:paraId="401C3622" w14:textId="77777777" w:rsidR="00B24870" w:rsidRPr="00AB6C4C" w:rsidRDefault="00B24870" w:rsidP="00B24870">
      <w:pPr>
        <w:spacing w:after="0" w:line="240" w:lineRule="auto"/>
        <w:jc w:val="both"/>
        <w:rPr>
          <w:rFonts w:ascii="Arial" w:eastAsia="Times New Roman" w:hAnsi="Arial" w:cs="Arial"/>
          <w:lang w:eastAsia="fr-FR"/>
        </w:rPr>
      </w:pPr>
      <w:r w:rsidRPr="00AB6C4C">
        <w:rPr>
          <w:rFonts w:ascii="Arial" w:eastAsia="Times New Roman" w:hAnsi="Arial" w:cs="Arial"/>
          <w:lang w:eastAsia="fr-FR"/>
        </w:rPr>
        <w:t xml:space="preserve">38.1. Après publication des résultats, le projet </w:t>
      </w:r>
      <w:r w:rsidR="003516A8" w:rsidRPr="00AB6C4C">
        <w:rPr>
          <w:rFonts w:ascii="Arial" w:eastAsia="Times New Roman" w:hAnsi="Arial" w:cs="Arial"/>
          <w:lang w:eastAsia="fr-FR"/>
        </w:rPr>
        <w:t>de contrat</w:t>
      </w:r>
      <w:r w:rsidRPr="00AB6C4C">
        <w:rPr>
          <w:rFonts w:ascii="Arial" w:eastAsia="Times New Roman" w:hAnsi="Arial" w:cs="Arial"/>
          <w:lang w:eastAsia="fr-FR"/>
        </w:rPr>
        <w:t xml:space="preserve"> souscrit par l’attributaire est soumis à la Commission de Passation </w:t>
      </w:r>
      <w:r w:rsidR="001963C2" w:rsidRPr="00AB6C4C">
        <w:rPr>
          <w:rFonts w:ascii="Arial" w:eastAsia="Times New Roman" w:hAnsi="Arial" w:cs="Arial"/>
          <w:lang w:eastAsia="fr-FR"/>
        </w:rPr>
        <w:t>des Marchés</w:t>
      </w:r>
      <w:r w:rsidRPr="00AB6C4C">
        <w:rPr>
          <w:rFonts w:ascii="Arial" w:eastAsia="Times New Roman" w:hAnsi="Arial" w:cs="Arial"/>
          <w:lang w:eastAsia="fr-FR"/>
        </w:rPr>
        <w:t xml:space="preserve"> et le cas échéant à la Commission Spécialisée de Contrôle </w:t>
      </w:r>
      <w:r w:rsidR="001963C2" w:rsidRPr="00AB6C4C">
        <w:rPr>
          <w:rFonts w:ascii="Arial" w:eastAsia="Times New Roman" w:hAnsi="Arial" w:cs="Arial"/>
          <w:lang w:eastAsia="fr-FR"/>
        </w:rPr>
        <w:t>des Marchés</w:t>
      </w:r>
      <w:r w:rsidRPr="00AB6C4C">
        <w:rPr>
          <w:rFonts w:ascii="Arial" w:eastAsia="Times New Roman" w:hAnsi="Arial" w:cs="Arial"/>
          <w:lang w:eastAsia="fr-FR"/>
        </w:rPr>
        <w:t xml:space="preserve"> compétente, pour adoption.</w:t>
      </w:r>
    </w:p>
    <w:p w14:paraId="155586E7" w14:textId="77777777" w:rsidR="00B24870" w:rsidRPr="00AB6C4C" w:rsidRDefault="00B24870" w:rsidP="00B24870">
      <w:pPr>
        <w:spacing w:after="0" w:line="240" w:lineRule="auto"/>
        <w:jc w:val="both"/>
        <w:rPr>
          <w:rFonts w:ascii="Arial" w:eastAsia="Times New Roman" w:hAnsi="Arial" w:cs="Arial"/>
          <w:lang w:eastAsia="fr-FR"/>
        </w:rPr>
      </w:pPr>
    </w:p>
    <w:p w14:paraId="0D250983" w14:textId="77777777" w:rsidR="00CE0EE9" w:rsidRPr="00CE0EE9" w:rsidRDefault="00CE0EE9" w:rsidP="00CE0EE9">
      <w:pPr>
        <w:spacing w:after="0" w:line="240" w:lineRule="auto"/>
        <w:jc w:val="both"/>
        <w:rPr>
          <w:rFonts w:ascii="Arial" w:eastAsia="Times New Roman" w:hAnsi="Arial" w:cs="Arial"/>
          <w:lang w:eastAsia="fr-FR"/>
        </w:rPr>
      </w:pPr>
      <w:r w:rsidRPr="0009103E">
        <w:rPr>
          <w:rFonts w:ascii="Arial" w:hAnsi="Arial" w:cs="Arial"/>
          <w:b/>
          <w:szCs w:val="24"/>
        </w:rPr>
        <w:t>38.2.</w:t>
      </w:r>
      <w:r>
        <w:rPr>
          <w:rFonts w:ascii="Arial" w:hAnsi="Arial" w:cs="Arial"/>
          <w:szCs w:val="24"/>
        </w:rPr>
        <w:t xml:space="preserve"> </w:t>
      </w:r>
      <w:r w:rsidRPr="00C6508F">
        <w:rPr>
          <w:rFonts w:ascii="Arial" w:hAnsi="Arial" w:cs="Arial"/>
          <w:szCs w:val="24"/>
        </w:rPr>
        <w:t xml:space="preserve">Le Maître d’Ouvrage ou le Maître d’Ouvrage Délégué dispose d’un délai de </w:t>
      </w:r>
      <w:r w:rsidRPr="006F41E1">
        <w:rPr>
          <w:rFonts w:ascii="Arial" w:hAnsi="Arial" w:cs="Arial"/>
          <w:b/>
          <w:szCs w:val="24"/>
        </w:rPr>
        <w:t xml:space="preserve">cinq (05) jours </w:t>
      </w:r>
      <w:r>
        <w:rPr>
          <w:rFonts w:ascii="Arial" w:hAnsi="Arial" w:cs="Arial"/>
          <w:b/>
          <w:szCs w:val="24"/>
        </w:rPr>
        <w:t xml:space="preserve">ouvrables </w:t>
      </w:r>
      <w:r w:rsidRPr="00C6508F">
        <w:rPr>
          <w:rFonts w:ascii="Arial" w:hAnsi="Arial" w:cs="Arial"/>
          <w:szCs w:val="24"/>
        </w:rPr>
        <w:t xml:space="preserve">pour la signature du </w:t>
      </w:r>
      <w:r w:rsidR="00FD7E8A">
        <w:rPr>
          <w:rFonts w:ascii="Arial" w:hAnsi="Arial" w:cs="Arial"/>
          <w:szCs w:val="24"/>
        </w:rPr>
        <w:t>Marché</w:t>
      </w:r>
      <w:r w:rsidRPr="00C6508F">
        <w:rPr>
          <w:rFonts w:ascii="Arial" w:hAnsi="Arial" w:cs="Arial"/>
          <w:szCs w:val="24"/>
        </w:rPr>
        <w:t xml:space="preserve"> à compter de la date de réception du projet de </w:t>
      </w:r>
      <w:r w:rsidR="00FD7E8A">
        <w:rPr>
          <w:rFonts w:ascii="Arial" w:hAnsi="Arial" w:cs="Arial"/>
          <w:szCs w:val="24"/>
        </w:rPr>
        <w:t>Marché</w:t>
      </w:r>
      <w:r w:rsidRPr="00C6508F">
        <w:rPr>
          <w:rFonts w:ascii="Arial" w:hAnsi="Arial" w:cs="Arial"/>
          <w:szCs w:val="24"/>
        </w:rPr>
        <w:t xml:space="preserve"> adopté par la commission des Marchés compétente et souscrit par l’attributaire</w:t>
      </w:r>
    </w:p>
    <w:p w14:paraId="60EAA5E7" w14:textId="77777777" w:rsidR="00B24870" w:rsidRPr="00AB6C4C" w:rsidRDefault="00B24870" w:rsidP="00B24870">
      <w:pPr>
        <w:spacing w:after="0" w:line="240" w:lineRule="auto"/>
        <w:jc w:val="both"/>
        <w:rPr>
          <w:rFonts w:ascii="Arial" w:eastAsia="Times New Roman" w:hAnsi="Arial" w:cs="Arial"/>
          <w:lang w:eastAsia="fr-FR"/>
        </w:rPr>
      </w:pPr>
    </w:p>
    <w:p w14:paraId="24EB7B6B" w14:textId="77777777" w:rsidR="00B24870" w:rsidRPr="00AB6C4C" w:rsidRDefault="00B24870" w:rsidP="00B24870">
      <w:pPr>
        <w:spacing w:after="0" w:line="240" w:lineRule="auto"/>
        <w:jc w:val="both"/>
        <w:rPr>
          <w:rFonts w:ascii="Arial" w:eastAsia="Times New Roman" w:hAnsi="Arial" w:cs="Arial"/>
          <w:lang w:eastAsia="fr-FR"/>
        </w:rPr>
      </w:pPr>
      <w:r w:rsidRPr="00AB6C4C">
        <w:rPr>
          <w:rFonts w:ascii="Arial" w:eastAsia="Times New Roman" w:hAnsi="Arial" w:cs="Arial"/>
          <w:lang w:eastAsia="fr-FR"/>
        </w:rPr>
        <w:t xml:space="preserve">38.3. </w:t>
      </w:r>
      <w:r w:rsidR="003516A8" w:rsidRPr="00AB6C4C">
        <w:rPr>
          <w:rFonts w:ascii="Arial" w:eastAsia="Times New Roman" w:hAnsi="Arial" w:cs="Arial"/>
          <w:lang w:eastAsia="fr-FR"/>
        </w:rPr>
        <w:t>Le contrat</w:t>
      </w:r>
      <w:r w:rsidRPr="00AB6C4C">
        <w:rPr>
          <w:rFonts w:ascii="Arial" w:eastAsia="Times New Roman" w:hAnsi="Arial" w:cs="Arial"/>
          <w:lang w:eastAsia="fr-FR"/>
        </w:rPr>
        <w:t xml:space="preserve"> doit être notifié à son titulaire dans les cinq (5) jours qui suivent la date de sa signature.</w:t>
      </w:r>
    </w:p>
    <w:p w14:paraId="78EA6BF1" w14:textId="77777777" w:rsidR="00B24870" w:rsidRPr="00AB6C4C" w:rsidRDefault="00B24870" w:rsidP="00B24870">
      <w:pPr>
        <w:spacing w:after="0" w:line="240" w:lineRule="auto"/>
        <w:jc w:val="both"/>
        <w:rPr>
          <w:rFonts w:ascii="Arial" w:eastAsia="Times New Roman" w:hAnsi="Arial" w:cs="Arial"/>
          <w:lang w:eastAsia="fr-FR"/>
        </w:rPr>
      </w:pPr>
    </w:p>
    <w:p w14:paraId="543C05F8" w14:textId="77777777" w:rsidR="00B24870" w:rsidRPr="00AB6C4C" w:rsidRDefault="00B24870" w:rsidP="00B24870">
      <w:pPr>
        <w:spacing w:after="0" w:line="240" w:lineRule="auto"/>
        <w:jc w:val="both"/>
        <w:rPr>
          <w:rFonts w:ascii="Arial" w:eastAsia="Times New Roman" w:hAnsi="Arial" w:cs="Arial"/>
          <w:b/>
          <w:lang w:eastAsia="fr-FR"/>
        </w:rPr>
      </w:pPr>
      <w:r w:rsidRPr="00AB6C4C">
        <w:rPr>
          <w:rFonts w:ascii="Arial" w:eastAsia="Times New Roman" w:hAnsi="Arial" w:cs="Arial"/>
          <w:b/>
          <w:lang w:eastAsia="fr-FR"/>
        </w:rPr>
        <w:t>Article 39 : Cautionnement définitif</w:t>
      </w:r>
    </w:p>
    <w:p w14:paraId="1DBDDA08" w14:textId="77777777" w:rsidR="00B24870" w:rsidRPr="00AB6C4C" w:rsidRDefault="00B24870" w:rsidP="00B24870">
      <w:pPr>
        <w:spacing w:after="0" w:line="240" w:lineRule="auto"/>
        <w:jc w:val="both"/>
        <w:rPr>
          <w:rFonts w:ascii="Arial Narrow" w:eastAsia="Times New Roman" w:hAnsi="Arial Narrow" w:cs="Times New Roman"/>
          <w:lang w:eastAsia="fr-FR"/>
        </w:rPr>
      </w:pPr>
    </w:p>
    <w:p w14:paraId="17621DB4" w14:textId="77777777" w:rsidR="00B24870" w:rsidRPr="00AB6C4C" w:rsidRDefault="00B24870" w:rsidP="00B24870">
      <w:pPr>
        <w:spacing w:after="0" w:line="240" w:lineRule="auto"/>
        <w:jc w:val="both"/>
        <w:rPr>
          <w:rFonts w:ascii="Arial" w:eastAsia="Times New Roman" w:hAnsi="Arial" w:cs="Arial"/>
          <w:lang w:eastAsia="fr-FR"/>
        </w:rPr>
      </w:pPr>
      <w:r w:rsidRPr="00AB6C4C">
        <w:rPr>
          <w:rFonts w:ascii="Arial" w:eastAsia="Times New Roman" w:hAnsi="Arial" w:cs="Arial"/>
          <w:lang w:eastAsia="fr-FR"/>
        </w:rPr>
        <w:t xml:space="preserve">39.1. Dans les vingt (20) jours suivants la notification </w:t>
      </w:r>
      <w:r w:rsidR="003516A8" w:rsidRPr="00AB6C4C">
        <w:rPr>
          <w:rFonts w:ascii="Arial" w:eastAsia="Times New Roman" w:hAnsi="Arial" w:cs="Arial"/>
          <w:lang w:eastAsia="fr-FR"/>
        </w:rPr>
        <w:t>du contrat</w:t>
      </w:r>
      <w:r w:rsidRPr="00AB6C4C">
        <w:rPr>
          <w:rFonts w:ascii="Arial" w:eastAsia="Times New Roman" w:hAnsi="Arial" w:cs="Arial"/>
          <w:lang w:eastAsia="fr-FR"/>
        </w:rPr>
        <w:t xml:space="preserve"> par le Maître d’Ouvrage, l’entrepreneur fournira au Maître d’Ouvrage un cautionnement définitif, sous la forme stipulée dans le RPAO, conformément au modèle fourni dans le Dossier d’Appel d’Offres.</w:t>
      </w:r>
    </w:p>
    <w:p w14:paraId="2A1A5018" w14:textId="77777777" w:rsidR="00B24870" w:rsidRPr="00AB6C4C" w:rsidRDefault="00B24870" w:rsidP="00B24870">
      <w:pPr>
        <w:spacing w:after="0" w:line="240" w:lineRule="auto"/>
        <w:jc w:val="both"/>
        <w:rPr>
          <w:rFonts w:ascii="Arial" w:eastAsia="Times New Roman" w:hAnsi="Arial" w:cs="Arial"/>
          <w:lang w:eastAsia="fr-FR"/>
        </w:rPr>
      </w:pPr>
    </w:p>
    <w:p w14:paraId="4E7F6A0E" w14:textId="77777777" w:rsidR="00B24870" w:rsidRPr="00AB6C4C" w:rsidRDefault="00B24870" w:rsidP="00B24870">
      <w:pPr>
        <w:spacing w:after="0" w:line="240" w:lineRule="auto"/>
        <w:jc w:val="both"/>
        <w:rPr>
          <w:rFonts w:ascii="Arial" w:eastAsia="Times New Roman" w:hAnsi="Arial" w:cs="Arial"/>
          <w:lang w:eastAsia="fr-FR"/>
        </w:rPr>
      </w:pPr>
      <w:r w:rsidRPr="00AB6C4C">
        <w:rPr>
          <w:rFonts w:ascii="Arial" w:eastAsia="Times New Roman" w:hAnsi="Arial" w:cs="Arial"/>
          <w:lang w:eastAsia="fr-FR"/>
        </w:rPr>
        <w:t xml:space="preserve">39.2. Le cautionnement dont le taux varie </w:t>
      </w:r>
      <w:r w:rsidR="00373710">
        <w:rPr>
          <w:rFonts w:ascii="Arial" w:eastAsia="Times New Roman" w:hAnsi="Arial" w:cs="Arial"/>
          <w:lang w:eastAsia="fr-FR"/>
        </w:rPr>
        <w:t>est</w:t>
      </w:r>
      <w:r w:rsidRPr="00AB6C4C">
        <w:rPr>
          <w:rFonts w:ascii="Arial" w:eastAsia="Times New Roman" w:hAnsi="Arial" w:cs="Arial"/>
          <w:lang w:eastAsia="fr-FR"/>
        </w:rPr>
        <w:t xml:space="preserve"> </w:t>
      </w:r>
      <w:r w:rsidR="00373710">
        <w:rPr>
          <w:rFonts w:ascii="Arial" w:eastAsia="Times New Roman" w:hAnsi="Arial" w:cs="Arial"/>
          <w:lang w:eastAsia="fr-FR"/>
        </w:rPr>
        <w:t xml:space="preserve">de </w:t>
      </w:r>
      <w:r w:rsidRPr="00AB6C4C">
        <w:rPr>
          <w:rFonts w:ascii="Arial" w:eastAsia="Times New Roman" w:hAnsi="Arial" w:cs="Arial"/>
          <w:lang w:eastAsia="fr-FR"/>
        </w:rPr>
        <w:t xml:space="preserve">5% du montant </w:t>
      </w:r>
      <w:r w:rsidR="003516A8" w:rsidRPr="00AB6C4C">
        <w:rPr>
          <w:rFonts w:ascii="Arial" w:eastAsia="Times New Roman" w:hAnsi="Arial" w:cs="Arial"/>
          <w:lang w:eastAsia="fr-FR"/>
        </w:rPr>
        <w:t xml:space="preserve">de </w:t>
      </w:r>
      <w:r w:rsidR="00446178" w:rsidRPr="00AB6C4C">
        <w:rPr>
          <w:rFonts w:ascii="Arial" w:eastAsia="Times New Roman" w:hAnsi="Arial" w:cs="Arial"/>
          <w:lang w:eastAsia="fr-FR"/>
        </w:rPr>
        <w:t>d</w:t>
      </w:r>
      <w:r w:rsidR="003516A8" w:rsidRPr="00AB6C4C">
        <w:rPr>
          <w:rFonts w:ascii="Arial" w:eastAsia="Times New Roman" w:hAnsi="Arial" w:cs="Arial"/>
          <w:lang w:eastAsia="fr-FR"/>
        </w:rPr>
        <w:t>u contrat</w:t>
      </w:r>
      <w:r w:rsidRPr="00AB6C4C">
        <w:rPr>
          <w:rFonts w:ascii="Arial" w:eastAsia="Times New Roman" w:hAnsi="Arial" w:cs="Arial"/>
          <w:lang w:eastAsia="fr-FR"/>
        </w:rPr>
        <w:t>, peut être remplacé par la garantie d’une caution d’un établissement bancaire agréé conformément aux textes en vigueur, et émise au profit du Maître d’Ouvrage ou par une caution personnelle et solidaire.</w:t>
      </w:r>
    </w:p>
    <w:p w14:paraId="091483EA" w14:textId="77777777" w:rsidR="00B24870" w:rsidRPr="00AB6C4C" w:rsidRDefault="00B24870" w:rsidP="00B24870">
      <w:pPr>
        <w:spacing w:after="0" w:line="240" w:lineRule="auto"/>
        <w:jc w:val="both"/>
        <w:rPr>
          <w:rFonts w:ascii="Arial" w:eastAsia="Times New Roman" w:hAnsi="Arial" w:cs="Arial"/>
          <w:lang w:eastAsia="fr-FR"/>
        </w:rPr>
      </w:pPr>
    </w:p>
    <w:p w14:paraId="73155FE7" w14:textId="77777777" w:rsidR="00B24870" w:rsidRPr="00AB6C4C" w:rsidRDefault="00B24870" w:rsidP="00B24870">
      <w:pPr>
        <w:spacing w:after="0" w:line="240" w:lineRule="auto"/>
        <w:jc w:val="both"/>
        <w:rPr>
          <w:rFonts w:ascii="Arial" w:eastAsia="Times New Roman" w:hAnsi="Arial" w:cs="Arial"/>
          <w:lang w:eastAsia="fr-FR"/>
        </w:rPr>
      </w:pPr>
      <w:r w:rsidRPr="00AB6C4C">
        <w:rPr>
          <w:rFonts w:ascii="Arial" w:eastAsia="Times New Roman" w:hAnsi="Arial" w:cs="Arial"/>
          <w:lang w:eastAsia="fr-FR"/>
        </w:rPr>
        <w:t>39.3. Les petites et moyennes entreprises (PME) à capitaux et dirigeants nationaux peuvent produire à la place du cautionnement, soit une hypothèque légale, soit une caution d’un établissement bancaire ou d’un organisme financier agréé de premier rang conformément aux textes en vigueur.</w:t>
      </w:r>
    </w:p>
    <w:p w14:paraId="160D0E17" w14:textId="77777777" w:rsidR="00B24870" w:rsidRPr="00AB6C4C" w:rsidRDefault="00B24870" w:rsidP="00B24870">
      <w:pPr>
        <w:spacing w:after="0" w:line="240" w:lineRule="auto"/>
        <w:jc w:val="both"/>
        <w:rPr>
          <w:rFonts w:ascii="Arial" w:eastAsia="Times New Roman" w:hAnsi="Arial" w:cs="Arial"/>
          <w:lang w:eastAsia="fr-FR"/>
        </w:rPr>
      </w:pPr>
    </w:p>
    <w:p w14:paraId="0DE254DC" w14:textId="77777777" w:rsidR="00B24870" w:rsidRPr="00AB6C4C" w:rsidRDefault="00B24870" w:rsidP="00B24870">
      <w:pPr>
        <w:spacing w:after="0" w:line="240" w:lineRule="auto"/>
        <w:jc w:val="both"/>
        <w:rPr>
          <w:rFonts w:ascii="Arial" w:eastAsia="Times New Roman" w:hAnsi="Arial" w:cs="Arial"/>
          <w:lang w:eastAsia="fr-FR"/>
        </w:rPr>
      </w:pPr>
      <w:r w:rsidRPr="00AB6C4C">
        <w:rPr>
          <w:rFonts w:ascii="Arial" w:eastAsia="Times New Roman" w:hAnsi="Arial" w:cs="Arial"/>
          <w:lang w:eastAsia="fr-FR"/>
        </w:rPr>
        <w:t xml:space="preserve">39.4. L’absence de production du cautionnement définitif dans les délais prescrits est susceptible de donner lieu à la résiliation </w:t>
      </w:r>
      <w:r w:rsidR="00CA137F" w:rsidRPr="00AB6C4C">
        <w:rPr>
          <w:rFonts w:ascii="Arial" w:eastAsia="Times New Roman" w:hAnsi="Arial" w:cs="Arial"/>
          <w:lang w:eastAsia="fr-FR"/>
        </w:rPr>
        <w:t>du Marché</w:t>
      </w:r>
      <w:r w:rsidRPr="00AB6C4C">
        <w:rPr>
          <w:rFonts w:ascii="Arial" w:eastAsia="Times New Roman" w:hAnsi="Arial" w:cs="Arial"/>
          <w:lang w:eastAsia="fr-FR"/>
        </w:rPr>
        <w:t xml:space="preserve"> dans les conditions prévues dans le CCAG.</w:t>
      </w:r>
    </w:p>
    <w:p w14:paraId="3EDE40DB" w14:textId="77777777" w:rsidR="00B24870" w:rsidRPr="00AB6C4C" w:rsidRDefault="00B24870" w:rsidP="00FE3E1A">
      <w:pPr>
        <w:spacing w:after="0" w:line="240" w:lineRule="auto"/>
        <w:jc w:val="both"/>
        <w:rPr>
          <w:rFonts w:ascii="Arial" w:eastAsia="Times New Roman" w:hAnsi="Arial" w:cs="Arial"/>
          <w:lang w:eastAsia="fr-FR"/>
        </w:rPr>
      </w:pPr>
    </w:p>
    <w:p w14:paraId="6F6AEF97" w14:textId="77777777" w:rsidR="00B24870" w:rsidRPr="004F6D8A" w:rsidRDefault="00B24870" w:rsidP="00B24870">
      <w:pPr>
        <w:widowControl w:val="0"/>
        <w:autoSpaceDE w:val="0"/>
        <w:autoSpaceDN w:val="0"/>
        <w:adjustRightInd w:val="0"/>
        <w:spacing w:after="0" w:line="200" w:lineRule="exact"/>
        <w:rPr>
          <w:rFonts w:ascii="Arial Narrow" w:eastAsia="Times New Roman" w:hAnsi="Arial Narrow" w:cs="Arial"/>
          <w:sz w:val="20"/>
          <w:szCs w:val="20"/>
          <w:lang w:eastAsia="fr-FR"/>
        </w:rPr>
      </w:pPr>
    </w:p>
    <w:p w14:paraId="7476727B"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7F12D7FC" w14:textId="77777777" w:rsidR="00DF454F" w:rsidRDefault="00DF454F" w:rsidP="00B24870">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br w:type="page"/>
      </w:r>
    </w:p>
    <w:p w14:paraId="10F4CFC4"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1AD3575D"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38CB575D"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6BE356AF"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0B8177DB"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00DFBED7"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22A8ED03"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45995AB1"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27390C09"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528F7B40"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6578391D"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5033F8D5"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74DDE169"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7F1D77C5"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2888BFDF"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213598DE"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203641BC"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5C848EE7"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646B2A4E"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7E42CBDF"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63942C89"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467D6DCB" w14:textId="77777777" w:rsidR="00B24870" w:rsidRDefault="00B24870" w:rsidP="00B24870">
      <w:pPr>
        <w:spacing w:after="0" w:line="240" w:lineRule="auto"/>
        <w:jc w:val="both"/>
        <w:rPr>
          <w:rFonts w:ascii="Arial Narrow" w:eastAsia="Times New Roman" w:hAnsi="Arial Narrow" w:cs="Times New Roman"/>
          <w:sz w:val="20"/>
          <w:szCs w:val="20"/>
          <w:lang w:eastAsia="fr-FR"/>
        </w:rPr>
      </w:pPr>
    </w:p>
    <w:p w14:paraId="54E9DF69" w14:textId="77777777" w:rsidR="001D7A85" w:rsidRDefault="001D7A85" w:rsidP="00B24870">
      <w:pPr>
        <w:spacing w:after="0" w:line="240" w:lineRule="auto"/>
        <w:jc w:val="both"/>
        <w:rPr>
          <w:rFonts w:ascii="Arial Narrow" w:eastAsia="Times New Roman" w:hAnsi="Arial Narrow" w:cs="Times New Roman"/>
          <w:sz w:val="20"/>
          <w:szCs w:val="20"/>
          <w:lang w:eastAsia="fr-FR"/>
        </w:rPr>
      </w:pPr>
    </w:p>
    <w:p w14:paraId="2B2C90BE" w14:textId="77777777" w:rsidR="001D7A85" w:rsidRDefault="001D7A85" w:rsidP="00B24870">
      <w:pPr>
        <w:spacing w:after="0" w:line="240" w:lineRule="auto"/>
        <w:jc w:val="both"/>
        <w:rPr>
          <w:rFonts w:ascii="Arial Narrow" w:eastAsia="Times New Roman" w:hAnsi="Arial Narrow" w:cs="Times New Roman"/>
          <w:sz w:val="20"/>
          <w:szCs w:val="20"/>
          <w:lang w:eastAsia="fr-FR"/>
        </w:rPr>
      </w:pPr>
    </w:p>
    <w:p w14:paraId="67B99B71" w14:textId="77777777" w:rsidR="001D7A85" w:rsidRDefault="001D7A85" w:rsidP="00B24870">
      <w:pPr>
        <w:spacing w:after="0" w:line="240" w:lineRule="auto"/>
        <w:jc w:val="both"/>
        <w:rPr>
          <w:rFonts w:ascii="Arial Narrow" w:eastAsia="Times New Roman" w:hAnsi="Arial Narrow" w:cs="Times New Roman"/>
          <w:sz w:val="20"/>
          <w:szCs w:val="20"/>
          <w:lang w:eastAsia="fr-FR"/>
        </w:rPr>
      </w:pPr>
    </w:p>
    <w:p w14:paraId="568D36C2" w14:textId="77777777" w:rsidR="00B24870" w:rsidRPr="001D7A85" w:rsidRDefault="00B24870" w:rsidP="00B24870">
      <w:pPr>
        <w:spacing w:after="0" w:line="240" w:lineRule="auto"/>
        <w:jc w:val="both"/>
        <w:rPr>
          <w:rFonts w:ascii="Arial Narrow" w:eastAsia="Times New Roman" w:hAnsi="Arial Narrow" w:cs="Times New Roman"/>
          <w:sz w:val="40"/>
          <w:szCs w:val="40"/>
          <w:lang w:eastAsia="fr-FR"/>
        </w:rPr>
      </w:pPr>
    </w:p>
    <w:p w14:paraId="027AA239" w14:textId="77777777" w:rsidR="00B24870" w:rsidRPr="005E7ABD" w:rsidRDefault="00B24870" w:rsidP="00B24870">
      <w:pPr>
        <w:spacing w:after="0" w:line="240" w:lineRule="auto"/>
        <w:jc w:val="center"/>
        <w:rPr>
          <w:rFonts w:ascii="Arial" w:eastAsia="Times New Roman" w:hAnsi="Arial" w:cs="Arial"/>
          <w:b/>
          <w:sz w:val="48"/>
          <w:szCs w:val="48"/>
          <w:lang w:eastAsia="fr-FR"/>
        </w:rPr>
      </w:pPr>
      <w:bookmarkStart w:id="13" w:name="_Toc231111931"/>
      <w:bookmarkStart w:id="14" w:name="_Toc231364500"/>
      <w:bookmarkStart w:id="15" w:name="_Toc158101660"/>
      <w:bookmarkStart w:id="16" w:name="_Toc158101736"/>
      <w:bookmarkStart w:id="17" w:name="_Toc158112436"/>
      <w:bookmarkStart w:id="18" w:name="_Toc158112658"/>
      <w:bookmarkStart w:id="19" w:name="_Toc343672230"/>
      <w:r w:rsidRPr="005E7ABD">
        <w:rPr>
          <w:rFonts w:ascii="Arial" w:eastAsia="Times New Roman" w:hAnsi="Arial" w:cs="Arial"/>
          <w:b/>
          <w:sz w:val="48"/>
          <w:szCs w:val="48"/>
          <w:lang w:eastAsia="fr-FR"/>
        </w:rPr>
        <w:t xml:space="preserve">PIECE N° 3 : </w:t>
      </w:r>
    </w:p>
    <w:p w14:paraId="35AE0DD8" w14:textId="77777777" w:rsidR="00B24870" w:rsidRPr="005E7ABD" w:rsidRDefault="00B24870" w:rsidP="00B24870">
      <w:pPr>
        <w:spacing w:after="0" w:line="240" w:lineRule="auto"/>
        <w:jc w:val="center"/>
        <w:rPr>
          <w:rFonts w:ascii="Arial" w:eastAsia="Times New Roman" w:hAnsi="Arial" w:cs="Arial"/>
          <w:b/>
          <w:sz w:val="48"/>
          <w:szCs w:val="48"/>
          <w:lang w:eastAsia="fr-FR"/>
        </w:rPr>
      </w:pPr>
    </w:p>
    <w:p w14:paraId="7155E698" w14:textId="77777777" w:rsidR="00B24870" w:rsidRPr="005E7ABD" w:rsidRDefault="00B24870" w:rsidP="00B24870">
      <w:pPr>
        <w:spacing w:after="0" w:line="240" w:lineRule="auto"/>
        <w:jc w:val="center"/>
        <w:rPr>
          <w:rFonts w:ascii="Arial" w:eastAsia="Times New Roman" w:hAnsi="Arial" w:cs="Arial"/>
          <w:b/>
          <w:sz w:val="48"/>
          <w:szCs w:val="48"/>
          <w:lang w:eastAsia="fr-FR"/>
        </w:rPr>
      </w:pPr>
      <w:r w:rsidRPr="005E7ABD">
        <w:rPr>
          <w:rFonts w:ascii="Arial" w:eastAsia="Times New Roman" w:hAnsi="Arial" w:cs="Arial"/>
          <w:b/>
          <w:sz w:val="48"/>
          <w:szCs w:val="48"/>
          <w:lang w:eastAsia="fr-FR"/>
        </w:rPr>
        <w:t>REGLEMENT PARTICULIER</w:t>
      </w:r>
      <w:bookmarkStart w:id="20" w:name="_Toc231111932"/>
      <w:bookmarkStart w:id="21" w:name="_Toc231364501"/>
      <w:bookmarkEnd w:id="13"/>
      <w:bookmarkEnd w:id="14"/>
      <w:r w:rsidR="005C463A">
        <w:rPr>
          <w:rFonts w:ascii="Arial" w:eastAsia="Times New Roman" w:hAnsi="Arial" w:cs="Arial"/>
          <w:b/>
          <w:sz w:val="48"/>
          <w:szCs w:val="48"/>
          <w:lang w:eastAsia="fr-FR"/>
        </w:rPr>
        <w:t xml:space="preserve"> </w:t>
      </w:r>
      <w:r w:rsidR="00095D19" w:rsidRPr="005E7ABD">
        <w:rPr>
          <w:rFonts w:ascii="Arial" w:eastAsia="Times New Roman" w:hAnsi="Arial" w:cs="Arial"/>
          <w:b/>
          <w:sz w:val="48"/>
          <w:szCs w:val="48"/>
          <w:lang w:eastAsia="fr-FR"/>
        </w:rPr>
        <w:t>DE L'APPEL D'OFFRES</w:t>
      </w:r>
      <w:r w:rsidRPr="005E7ABD">
        <w:rPr>
          <w:rFonts w:ascii="Arial" w:eastAsia="Times New Roman" w:hAnsi="Arial" w:cs="Arial"/>
          <w:b/>
          <w:sz w:val="48"/>
          <w:szCs w:val="48"/>
          <w:lang w:eastAsia="fr-FR"/>
        </w:rPr>
        <w:t xml:space="preserve"> (RPAO)</w:t>
      </w:r>
      <w:bookmarkEnd w:id="15"/>
      <w:bookmarkEnd w:id="16"/>
      <w:bookmarkEnd w:id="17"/>
      <w:bookmarkEnd w:id="18"/>
      <w:bookmarkEnd w:id="19"/>
      <w:bookmarkEnd w:id="20"/>
      <w:bookmarkEnd w:id="21"/>
    </w:p>
    <w:p w14:paraId="077C3EDF" w14:textId="77777777" w:rsidR="00B24870" w:rsidRPr="005E7ABD" w:rsidRDefault="00B24870" w:rsidP="00B24870">
      <w:pPr>
        <w:spacing w:after="0" w:line="240" w:lineRule="auto"/>
        <w:jc w:val="both"/>
        <w:rPr>
          <w:rFonts w:ascii="Arial" w:eastAsia="Times New Roman" w:hAnsi="Arial" w:cs="Arial"/>
          <w:b/>
          <w:sz w:val="48"/>
          <w:szCs w:val="48"/>
          <w:lang w:eastAsia="fr-FR"/>
        </w:rPr>
        <w:sectPr w:rsidR="00B24870" w:rsidRPr="005E7ABD" w:rsidSect="00FC15B0">
          <w:footerReference w:type="even" r:id="rId12"/>
          <w:footerReference w:type="default" r:id="rId13"/>
          <w:pgSz w:w="11906" w:h="16838"/>
          <w:pgMar w:top="1134" w:right="1134" w:bottom="1134" w:left="1134" w:header="709" w:footer="709" w:gutter="0"/>
          <w:cols w:space="708"/>
          <w:titlePg/>
          <w:docGrid w:linePitch="360"/>
        </w:sectPr>
      </w:pPr>
    </w:p>
    <w:p w14:paraId="4484A8FC" w14:textId="77777777" w:rsidR="00964081" w:rsidRDefault="00964081" w:rsidP="00B24870">
      <w:pPr>
        <w:spacing w:after="0" w:line="240" w:lineRule="auto"/>
        <w:jc w:val="both"/>
        <w:rPr>
          <w:rFonts w:ascii="Arial" w:eastAsia="Times New Roman" w:hAnsi="Arial" w:cs="Arial"/>
          <w:b/>
          <w:sz w:val="24"/>
          <w:szCs w:val="24"/>
          <w:lang w:eastAsia="fr-FR"/>
        </w:rPr>
      </w:pPr>
    </w:p>
    <w:p w14:paraId="30539953" w14:textId="77777777" w:rsidR="00964081" w:rsidRDefault="00964081" w:rsidP="00964081">
      <w:pPr>
        <w:spacing w:after="0" w:line="240" w:lineRule="auto"/>
        <w:rPr>
          <w:rFonts w:ascii="Arial" w:eastAsia="Calibri" w:hAnsi="Arial" w:cs="Arial"/>
          <w:b/>
          <w:sz w:val="24"/>
          <w:szCs w:val="24"/>
        </w:rPr>
      </w:pPr>
    </w:p>
    <w:p w14:paraId="122DCD76" w14:textId="77777777" w:rsidR="00964081" w:rsidRDefault="00964081" w:rsidP="00964081">
      <w:pPr>
        <w:spacing w:after="0" w:line="240" w:lineRule="auto"/>
        <w:rPr>
          <w:rFonts w:ascii="Arial" w:eastAsia="Calibri" w:hAnsi="Arial" w:cs="Arial"/>
          <w:b/>
          <w:sz w:val="24"/>
          <w:szCs w:val="24"/>
        </w:rPr>
      </w:pPr>
    </w:p>
    <w:p w14:paraId="022FE636" w14:textId="77777777" w:rsidR="00964081" w:rsidRDefault="00964081" w:rsidP="00964081">
      <w:pPr>
        <w:spacing w:after="0" w:line="240" w:lineRule="auto"/>
        <w:rPr>
          <w:rFonts w:ascii="Arial" w:eastAsia="Calibri" w:hAnsi="Arial" w:cs="Arial"/>
          <w:b/>
          <w:sz w:val="24"/>
          <w:szCs w:val="24"/>
        </w:rPr>
      </w:pPr>
      <w:r w:rsidRPr="00911FC0">
        <w:rPr>
          <w:rFonts w:ascii="Arial" w:eastAsia="Calibri" w:hAnsi="Arial" w:cs="Arial"/>
          <w:b/>
          <w:sz w:val="24"/>
          <w:szCs w:val="24"/>
        </w:rPr>
        <w:t>SOMMAIRE</w:t>
      </w:r>
    </w:p>
    <w:p w14:paraId="029F5DE4" w14:textId="77777777" w:rsidR="00964081" w:rsidRPr="00911FC0" w:rsidRDefault="00964081" w:rsidP="00964081">
      <w:pPr>
        <w:spacing w:after="0" w:line="240" w:lineRule="auto"/>
        <w:rPr>
          <w:rFonts w:ascii="Arial" w:eastAsia="Calibri" w:hAnsi="Arial" w:cs="Arial"/>
          <w:b/>
          <w:sz w:val="24"/>
          <w:szCs w:val="24"/>
        </w:rPr>
      </w:pPr>
    </w:p>
    <w:p w14:paraId="36E1B71E" w14:textId="77777777" w:rsidR="00964081" w:rsidRDefault="00964081" w:rsidP="00964081">
      <w:pPr>
        <w:spacing w:after="0" w:line="360" w:lineRule="auto"/>
        <w:rPr>
          <w:rFonts w:ascii="Arial" w:eastAsia="Calibri" w:hAnsi="Arial" w:cs="Arial"/>
          <w:sz w:val="24"/>
          <w:szCs w:val="24"/>
        </w:rPr>
      </w:pPr>
      <w:r w:rsidRPr="00911FC0">
        <w:rPr>
          <w:rFonts w:ascii="Arial" w:eastAsia="Calibri" w:hAnsi="Arial" w:cs="Arial"/>
          <w:sz w:val="24"/>
          <w:szCs w:val="24"/>
        </w:rPr>
        <w:t>Article 1</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Objet de l’Appel d’Offres</w:t>
      </w:r>
    </w:p>
    <w:p w14:paraId="0C3AC8B9" w14:textId="77777777" w:rsidR="00964081" w:rsidRPr="00911FC0" w:rsidRDefault="00964081" w:rsidP="00964081">
      <w:pPr>
        <w:spacing w:after="0" w:line="360" w:lineRule="auto"/>
        <w:rPr>
          <w:rFonts w:ascii="Arial" w:eastAsia="Calibri" w:hAnsi="Arial" w:cs="Arial"/>
          <w:sz w:val="24"/>
          <w:szCs w:val="24"/>
        </w:rPr>
      </w:pPr>
      <w:r w:rsidRPr="00911FC0">
        <w:rPr>
          <w:rFonts w:ascii="Arial" w:eastAsia="Calibri" w:hAnsi="Arial" w:cs="Arial"/>
          <w:sz w:val="24"/>
          <w:szCs w:val="24"/>
        </w:rPr>
        <w:t>Article 2</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Allotissement</w:t>
      </w:r>
    </w:p>
    <w:p w14:paraId="46331056" w14:textId="77777777" w:rsidR="00964081" w:rsidRPr="00911FC0" w:rsidRDefault="00964081" w:rsidP="00964081">
      <w:pPr>
        <w:spacing w:after="0" w:line="360" w:lineRule="auto"/>
        <w:rPr>
          <w:rFonts w:ascii="Arial" w:eastAsia="Calibri" w:hAnsi="Arial" w:cs="Arial"/>
          <w:sz w:val="24"/>
          <w:szCs w:val="24"/>
        </w:rPr>
      </w:pPr>
      <w:r w:rsidRPr="00911FC0">
        <w:rPr>
          <w:rFonts w:ascii="Arial" w:eastAsia="Calibri" w:hAnsi="Arial" w:cs="Arial"/>
          <w:sz w:val="24"/>
          <w:szCs w:val="24"/>
        </w:rPr>
        <w:t>Article 3</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Consistance des travaux</w:t>
      </w:r>
    </w:p>
    <w:p w14:paraId="300696C0" w14:textId="77777777" w:rsidR="00964081" w:rsidRDefault="00964081" w:rsidP="00964081">
      <w:pPr>
        <w:spacing w:after="0" w:line="360" w:lineRule="auto"/>
        <w:rPr>
          <w:rFonts w:ascii="Arial" w:eastAsia="Calibri" w:hAnsi="Arial" w:cs="Arial"/>
          <w:sz w:val="24"/>
          <w:szCs w:val="24"/>
        </w:rPr>
      </w:pPr>
      <w:r w:rsidRPr="00911FC0">
        <w:rPr>
          <w:rFonts w:ascii="Arial" w:eastAsia="Calibri" w:hAnsi="Arial" w:cs="Arial"/>
          <w:sz w:val="24"/>
          <w:szCs w:val="24"/>
        </w:rPr>
        <w:t>Article 4</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Participation et Origine</w:t>
      </w:r>
    </w:p>
    <w:p w14:paraId="07D1FF9F" w14:textId="77777777" w:rsidR="00964081" w:rsidRPr="00911FC0" w:rsidRDefault="00964081" w:rsidP="00964081">
      <w:pPr>
        <w:spacing w:after="0" w:line="360" w:lineRule="auto"/>
        <w:rPr>
          <w:rFonts w:ascii="Arial" w:eastAsia="Calibri" w:hAnsi="Arial" w:cs="Arial"/>
          <w:sz w:val="24"/>
          <w:szCs w:val="24"/>
        </w:rPr>
      </w:pPr>
      <w:r w:rsidRPr="00911FC0">
        <w:rPr>
          <w:rFonts w:ascii="Arial" w:eastAsia="Calibri" w:hAnsi="Arial" w:cs="Arial"/>
          <w:sz w:val="24"/>
          <w:szCs w:val="24"/>
        </w:rPr>
        <w:t>Article 5</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Financement</w:t>
      </w:r>
    </w:p>
    <w:p w14:paraId="1E482F43" w14:textId="77777777" w:rsidR="00964081" w:rsidRPr="00911FC0" w:rsidRDefault="00964081" w:rsidP="00964081">
      <w:pPr>
        <w:spacing w:after="0" w:line="360" w:lineRule="auto"/>
        <w:rPr>
          <w:rFonts w:ascii="Arial" w:eastAsia="Calibri" w:hAnsi="Arial" w:cs="Arial"/>
          <w:sz w:val="24"/>
          <w:szCs w:val="24"/>
        </w:rPr>
      </w:pPr>
      <w:r w:rsidRPr="00911FC0">
        <w:rPr>
          <w:rFonts w:ascii="Arial" w:eastAsia="Calibri" w:hAnsi="Arial" w:cs="Arial"/>
          <w:sz w:val="24"/>
          <w:szCs w:val="24"/>
        </w:rPr>
        <w:t>Article 6</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Délai d’exécution</w:t>
      </w:r>
    </w:p>
    <w:p w14:paraId="5249CF2B" w14:textId="77777777" w:rsidR="00964081" w:rsidRDefault="00964081" w:rsidP="00964081">
      <w:pPr>
        <w:spacing w:after="0" w:line="360" w:lineRule="auto"/>
        <w:rPr>
          <w:rFonts w:ascii="Arial" w:eastAsia="Calibri" w:hAnsi="Arial" w:cs="Arial"/>
          <w:sz w:val="24"/>
          <w:szCs w:val="24"/>
        </w:rPr>
      </w:pPr>
      <w:r w:rsidRPr="00911FC0">
        <w:rPr>
          <w:rFonts w:ascii="Arial" w:eastAsia="Calibri" w:hAnsi="Arial" w:cs="Arial"/>
          <w:sz w:val="24"/>
          <w:szCs w:val="24"/>
        </w:rPr>
        <w:t>Article 7</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Respect des conditions de l’Appel d’Offres</w:t>
      </w:r>
    </w:p>
    <w:p w14:paraId="749D7671" w14:textId="77777777" w:rsidR="00964081" w:rsidRPr="00911FC0" w:rsidRDefault="00964081" w:rsidP="00964081">
      <w:pPr>
        <w:spacing w:after="0" w:line="360" w:lineRule="auto"/>
        <w:rPr>
          <w:rFonts w:ascii="Arial" w:eastAsia="Calibri" w:hAnsi="Arial" w:cs="Arial"/>
          <w:sz w:val="24"/>
          <w:szCs w:val="24"/>
        </w:rPr>
      </w:pPr>
      <w:r w:rsidRPr="00911FC0">
        <w:rPr>
          <w:rFonts w:ascii="Arial" w:eastAsia="Calibri" w:hAnsi="Arial" w:cs="Arial"/>
          <w:sz w:val="24"/>
          <w:szCs w:val="24"/>
        </w:rPr>
        <w:t>Article 8</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Pièces constitutives du dossier d’Appel d’offres</w:t>
      </w:r>
    </w:p>
    <w:p w14:paraId="57D5B460" w14:textId="77777777" w:rsidR="00964081" w:rsidRPr="00911FC0" w:rsidRDefault="00964081" w:rsidP="00964081">
      <w:pPr>
        <w:spacing w:after="0" w:line="360" w:lineRule="auto"/>
        <w:ind w:left="1416" w:hanging="1410"/>
        <w:rPr>
          <w:rFonts w:ascii="Arial" w:eastAsia="Calibri" w:hAnsi="Arial" w:cs="Arial"/>
          <w:sz w:val="24"/>
          <w:szCs w:val="24"/>
        </w:rPr>
      </w:pPr>
      <w:r w:rsidRPr="00911FC0">
        <w:rPr>
          <w:rFonts w:ascii="Arial" w:eastAsia="Calibri" w:hAnsi="Arial" w:cs="Arial"/>
          <w:sz w:val="24"/>
          <w:szCs w:val="24"/>
        </w:rPr>
        <w:t>Article 9</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Éclaircissement et modificatifs aux documents du dossier d’Appel d’Offres et Recours</w:t>
      </w:r>
    </w:p>
    <w:p w14:paraId="3C75B34C" w14:textId="77777777" w:rsidR="00964081" w:rsidRDefault="00964081" w:rsidP="00964081">
      <w:pPr>
        <w:spacing w:after="0" w:line="360" w:lineRule="auto"/>
        <w:rPr>
          <w:rFonts w:ascii="Arial" w:eastAsia="Calibri" w:hAnsi="Arial" w:cs="Arial"/>
          <w:sz w:val="24"/>
          <w:szCs w:val="24"/>
        </w:rPr>
      </w:pPr>
      <w:r w:rsidRPr="00911FC0">
        <w:rPr>
          <w:rFonts w:ascii="Arial" w:eastAsia="Calibri" w:hAnsi="Arial" w:cs="Arial"/>
          <w:sz w:val="24"/>
          <w:szCs w:val="24"/>
        </w:rPr>
        <w:t>Article 10</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Établissement du montant de l’offre</w:t>
      </w:r>
    </w:p>
    <w:p w14:paraId="0A6C3E15" w14:textId="77777777" w:rsidR="00964081" w:rsidRPr="00911FC0" w:rsidRDefault="00964081" w:rsidP="00964081">
      <w:pPr>
        <w:spacing w:after="0" w:line="360" w:lineRule="auto"/>
        <w:rPr>
          <w:rFonts w:ascii="Arial" w:eastAsia="Calibri" w:hAnsi="Arial" w:cs="Arial"/>
          <w:sz w:val="24"/>
          <w:szCs w:val="24"/>
        </w:rPr>
      </w:pPr>
      <w:r w:rsidRPr="00911FC0">
        <w:rPr>
          <w:rFonts w:ascii="Arial" w:eastAsia="Calibri" w:hAnsi="Arial" w:cs="Arial"/>
          <w:sz w:val="24"/>
          <w:szCs w:val="24"/>
        </w:rPr>
        <w:t>Article 11</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 xml:space="preserve">Présentation des offres  </w:t>
      </w:r>
    </w:p>
    <w:p w14:paraId="75966C70" w14:textId="77777777" w:rsidR="00964081" w:rsidRPr="00911FC0" w:rsidRDefault="00964081" w:rsidP="00964081">
      <w:pPr>
        <w:spacing w:after="0" w:line="360" w:lineRule="auto"/>
        <w:rPr>
          <w:rFonts w:ascii="Arial" w:eastAsia="Calibri" w:hAnsi="Arial" w:cs="Arial"/>
          <w:sz w:val="24"/>
          <w:szCs w:val="24"/>
        </w:rPr>
      </w:pPr>
      <w:r w:rsidRPr="00911FC0">
        <w:rPr>
          <w:rFonts w:ascii="Arial" w:eastAsia="Calibri" w:hAnsi="Arial" w:cs="Arial"/>
          <w:sz w:val="24"/>
          <w:szCs w:val="24"/>
        </w:rPr>
        <w:t>Article 12</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Cautionnement provisoire</w:t>
      </w:r>
    </w:p>
    <w:p w14:paraId="26CB0976" w14:textId="77777777" w:rsidR="00964081" w:rsidRPr="00911FC0" w:rsidRDefault="00964081" w:rsidP="00964081">
      <w:pPr>
        <w:spacing w:after="0" w:line="360" w:lineRule="auto"/>
        <w:rPr>
          <w:rFonts w:ascii="Arial" w:eastAsia="Calibri" w:hAnsi="Arial" w:cs="Arial"/>
          <w:sz w:val="24"/>
          <w:szCs w:val="24"/>
        </w:rPr>
      </w:pPr>
      <w:r w:rsidRPr="00911FC0">
        <w:rPr>
          <w:rFonts w:ascii="Arial" w:eastAsia="Calibri" w:hAnsi="Arial" w:cs="Arial"/>
          <w:sz w:val="24"/>
          <w:szCs w:val="24"/>
        </w:rPr>
        <w:t>Article 13</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Dépôts des offres</w:t>
      </w:r>
    </w:p>
    <w:p w14:paraId="5636C89C" w14:textId="77777777" w:rsidR="00964081" w:rsidRPr="00911FC0" w:rsidRDefault="00964081" w:rsidP="00964081">
      <w:pPr>
        <w:spacing w:after="0" w:line="360" w:lineRule="auto"/>
        <w:rPr>
          <w:rFonts w:ascii="Arial" w:eastAsia="Calibri" w:hAnsi="Arial" w:cs="Arial"/>
          <w:sz w:val="24"/>
          <w:szCs w:val="24"/>
        </w:rPr>
      </w:pPr>
      <w:r w:rsidRPr="00911FC0">
        <w:rPr>
          <w:rFonts w:ascii="Arial" w:eastAsia="Calibri" w:hAnsi="Arial" w:cs="Arial"/>
          <w:sz w:val="24"/>
          <w:szCs w:val="24"/>
        </w:rPr>
        <w:t>Article 14</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Délai de validité des offres</w:t>
      </w:r>
    </w:p>
    <w:p w14:paraId="0EBAF339" w14:textId="77777777" w:rsidR="00964081" w:rsidRPr="00911FC0" w:rsidRDefault="00964081" w:rsidP="00964081">
      <w:pPr>
        <w:spacing w:after="0" w:line="360" w:lineRule="auto"/>
        <w:rPr>
          <w:rFonts w:ascii="Arial" w:eastAsia="Calibri" w:hAnsi="Arial" w:cs="Arial"/>
          <w:sz w:val="24"/>
          <w:szCs w:val="24"/>
        </w:rPr>
      </w:pPr>
      <w:r w:rsidRPr="00911FC0">
        <w:rPr>
          <w:rFonts w:ascii="Arial" w:eastAsia="Calibri" w:hAnsi="Arial" w:cs="Arial"/>
          <w:sz w:val="24"/>
          <w:szCs w:val="24"/>
        </w:rPr>
        <w:t>Article 15</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Ouverture des offres</w:t>
      </w:r>
    </w:p>
    <w:p w14:paraId="3511906C" w14:textId="77777777" w:rsidR="00964081" w:rsidRPr="00911FC0" w:rsidRDefault="00964081" w:rsidP="00964081">
      <w:pPr>
        <w:spacing w:after="0" w:line="360" w:lineRule="auto"/>
        <w:rPr>
          <w:rFonts w:ascii="Arial" w:eastAsia="Calibri" w:hAnsi="Arial" w:cs="Arial"/>
          <w:sz w:val="24"/>
          <w:szCs w:val="24"/>
        </w:rPr>
      </w:pPr>
      <w:r w:rsidRPr="00911FC0">
        <w:rPr>
          <w:rFonts w:ascii="Arial" w:eastAsia="Calibri" w:hAnsi="Arial" w:cs="Arial"/>
          <w:sz w:val="24"/>
          <w:szCs w:val="24"/>
        </w:rPr>
        <w:t>Article 16</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Évaluation des Offres</w:t>
      </w:r>
    </w:p>
    <w:p w14:paraId="7DDE5A58" w14:textId="77777777" w:rsidR="00964081" w:rsidRPr="00911FC0" w:rsidRDefault="00964081" w:rsidP="00964081">
      <w:pPr>
        <w:spacing w:after="0" w:line="360" w:lineRule="auto"/>
        <w:rPr>
          <w:rFonts w:ascii="Arial" w:eastAsia="Calibri" w:hAnsi="Arial" w:cs="Arial"/>
          <w:sz w:val="24"/>
          <w:szCs w:val="24"/>
        </w:rPr>
      </w:pPr>
      <w:r w:rsidRPr="00911FC0">
        <w:rPr>
          <w:rFonts w:ascii="Arial" w:eastAsia="Calibri" w:hAnsi="Arial" w:cs="Arial"/>
          <w:sz w:val="24"/>
          <w:szCs w:val="24"/>
        </w:rPr>
        <w:t>Article 17</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Attribution</w:t>
      </w:r>
    </w:p>
    <w:p w14:paraId="563CDD60" w14:textId="77777777" w:rsidR="00964081" w:rsidRPr="00911FC0" w:rsidRDefault="00964081" w:rsidP="00964081">
      <w:pPr>
        <w:spacing w:after="0" w:line="360" w:lineRule="auto"/>
        <w:rPr>
          <w:rFonts w:ascii="Arial" w:eastAsia="Calibri" w:hAnsi="Arial" w:cs="Arial"/>
          <w:sz w:val="24"/>
          <w:szCs w:val="24"/>
        </w:rPr>
      </w:pPr>
      <w:r w:rsidRPr="00911FC0">
        <w:rPr>
          <w:rFonts w:ascii="Arial" w:eastAsia="Calibri" w:hAnsi="Arial" w:cs="Arial"/>
          <w:sz w:val="24"/>
          <w:szCs w:val="24"/>
        </w:rPr>
        <w:t>Article 18</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Vérifications des offres</w:t>
      </w:r>
    </w:p>
    <w:p w14:paraId="78058C01" w14:textId="77777777" w:rsidR="00964081" w:rsidRPr="00911FC0" w:rsidRDefault="00964081" w:rsidP="00964081">
      <w:pPr>
        <w:spacing w:after="0" w:line="360" w:lineRule="auto"/>
        <w:rPr>
          <w:rFonts w:ascii="Arial" w:eastAsia="Calibri" w:hAnsi="Arial" w:cs="Arial"/>
          <w:sz w:val="24"/>
          <w:szCs w:val="24"/>
        </w:rPr>
      </w:pPr>
      <w:r w:rsidRPr="00911FC0">
        <w:rPr>
          <w:rFonts w:ascii="Arial" w:eastAsia="Calibri" w:hAnsi="Arial" w:cs="Arial"/>
          <w:sz w:val="24"/>
          <w:szCs w:val="24"/>
        </w:rPr>
        <w:t>Article 19</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Procédure de passation du Marché</w:t>
      </w:r>
    </w:p>
    <w:p w14:paraId="07D9044B" w14:textId="77777777" w:rsidR="00964081" w:rsidRPr="00911FC0" w:rsidRDefault="00964081" w:rsidP="00964081">
      <w:pPr>
        <w:spacing w:after="0" w:line="360" w:lineRule="auto"/>
        <w:rPr>
          <w:rFonts w:ascii="Arial" w:eastAsia="Calibri" w:hAnsi="Arial" w:cs="Arial"/>
          <w:sz w:val="24"/>
          <w:szCs w:val="24"/>
        </w:rPr>
      </w:pPr>
      <w:r w:rsidRPr="00911FC0">
        <w:rPr>
          <w:rFonts w:ascii="Arial" w:eastAsia="Calibri" w:hAnsi="Arial" w:cs="Arial"/>
          <w:sz w:val="24"/>
          <w:szCs w:val="24"/>
        </w:rPr>
        <w:t>Article 20</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Renseignements complémentaires</w:t>
      </w:r>
    </w:p>
    <w:p w14:paraId="2B866386" w14:textId="77777777" w:rsidR="00964081" w:rsidRDefault="00964081" w:rsidP="00B24870">
      <w:pPr>
        <w:spacing w:after="0" w:line="240" w:lineRule="auto"/>
        <w:jc w:val="both"/>
        <w:rPr>
          <w:rFonts w:ascii="Arial" w:eastAsia="Times New Roman" w:hAnsi="Arial" w:cs="Arial"/>
          <w:b/>
          <w:sz w:val="24"/>
          <w:szCs w:val="24"/>
          <w:lang w:eastAsia="fr-FR"/>
        </w:rPr>
      </w:pPr>
    </w:p>
    <w:p w14:paraId="5DA4E0F2" w14:textId="77777777" w:rsidR="00964081" w:rsidRDefault="00964081" w:rsidP="00B24870">
      <w:pPr>
        <w:spacing w:after="0" w:line="240" w:lineRule="auto"/>
        <w:jc w:val="both"/>
        <w:rPr>
          <w:rFonts w:ascii="Arial" w:eastAsia="Times New Roman" w:hAnsi="Arial" w:cs="Arial"/>
          <w:b/>
          <w:sz w:val="24"/>
          <w:szCs w:val="24"/>
          <w:lang w:eastAsia="fr-FR"/>
        </w:rPr>
      </w:pPr>
    </w:p>
    <w:p w14:paraId="195698E1" w14:textId="77777777" w:rsidR="00964081" w:rsidRDefault="00964081" w:rsidP="00B24870">
      <w:pPr>
        <w:spacing w:after="0" w:line="240" w:lineRule="auto"/>
        <w:jc w:val="both"/>
        <w:rPr>
          <w:rFonts w:ascii="Arial" w:eastAsia="Times New Roman" w:hAnsi="Arial" w:cs="Arial"/>
          <w:b/>
          <w:sz w:val="24"/>
          <w:szCs w:val="24"/>
          <w:lang w:eastAsia="fr-FR"/>
        </w:rPr>
      </w:pPr>
    </w:p>
    <w:p w14:paraId="2A33B7F9" w14:textId="77777777" w:rsidR="00964081" w:rsidRDefault="00964081" w:rsidP="00B24870">
      <w:pPr>
        <w:spacing w:after="0" w:line="240" w:lineRule="auto"/>
        <w:jc w:val="both"/>
        <w:rPr>
          <w:rFonts w:ascii="Arial" w:eastAsia="Times New Roman" w:hAnsi="Arial" w:cs="Arial"/>
          <w:b/>
          <w:sz w:val="24"/>
          <w:szCs w:val="24"/>
          <w:lang w:eastAsia="fr-FR"/>
        </w:rPr>
      </w:pPr>
    </w:p>
    <w:p w14:paraId="1D2582D5" w14:textId="77777777" w:rsidR="00964081" w:rsidRDefault="00964081" w:rsidP="00B24870">
      <w:pPr>
        <w:spacing w:after="0" w:line="240" w:lineRule="auto"/>
        <w:jc w:val="both"/>
        <w:rPr>
          <w:rFonts w:ascii="Arial" w:eastAsia="Times New Roman" w:hAnsi="Arial" w:cs="Arial"/>
          <w:b/>
          <w:sz w:val="24"/>
          <w:szCs w:val="24"/>
          <w:lang w:eastAsia="fr-FR"/>
        </w:rPr>
      </w:pPr>
    </w:p>
    <w:p w14:paraId="4318E1C5" w14:textId="77777777" w:rsidR="00964081" w:rsidRDefault="00964081" w:rsidP="00B24870">
      <w:pPr>
        <w:spacing w:after="0" w:line="240" w:lineRule="auto"/>
        <w:jc w:val="both"/>
        <w:rPr>
          <w:rFonts w:ascii="Arial" w:eastAsia="Times New Roman" w:hAnsi="Arial" w:cs="Arial"/>
          <w:b/>
          <w:sz w:val="24"/>
          <w:szCs w:val="24"/>
          <w:lang w:eastAsia="fr-FR"/>
        </w:rPr>
      </w:pPr>
    </w:p>
    <w:p w14:paraId="2C9A2BD8" w14:textId="77777777" w:rsidR="00964081" w:rsidRDefault="00964081" w:rsidP="00B24870">
      <w:pPr>
        <w:spacing w:after="0" w:line="240" w:lineRule="auto"/>
        <w:jc w:val="both"/>
        <w:rPr>
          <w:rFonts w:ascii="Arial" w:eastAsia="Times New Roman" w:hAnsi="Arial" w:cs="Arial"/>
          <w:b/>
          <w:sz w:val="24"/>
          <w:szCs w:val="24"/>
          <w:lang w:eastAsia="fr-FR"/>
        </w:rPr>
      </w:pPr>
    </w:p>
    <w:p w14:paraId="3190B8D0" w14:textId="77777777" w:rsidR="00964081" w:rsidRDefault="00964081" w:rsidP="00B24870">
      <w:pPr>
        <w:spacing w:after="0" w:line="240" w:lineRule="auto"/>
        <w:jc w:val="both"/>
        <w:rPr>
          <w:rFonts w:ascii="Arial" w:eastAsia="Times New Roman" w:hAnsi="Arial" w:cs="Arial"/>
          <w:b/>
          <w:sz w:val="24"/>
          <w:szCs w:val="24"/>
          <w:lang w:eastAsia="fr-FR"/>
        </w:rPr>
      </w:pPr>
    </w:p>
    <w:p w14:paraId="180ED802" w14:textId="77777777" w:rsidR="00964081" w:rsidRDefault="00964081" w:rsidP="00B24870">
      <w:pPr>
        <w:spacing w:after="0" w:line="240" w:lineRule="auto"/>
        <w:jc w:val="both"/>
        <w:rPr>
          <w:rFonts w:ascii="Arial" w:eastAsia="Times New Roman" w:hAnsi="Arial" w:cs="Arial"/>
          <w:b/>
          <w:sz w:val="24"/>
          <w:szCs w:val="24"/>
          <w:lang w:eastAsia="fr-FR"/>
        </w:rPr>
      </w:pPr>
    </w:p>
    <w:p w14:paraId="0C819368" w14:textId="77777777" w:rsidR="00964081" w:rsidRDefault="00964081" w:rsidP="00B24870">
      <w:pPr>
        <w:spacing w:after="0" w:line="240" w:lineRule="auto"/>
        <w:jc w:val="both"/>
        <w:rPr>
          <w:rFonts w:ascii="Arial" w:eastAsia="Times New Roman" w:hAnsi="Arial" w:cs="Arial"/>
          <w:b/>
          <w:sz w:val="24"/>
          <w:szCs w:val="24"/>
          <w:lang w:eastAsia="fr-FR"/>
        </w:rPr>
      </w:pPr>
    </w:p>
    <w:p w14:paraId="6200A59E" w14:textId="77777777" w:rsidR="00964081" w:rsidRDefault="00964081" w:rsidP="00B24870">
      <w:pPr>
        <w:spacing w:after="0" w:line="240" w:lineRule="auto"/>
        <w:jc w:val="both"/>
        <w:rPr>
          <w:rFonts w:ascii="Arial" w:eastAsia="Times New Roman" w:hAnsi="Arial" w:cs="Arial"/>
          <w:b/>
          <w:sz w:val="24"/>
          <w:szCs w:val="24"/>
          <w:lang w:eastAsia="fr-FR"/>
        </w:rPr>
      </w:pPr>
    </w:p>
    <w:p w14:paraId="4DDE7803" w14:textId="77777777" w:rsidR="00964081" w:rsidRDefault="00964081" w:rsidP="00B24870">
      <w:pPr>
        <w:spacing w:after="0" w:line="240" w:lineRule="auto"/>
        <w:jc w:val="both"/>
        <w:rPr>
          <w:rFonts w:ascii="Arial" w:eastAsia="Times New Roman" w:hAnsi="Arial" w:cs="Arial"/>
          <w:b/>
          <w:sz w:val="24"/>
          <w:szCs w:val="24"/>
          <w:lang w:eastAsia="fr-FR"/>
        </w:rPr>
      </w:pPr>
    </w:p>
    <w:p w14:paraId="6AAEEE38" w14:textId="77777777" w:rsidR="00964081" w:rsidRDefault="00964081" w:rsidP="00B24870">
      <w:pPr>
        <w:spacing w:after="0" w:line="240" w:lineRule="auto"/>
        <w:jc w:val="both"/>
        <w:rPr>
          <w:rFonts w:ascii="Arial" w:eastAsia="Times New Roman" w:hAnsi="Arial" w:cs="Arial"/>
          <w:b/>
          <w:sz w:val="24"/>
          <w:szCs w:val="24"/>
          <w:lang w:eastAsia="fr-FR"/>
        </w:rPr>
      </w:pPr>
    </w:p>
    <w:p w14:paraId="53F5C018" w14:textId="77777777" w:rsidR="00964081" w:rsidRDefault="00964081" w:rsidP="00B24870">
      <w:pPr>
        <w:spacing w:after="0" w:line="240" w:lineRule="auto"/>
        <w:jc w:val="both"/>
        <w:rPr>
          <w:rFonts w:ascii="Arial" w:eastAsia="Times New Roman" w:hAnsi="Arial" w:cs="Arial"/>
          <w:b/>
          <w:sz w:val="24"/>
          <w:szCs w:val="24"/>
          <w:lang w:eastAsia="fr-FR"/>
        </w:rPr>
      </w:pPr>
    </w:p>
    <w:p w14:paraId="15D74C30" w14:textId="77777777" w:rsidR="00964081" w:rsidRDefault="00964081" w:rsidP="00B24870">
      <w:pPr>
        <w:spacing w:after="0" w:line="240" w:lineRule="auto"/>
        <w:jc w:val="both"/>
        <w:rPr>
          <w:rFonts w:ascii="Arial" w:eastAsia="Times New Roman" w:hAnsi="Arial" w:cs="Arial"/>
          <w:b/>
          <w:sz w:val="24"/>
          <w:szCs w:val="24"/>
          <w:lang w:eastAsia="fr-FR"/>
        </w:rPr>
      </w:pPr>
    </w:p>
    <w:p w14:paraId="7F927D63" w14:textId="77777777" w:rsidR="00964081" w:rsidRDefault="00964081" w:rsidP="00B24870">
      <w:pPr>
        <w:spacing w:after="0" w:line="240" w:lineRule="auto"/>
        <w:jc w:val="both"/>
        <w:rPr>
          <w:rFonts w:ascii="Arial" w:eastAsia="Times New Roman" w:hAnsi="Arial" w:cs="Arial"/>
          <w:b/>
          <w:sz w:val="24"/>
          <w:szCs w:val="24"/>
          <w:lang w:eastAsia="fr-FR"/>
        </w:rPr>
      </w:pPr>
    </w:p>
    <w:p w14:paraId="31E148C2" w14:textId="77777777" w:rsidR="00964081" w:rsidRDefault="00964081" w:rsidP="00B24870">
      <w:pPr>
        <w:spacing w:after="0" w:line="240" w:lineRule="auto"/>
        <w:jc w:val="both"/>
        <w:rPr>
          <w:rFonts w:ascii="Arial" w:eastAsia="Times New Roman" w:hAnsi="Arial" w:cs="Arial"/>
          <w:b/>
          <w:sz w:val="24"/>
          <w:szCs w:val="24"/>
          <w:lang w:eastAsia="fr-FR"/>
        </w:rPr>
      </w:pPr>
    </w:p>
    <w:p w14:paraId="2AB115D1" w14:textId="77777777" w:rsidR="00964081" w:rsidRDefault="00964081" w:rsidP="00B24870">
      <w:pPr>
        <w:spacing w:after="0" w:line="240" w:lineRule="auto"/>
        <w:jc w:val="both"/>
        <w:rPr>
          <w:rFonts w:ascii="Arial" w:eastAsia="Times New Roman" w:hAnsi="Arial" w:cs="Arial"/>
          <w:b/>
          <w:sz w:val="24"/>
          <w:szCs w:val="24"/>
          <w:lang w:eastAsia="fr-FR"/>
        </w:rPr>
      </w:pPr>
    </w:p>
    <w:p w14:paraId="669EB682" w14:textId="77777777" w:rsidR="00964081" w:rsidRDefault="00964081" w:rsidP="00B24870">
      <w:pPr>
        <w:spacing w:after="0" w:line="240" w:lineRule="auto"/>
        <w:jc w:val="both"/>
        <w:rPr>
          <w:rFonts w:ascii="Arial" w:eastAsia="Times New Roman" w:hAnsi="Arial" w:cs="Arial"/>
          <w:b/>
          <w:sz w:val="24"/>
          <w:szCs w:val="24"/>
          <w:lang w:eastAsia="fr-FR"/>
        </w:rPr>
      </w:pPr>
    </w:p>
    <w:p w14:paraId="71CC9348" w14:textId="77777777" w:rsidR="00964081" w:rsidRDefault="00964081" w:rsidP="00B24870">
      <w:pPr>
        <w:spacing w:after="0" w:line="240" w:lineRule="auto"/>
        <w:jc w:val="both"/>
        <w:rPr>
          <w:rFonts w:ascii="Arial" w:eastAsia="Times New Roman" w:hAnsi="Arial" w:cs="Arial"/>
          <w:b/>
          <w:sz w:val="24"/>
          <w:szCs w:val="24"/>
          <w:lang w:eastAsia="fr-FR"/>
        </w:rPr>
      </w:pPr>
    </w:p>
    <w:p w14:paraId="503B2D3D" w14:textId="77777777" w:rsidR="00B24870" w:rsidRPr="00CD388B" w:rsidRDefault="00B24870" w:rsidP="00B24870">
      <w:pPr>
        <w:spacing w:after="0" w:line="240" w:lineRule="auto"/>
        <w:jc w:val="both"/>
        <w:rPr>
          <w:rFonts w:ascii="Arial" w:eastAsia="Times New Roman" w:hAnsi="Arial" w:cs="Arial"/>
          <w:b/>
          <w:lang w:eastAsia="fr-FR"/>
        </w:rPr>
      </w:pPr>
      <w:r w:rsidRPr="00CD388B">
        <w:rPr>
          <w:rFonts w:ascii="Arial" w:eastAsia="Times New Roman" w:hAnsi="Arial" w:cs="Arial"/>
          <w:b/>
          <w:lang w:eastAsia="fr-FR"/>
        </w:rPr>
        <w:lastRenderedPageBreak/>
        <w:t>ARTICLE 1 – OBJET DE L’APPEL D'OFFRES</w:t>
      </w:r>
    </w:p>
    <w:p w14:paraId="7E755995" w14:textId="1F634070" w:rsidR="006029F9" w:rsidRPr="00C12539" w:rsidRDefault="00B24870" w:rsidP="00A94187">
      <w:pPr>
        <w:spacing w:after="0" w:line="240" w:lineRule="auto"/>
        <w:jc w:val="both"/>
        <w:rPr>
          <w:rFonts w:ascii="Times New Roman" w:eastAsia="Times New Roman" w:hAnsi="Times New Roman" w:cs="Times New Roman"/>
          <w:lang w:eastAsia="fr-FR"/>
        </w:rPr>
      </w:pPr>
      <w:r w:rsidRPr="00CD388B">
        <w:rPr>
          <w:rFonts w:ascii="Arial" w:eastAsia="Times New Roman" w:hAnsi="Arial" w:cs="Arial"/>
          <w:lang w:eastAsia="fr-FR"/>
        </w:rPr>
        <w:t>Le présent appel d’offre</w:t>
      </w:r>
      <w:r w:rsidR="00FE6094" w:rsidRPr="00CD388B">
        <w:rPr>
          <w:rFonts w:ascii="Arial" w:eastAsia="Times New Roman" w:hAnsi="Arial" w:cs="Arial"/>
          <w:lang w:eastAsia="fr-FR"/>
        </w:rPr>
        <w:t>s, a pour objet,</w:t>
      </w:r>
      <w:r w:rsidR="004B6145">
        <w:rPr>
          <w:rFonts w:ascii="Arial" w:eastAsia="Times New Roman" w:hAnsi="Arial" w:cs="Arial"/>
          <w:lang w:eastAsia="fr-FR"/>
        </w:rPr>
        <w:t xml:space="preserve"> en procédure d’urgence,</w:t>
      </w:r>
      <w:r w:rsidR="00FE6094" w:rsidRPr="00CD388B">
        <w:rPr>
          <w:rFonts w:ascii="Arial" w:eastAsia="Times New Roman" w:hAnsi="Arial" w:cs="Arial"/>
          <w:lang w:eastAsia="fr-FR"/>
        </w:rPr>
        <w:t xml:space="preserve"> </w:t>
      </w:r>
      <w:r w:rsidR="005C463A" w:rsidRPr="00CD388B">
        <w:rPr>
          <w:rFonts w:ascii="Arial" w:eastAsia="Times New Roman" w:hAnsi="Arial" w:cs="Arial"/>
          <w:lang w:eastAsia="fr-FR"/>
        </w:rPr>
        <w:t>la réhabilitation</w:t>
      </w:r>
      <w:r w:rsidR="00446178" w:rsidRPr="00CD388B">
        <w:rPr>
          <w:rFonts w:ascii="Arial" w:eastAsia="Times New Roman" w:hAnsi="Arial" w:cs="Arial"/>
          <w:lang w:eastAsia="fr-FR"/>
        </w:rPr>
        <w:t xml:space="preserve"> en enduit superficiel bicouche</w:t>
      </w:r>
      <w:r w:rsidR="005C463A" w:rsidRPr="00CD388B">
        <w:rPr>
          <w:rFonts w:ascii="Arial" w:eastAsia="Times New Roman" w:hAnsi="Arial" w:cs="Arial"/>
          <w:lang w:eastAsia="fr-FR"/>
        </w:rPr>
        <w:t xml:space="preserve"> d</w:t>
      </w:r>
      <w:r w:rsidR="00A94187">
        <w:rPr>
          <w:rFonts w:ascii="Arial" w:eastAsia="Times New Roman" w:hAnsi="Arial" w:cs="Arial"/>
          <w:lang w:eastAsia="fr-FR"/>
        </w:rPr>
        <w:t>u</w:t>
      </w:r>
      <w:r w:rsidR="00FE6094" w:rsidRPr="00CD388B">
        <w:rPr>
          <w:rFonts w:ascii="Arial" w:eastAsia="Times New Roman" w:hAnsi="Arial" w:cs="Arial"/>
          <w:lang w:eastAsia="fr-FR"/>
        </w:rPr>
        <w:t xml:space="preserve"> tronçon de route</w:t>
      </w:r>
      <w:r w:rsidR="002D0CB3" w:rsidRPr="00CD388B">
        <w:rPr>
          <w:rFonts w:ascii="Arial" w:eastAsia="Times New Roman" w:hAnsi="Arial" w:cs="Arial"/>
          <w:lang w:eastAsia="fr-FR"/>
        </w:rPr>
        <w:t xml:space="preserve"> </w:t>
      </w:r>
      <w:r w:rsidR="00A94187">
        <w:rPr>
          <w:rFonts w:ascii="Arial" w:eastAsia="Times New Roman" w:hAnsi="Arial" w:cs="Arial"/>
          <w:lang w:eastAsia="fr-FR"/>
        </w:rPr>
        <w:t xml:space="preserve">Hôtel de Ville-Lycée Technique de </w:t>
      </w:r>
      <w:proofErr w:type="spellStart"/>
      <w:r w:rsidR="00A94187">
        <w:rPr>
          <w:rFonts w:ascii="Arial" w:eastAsia="Times New Roman" w:hAnsi="Arial" w:cs="Arial"/>
          <w:lang w:eastAsia="fr-FR"/>
        </w:rPr>
        <w:t>Diang</w:t>
      </w:r>
      <w:proofErr w:type="spellEnd"/>
      <w:r w:rsidR="00A94187">
        <w:rPr>
          <w:rFonts w:ascii="Arial" w:eastAsia="Times New Roman" w:hAnsi="Arial" w:cs="Arial"/>
          <w:lang w:eastAsia="fr-FR"/>
        </w:rPr>
        <w:t xml:space="preserve"> long de 800 ml</w:t>
      </w:r>
    </w:p>
    <w:p w14:paraId="76FAB744" w14:textId="77777777" w:rsidR="00823FD9" w:rsidRPr="00CD388B" w:rsidRDefault="00823FD9" w:rsidP="00B24870">
      <w:pPr>
        <w:spacing w:after="0" w:line="240" w:lineRule="auto"/>
        <w:jc w:val="both"/>
        <w:rPr>
          <w:rFonts w:ascii="Arial Narrow" w:eastAsia="Times New Roman" w:hAnsi="Arial Narrow" w:cs="Times New Roman"/>
          <w:lang w:eastAsia="fr-FR"/>
        </w:rPr>
      </w:pPr>
    </w:p>
    <w:p w14:paraId="0B559B93" w14:textId="77777777" w:rsidR="00B24870" w:rsidRPr="00CD388B" w:rsidRDefault="00B24870" w:rsidP="00B24870">
      <w:pPr>
        <w:spacing w:after="0" w:line="240" w:lineRule="auto"/>
        <w:jc w:val="both"/>
        <w:rPr>
          <w:rFonts w:ascii="Arial" w:eastAsia="Times New Roman" w:hAnsi="Arial" w:cs="Arial"/>
          <w:b/>
          <w:lang w:eastAsia="fr-FR"/>
        </w:rPr>
      </w:pPr>
      <w:r w:rsidRPr="00CD388B">
        <w:rPr>
          <w:rFonts w:ascii="Arial" w:eastAsia="Times New Roman" w:hAnsi="Arial" w:cs="Arial"/>
          <w:b/>
          <w:lang w:eastAsia="fr-FR"/>
        </w:rPr>
        <w:t xml:space="preserve">ARTICLE 2. Allotissement </w:t>
      </w:r>
    </w:p>
    <w:p w14:paraId="6E3E1138" w14:textId="77777777" w:rsidR="00B24870" w:rsidRPr="00CD388B" w:rsidRDefault="00B24870" w:rsidP="00B24870">
      <w:pPr>
        <w:spacing w:after="0" w:line="240" w:lineRule="auto"/>
        <w:jc w:val="both"/>
        <w:rPr>
          <w:rFonts w:ascii="Arial" w:eastAsia="Times New Roman" w:hAnsi="Arial" w:cs="Arial"/>
          <w:lang w:eastAsia="fr-FR"/>
        </w:rPr>
      </w:pPr>
      <w:r w:rsidRPr="00CD388B">
        <w:rPr>
          <w:rFonts w:ascii="Arial" w:eastAsia="Times New Roman" w:hAnsi="Arial" w:cs="Arial"/>
          <w:lang w:eastAsia="fr-FR"/>
        </w:rPr>
        <w:t>Les travaux objet du présent appel d’</w:t>
      </w:r>
      <w:r w:rsidR="00446178" w:rsidRPr="00CD388B">
        <w:rPr>
          <w:rFonts w:ascii="Arial" w:eastAsia="Times New Roman" w:hAnsi="Arial" w:cs="Arial"/>
          <w:lang w:eastAsia="fr-FR"/>
        </w:rPr>
        <w:t xml:space="preserve">offres sont en </w:t>
      </w:r>
      <w:r w:rsidR="00FB7D1E" w:rsidRPr="00CD388B">
        <w:rPr>
          <w:rFonts w:ascii="Arial" w:eastAsia="Times New Roman" w:hAnsi="Arial" w:cs="Arial"/>
          <w:lang w:eastAsia="fr-FR"/>
        </w:rPr>
        <w:t>un (</w:t>
      </w:r>
      <w:r w:rsidR="00446178" w:rsidRPr="00CD388B">
        <w:rPr>
          <w:rFonts w:ascii="Arial" w:eastAsia="Times New Roman" w:hAnsi="Arial" w:cs="Arial"/>
          <w:lang w:eastAsia="fr-FR"/>
        </w:rPr>
        <w:t>01) lot unique</w:t>
      </w:r>
      <w:r w:rsidRPr="00CD388B">
        <w:rPr>
          <w:rFonts w:ascii="Arial" w:eastAsia="Times New Roman" w:hAnsi="Arial" w:cs="Arial"/>
          <w:lang w:eastAsia="fr-FR"/>
        </w:rPr>
        <w:t>.</w:t>
      </w:r>
    </w:p>
    <w:p w14:paraId="5E2781BC" w14:textId="77777777" w:rsidR="00B24870" w:rsidRPr="00CD388B" w:rsidRDefault="00B24870" w:rsidP="00B24870">
      <w:pPr>
        <w:spacing w:after="0" w:line="240" w:lineRule="auto"/>
        <w:jc w:val="both"/>
        <w:rPr>
          <w:rFonts w:ascii="Arial Narrow" w:eastAsia="Times New Roman" w:hAnsi="Arial Narrow" w:cs="Arial"/>
          <w:b/>
          <w:lang w:eastAsia="fr-FR"/>
        </w:rPr>
      </w:pPr>
    </w:p>
    <w:p w14:paraId="2CA8F4D2" w14:textId="77777777" w:rsidR="00B24870" w:rsidRPr="00CD388B" w:rsidRDefault="00B24870" w:rsidP="00B24870">
      <w:pPr>
        <w:spacing w:after="0" w:line="240" w:lineRule="auto"/>
        <w:jc w:val="both"/>
        <w:rPr>
          <w:rFonts w:ascii="Arial" w:eastAsia="Times New Roman" w:hAnsi="Arial" w:cs="Arial"/>
          <w:b/>
          <w:lang w:eastAsia="fr-FR"/>
        </w:rPr>
      </w:pPr>
      <w:r w:rsidRPr="00CD388B">
        <w:rPr>
          <w:rFonts w:ascii="Arial" w:eastAsia="Times New Roman" w:hAnsi="Arial" w:cs="Arial"/>
          <w:b/>
          <w:lang w:eastAsia="fr-FR"/>
        </w:rPr>
        <w:t>ARTICLE 3- Consistance des travaux</w:t>
      </w:r>
    </w:p>
    <w:p w14:paraId="68C4E8DD" w14:textId="77777777" w:rsidR="005C463A" w:rsidRPr="00CD388B" w:rsidRDefault="005C463A" w:rsidP="005C463A">
      <w:pPr>
        <w:spacing w:after="0" w:line="240" w:lineRule="auto"/>
        <w:jc w:val="both"/>
        <w:rPr>
          <w:rFonts w:ascii="Arial" w:eastAsia="Times New Roman" w:hAnsi="Arial" w:cs="Arial"/>
          <w:lang w:eastAsia="fr-FR"/>
        </w:rPr>
      </w:pPr>
      <w:r w:rsidRPr="00CD388B">
        <w:rPr>
          <w:rFonts w:ascii="Arial" w:eastAsia="Times New Roman" w:hAnsi="Arial" w:cs="Arial"/>
          <w:lang w:eastAsia="fr-FR"/>
        </w:rPr>
        <w:t xml:space="preserve">Les travaux comprennent les opérations suivantes : </w:t>
      </w:r>
    </w:p>
    <w:p w14:paraId="6526588D" w14:textId="77777777" w:rsidR="005C463A" w:rsidRPr="00CD388B" w:rsidRDefault="005C463A" w:rsidP="007E0A30">
      <w:pPr>
        <w:numPr>
          <w:ilvl w:val="0"/>
          <w:numId w:val="3"/>
        </w:numPr>
        <w:spacing w:after="0" w:line="240" w:lineRule="auto"/>
        <w:jc w:val="both"/>
        <w:rPr>
          <w:rFonts w:ascii="Arial" w:eastAsia="Times New Roman" w:hAnsi="Arial" w:cs="Arial"/>
          <w:lang w:eastAsia="fr-FR"/>
        </w:rPr>
      </w:pPr>
      <w:r w:rsidRPr="00CD388B">
        <w:rPr>
          <w:rFonts w:ascii="Arial" w:eastAsia="Times New Roman" w:hAnsi="Arial" w:cs="Arial"/>
          <w:lang w:eastAsia="fr-FR"/>
        </w:rPr>
        <w:t>Installation ;</w:t>
      </w:r>
    </w:p>
    <w:p w14:paraId="0B1FF324" w14:textId="77777777" w:rsidR="005C463A" w:rsidRPr="00CD388B" w:rsidRDefault="005C463A" w:rsidP="007E0A30">
      <w:pPr>
        <w:numPr>
          <w:ilvl w:val="0"/>
          <w:numId w:val="3"/>
        </w:numPr>
        <w:spacing w:after="0" w:line="240" w:lineRule="auto"/>
        <w:jc w:val="both"/>
        <w:rPr>
          <w:rFonts w:ascii="Arial" w:eastAsia="Times New Roman" w:hAnsi="Arial" w:cs="Arial"/>
          <w:lang w:eastAsia="fr-FR"/>
        </w:rPr>
      </w:pPr>
      <w:r w:rsidRPr="00CD388B">
        <w:rPr>
          <w:rFonts w:ascii="Arial" w:eastAsia="Times New Roman" w:hAnsi="Arial" w:cs="Arial"/>
          <w:lang w:eastAsia="fr-FR"/>
        </w:rPr>
        <w:t>Nettoyage - terrassements ;</w:t>
      </w:r>
    </w:p>
    <w:p w14:paraId="63BF5E5A" w14:textId="77777777" w:rsidR="005C463A" w:rsidRPr="00CD388B" w:rsidRDefault="005C463A" w:rsidP="007E0A30">
      <w:pPr>
        <w:numPr>
          <w:ilvl w:val="0"/>
          <w:numId w:val="3"/>
        </w:numPr>
        <w:spacing w:after="0" w:line="240" w:lineRule="auto"/>
        <w:jc w:val="both"/>
        <w:rPr>
          <w:rFonts w:ascii="Arial" w:eastAsia="Times New Roman" w:hAnsi="Arial" w:cs="Arial"/>
          <w:lang w:eastAsia="fr-FR"/>
        </w:rPr>
      </w:pPr>
      <w:r w:rsidRPr="00CD388B">
        <w:rPr>
          <w:rFonts w:ascii="Arial" w:eastAsia="Times New Roman" w:hAnsi="Arial" w:cs="Arial"/>
          <w:lang w:eastAsia="fr-FR"/>
        </w:rPr>
        <w:t>Chaussée ;</w:t>
      </w:r>
    </w:p>
    <w:p w14:paraId="3F939E54" w14:textId="77777777" w:rsidR="005C463A" w:rsidRPr="00CD388B" w:rsidRDefault="005C463A" w:rsidP="007E0A30">
      <w:pPr>
        <w:numPr>
          <w:ilvl w:val="0"/>
          <w:numId w:val="3"/>
        </w:numPr>
        <w:spacing w:after="0" w:line="240" w:lineRule="auto"/>
        <w:jc w:val="both"/>
        <w:rPr>
          <w:rFonts w:ascii="Arial" w:eastAsia="Times New Roman" w:hAnsi="Arial" w:cs="Arial"/>
          <w:lang w:eastAsia="fr-FR"/>
        </w:rPr>
      </w:pPr>
      <w:r w:rsidRPr="00CD388B">
        <w:rPr>
          <w:rFonts w:ascii="Arial" w:eastAsia="Times New Roman" w:hAnsi="Arial" w:cs="Arial"/>
          <w:lang w:eastAsia="fr-FR"/>
        </w:rPr>
        <w:t>Assainissement-Drainage ;</w:t>
      </w:r>
    </w:p>
    <w:p w14:paraId="1D2DCB1E" w14:textId="77777777" w:rsidR="00401E06" w:rsidRPr="00CD388B" w:rsidRDefault="00401E06" w:rsidP="00401E06">
      <w:pPr>
        <w:spacing w:after="0" w:line="240" w:lineRule="auto"/>
        <w:jc w:val="both"/>
        <w:rPr>
          <w:rFonts w:ascii="Arial Narrow" w:eastAsia="Times New Roman" w:hAnsi="Arial Narrow" w:cs="Times New Roman"/>
          <w:b/>
          <w:u w:val="single"/>
          <w:lang w:eastAsia="fr-FR"/>
        </w:rPr>
      </w:pPr>
    </w:p>
    <w:p w14:paraId="00D60622" w14:textId="77777777" w:rsidR="00B24870" w:rsidRPr="00CD388B" w:rsidRDefault="00401E06" w:rsidP="003D618D">
      <w:pPr>
        <w:jc w:val="both"/>
        <w:rPr>
          <w:rFonts w:ascii="Arial" w:hAnsi="Arial" w:cs="Arial"/>
          <w:b/>
        </w:rPr>
      </w:pPr>
      <w:r w:rsidRPr="00CD388B">
        <w:rPr>
          <w:rFonts w:ascii="Arial" w:hAnsi="Arial" w:cs="Arial"/>
          <w:b/>
          <w:u w:val="single"/>
        </w:rPr>
        <w:t>NB </w:t>
      </w:r>
      <w:r w:rsidRPr="00CD388B">
        <w:rPr>
          <w:rFonts w:ascii="Arial" w:hAnsi="Arial" w:cs="Arial"/>
          <w:b/>
        </w:rPr>
        <w:t>: Il est à noter que les travaux se feront obligatoirement sur la base de l’approche «</w:t>
      </w:r>
      <w:r w:rsidR="003D618D" w:rsidRPr="00CD388B">
        <w:rPr>
          <w:rFonts w:ascii="Arial" w:hAnsi="Arial" w:cs="Arial"/>
          <w:b/>
        </w:rPr>
        <w:t xml:space="preserve"> </w:t>
      </w:r>
      <w:r w:rsidRPr="00CD388B">
        <w:rPr>
          <w:rFonts w:ascii="Arial" w:hAnsi="Arial" w:cs="Arial"/>
          <w:b/>
        </w:rPr>
        <w:t xml:space="preserve">Haute Intensité de Main </w:t>
      </w:r>
      <w:r w:rsidR="003D618D" w:rsidRPr="00CD388B">
        <w:rPr>
          <w:rFonts w:ascii="Arial" w:hAnsi="Arial" w:cs="Arial"/>
          <w:b/>
        </w:rPr>
        <w:t>d’Œuvre »</w:t>
      </w:r>
      <w:r w:rsidRPr="00CD388B">
        <w:rPr>
          <w:rFonts w:ascii="Arial" w:hAnsi="Arial" w:cs="Arial"/>
          <w:b/>
        </w:rPr>
        <w:t xml:space="preserve"> (HIMO).</w:t>
      </w:r>
    </w:p>
    <w:p w14:paraId="2DB5FDBA" w14:textId="77777777" w:rsidR="00B24870" w:rsidRPr="00CD388B" w:rsidRDefault="00B24870" w:rsidP="00B24870">
      <w:pPr>
        <w:spacing w:after="0" w:line="240" w:lineRule="auto"/>
        <w:jc w:val="both"/>
        <w:rPr>
          <w:rFonts w:ascii="Arial Narrow" w:eastAsia="Times New Roman" w:hAnsi="Arial Narrow" w:cs="Times New Roman"/>
          <w:b/>
          <w:u w:val="single"/>
          <w:lang w:eastAsia="fr-FR"/>
        </w:rPr>
      </w:pPr>
    </w:p>
    <w:p w14:paraId="39D384F7" w14:textId="77777777" w:rsidR="00B24870" w:rsidRPr="00CD388B" w:rsidRDefault="00CA6544" w:rsidP="00B24870">
      <w:pPr>
        <w:spacing w:after="0" w:line="240" w:lineRule="auto"/>
        <w:jc w:val="both"/>
        <w:rPr>
          <w:rFonts w:ascii="Arial" w:eastAsia="Times New Roman" w:hAnsi="Arial" w:cs="Arial"/>
          <w:b/>
          <w:lang w:eastAsia="fr-FR"/>
        </w:rPr>
      </w:pPr>
      <w:r w:rsidRPr="00CD388B">
        <w:rPr>
          <w:rFonts w:ascii="Arial" w:eastAsia="Times New Roman" w:hAnsi="Arial" w:cs="Arial"/>
          <w:b/>
          <w:lang w:eastAsia="fr-FR"/>
        </w:rPr>
        <w:t xml:space="preserve">ARTICLE 4. </w:t>
      </w:r>
      <w:r w:rsidR="00B24870" w:rsidRPr="00CD388B">
        <w:rPr>
          <w:rFonts w:ascii="Arial" w:eastAsia="Times New Roman" w:hAnsi="Arial" w:cs="Arial"/>
          <w:b/>
          <w:lang w:eastAsia="fr-FR"/>
        </w:rPr>
        <w:t xml:space="preserve">Participation et origine </w:t>
      </w:r>
    </w:p>
    <w:p w14:paraId="02A0C626" w14:textId="77777777" w:rsidR="00B24870" w:rsidRPr="00CD388B" w:rsidRDefault="00B24870" w:rsidP="00B24870">
      <w:pPr>
        <w:spacing w:after="0" w:line="240" w:lineRule="auto"/>
        <w:jc w:val="both"/>
        <w:rPr>
          <w:rFonts w:ascii="Arial" w:eastAsia="Times New Roman" w:hAnsi="Arial" w:cs="Arial"/>
          <w:lang w:eastAsia="fr-FR"/>
        </w:rPr>
      </w:pPr>
      <w:r w:rsidRPr="00CD388B">
        <w:rPr>
          <w:rFonts w:ascii="Arial" w:eastAsia="Times New Roman" w:hAnsi="Arial" w:cs="Arial"/>
          <w:lang w:eastAsia="fr-FR"/>
        </w:rPr>
        <w:t>La participation au présent appel d'offres est ouverte aux entreprises des travaux publics installées au Cameroun.</w:t>
      </w:r>
    </w:p>
    <w:p w14:paraId="6CDE4378" w14:textId="77777777" w:rsidR="00B24870" w:rsidRPr="00CD388B" w:rsidRDefault="00B24870" w:rsidP="00B24870">
      <w:pPr>
        <w:spacing w:after="0" w:line="240" w:lineRule="auto"/>
        <w:jc w:val="both"/>
        <w:rPr>
          <w:rFonts w:ascii="Arial Narrow" w:eastAsia="Times New Roman" w:hAnsi="Arial Narrow" w:cs="Times New Roman"/>
          <w:lang w:eastAsia="fr-FR"/>
        </w:rPr>
      </w:pPr>
    </w:p>
    <w:p w14:paraId="25CF3E1F" w14:textId="77777777" w:rsidR="00B24870" w:rsidRPr="00CD388B" w:rsidRDefault="00B24870" w:rsidP="00B24870">
      <w:pPr>
        <w:spacing w:after="0" w:line="240" w:lineRule="auto"/>
        <w:jc w:val="both"/>
        <w:rPr>
          <w:rFonts w:ascii="Arial" w:eastAsia="Times New Roman" w:hAnsi="Arial" w:cs="Arial"/>
          <w:b/>
          <w:lang w:eastAsia="fr-FR"/>
        </w:rPr>
      </w:pPr>
      <w:r w:rsidRPr="00CD388B">
        <w:rPr>
          <w:rFonts w:ascii="Arial" w:eastAsia="Times New Roman" w:hAnsi="Arial" w:cs="Arial"/>
          <w:b/>
          <w:lang w:eastAsia="fr-FR"/>
        </w:rPr>
        <w:t xml:space="preserve">ARTICLE 5. Financement </w:t>
      </w:r>
    </w:p>
    <w:p w14:paraId="1A8EE87B" w14:textId="6DE8973F" w:rsidR="00B24870" w:rsidRPr="00CD388B" w:rsidRDefault="00446178" w:rsidP="00B24870">
      <w:pPr>
        <w:spacing w:after="0" w:line="240" w:lineRule="auto"/>
        <w:jc w:val="both"/>
        <w:rPr>
          <w:rFonts w:ascii="Arial Narrow" w:eastAsia="Times New Roman" w:hAnsi="Arial Narrow" w:cs="Times New Roman"/>
          <w:lang w:eastAsia="fr-FR"/>
        </w:rPr>
      </w:pPr>
      <w:r w:rsidRPr="00CD388B">
        <w:rPr>
          <w:rFonts w:ascii="Arial" w:eastAsia="Times New Roman" w:hAnsi="Arial" w:cs="Arial"/>
          <w:lang w:eastAsia="fr-FR"/>
        </w:rPr>
        <w:t xml:space="preserve">Les travaux objet du présent appel d’offres seront </w:t>
      </w:r>
      <w:r w:rsidR="009B4FEE" w:rsidRPr="00CD388B">
        <w:rPr>
          <w:rFonts w:ascii="Arial" w:eastAsia="Times New Roman" w:hAnsi="Arial" w:cs="Arial"/>
          <w:lang w:eastAsia="fr-FR"/>
        </w:rPr>
        <w:t>financés par</w:t>
      </w:r>
      <w:r w:rsidRPr="00CD388B">
        <w:rPr>
          <w:rFonts w:ascii="Arial" w:eastAsia="Times New Roman" w:hAnsi="Arial" w:cs="Arial"/>
          <w:lang w:eastAsia="fr-FR"/>
        </w:rPr>
        <w:t xml:space="preserve"> le BIP MINTP, Exercice </w:t>
      </w:r>
      <w:r w:rsidR="0007208C">
        <w:rPr>
          <w:rFonts w:ascii="Arial" w:eastAsia="Times New Roman" w:hAnsi="Arial" w:cs="Arial"/>
          <w:lang w:eastAsia="fr-FR"/>
        </w:rPr>
        <w:t>2026</w:t>
      </w:r>
      <w:r w:rsidRPr="00CD388B">
        <w:rPr>
          <w:rFonts w:ascii="Arial" w:eastAsia="Times New Roman" w:hAnsi="Arial" w:cs="Arial"/>
          <w:lang w:eastAsia="fr-FR"/>
        </w:rPr>
        <w:t xml:space="preserve">. Le montant prévisionnel des travaux est de   </w:t>
      </w:r>
      <w:r w:rsidR="00A94187">
        <w:rPr>
          <w:rFonts w:ascii="Arial" w:eastAsia="Times New Roman" w:hAnsi="Arial" w:cs="Arial"/>
          <w:b/>
          <w:lang w:eastAsia="fr-FR"/>
        </w:rPr>
        <w:t>100</w:t>
      </w:r>
      <w:r w:rsidRPr="00CD388B">
        <w:rPr>
          <w:rFonts w:ascii="Arial" w:eastAsia="Times New Roman" w:hAnsi="Arial" w:cs="Arial"/>
          <w:b/>
          <w:lang w:eastAsia="fr-FR"/>
        </w:rPr>
        <w:t xml:space="preserve"> 000 000 (</w:t>
      </w:r>
      <w:r w:rsidR="00A94187">
        <w:rPr>
          <w:rFonts w:ascii="Arial" w:eastAsia="Times New Roman" w:hAnsi="Arial" w:cs="Arial"/>
          <w:b/>
          <w:lang w:eastAsia="fr-FR"/>
        </w:rPr>
        <w:t>cent</w:t>
      </w:r>
      <w:r w:rsidRPr="00CD388B">
        <w:rPr>
          <w:rFonts w:ascii="Arial" w:eastAsia="Times New Roman" w:hAnsi="Arial" w:cs="Arial"/>
          <w:b/>
          <w:lang w:eastAsia="fr-FR"/>
        </w:rPr>
        <w:t xml:space="preserve"> millions) Francs FCFA</w:t>
      </w:r>
      <w:r w:rsidRPr="00CD388B">
        <w:rPr>
          <w:rFonts w:ascii="Arial" w:eastAsia="Times New Roman" w:hAnsi="Arial" w:cs="Arial"/>
          <w:lang w:eastAsia="fr-FR"/>
        </w:rPr>
        <w:t xml:space="preserve"> toutes taxes comprises.</w:t>
      </w:r>
    </w:p>
    <w:p w14:paraId="77797984" w14:textId="77777777" w:rsidR="009B4FEE" w:rsidRPr="00CD388B" w:rsidRDefault="009B4FEE" w:rsidP="00B24870">
      <w:pPr>
        <w:spacing w:after="0" w:line="240" w:lineRule="auto"/>
        <w:jc w:val="both"/>
        <w:rPr>
          <w:rFonts w:ascii="Arial" w:eastAsia="Times New Roman" w:hAnsi="Arial" w:cs="Arial"/>
          <w:b/>
          <w:lang w:eastAsia="fr-FR"/>
        </w:rPr>
      </w:pPr>
    </w:p>
    <w:p w14:paraId="0A37BE0F" w14:textId="77777777" w:rsidR="00B24870" w:rsidRPr="00CD388B" w:rsidRDefault="00B24870" w:rsidP="00B24870">
      <w:pPr>
        <w:spacing w:after="0" w:line="240" w:lineRule="auto"/>
        <w:jc w:val="both"/>
        <w:rPr>
          <w:rFonts w:ascii="Arial" w:eastAsia="Times New Roman" w:hAnsi="Arial" w:cs="Arial"/>
          <w:b/>
          <w:lang w:eastAsia="fr-FR"/>
        </w:rPr>
      </w:pPr>
      <w:r w:rsidRPr="00CD388B">
        <w:rPr>
          <w:rFonts w:ascii="Arial" w:eastAsia="Times New Roman" w:hAnsi="Arial" w:cs="Arial"/>
          <w:b/>
          <w:lang w:eastAsia="fr-FR"/>
        </w:rPr>
        <w:t>ARTICLE 6. Délai d’exécution</w:t>
      </w:r>
    </w:p>
    <w:p w14:paraId="1782F7BB" w14:textId="63B7937C" w:rsidR="00B24870" w:rsidRPr="00CD388B" w:rsidRDefault="00B24870" w:rsidP="00B24870">
      <w:pPr>
        <w:spacing w:after="0" w:line="240" w:lineRule="auto"/>
        <w:jc w:val="both"/>
        <w:rPr>
          <w:rFonts w:ascii="Arial" w:eastAsia="Times New Roman" w:hAnsi="Arial" w:cs="Arial"/>
          <w:lang w:eastAsia="fr-FR"/>
        </w:rPr>
      </w:pPr>
      <w:r w:rsidRPr="00CD388B">
        <w:rPr>
          <w:rFonts w:ascii="Arial" w:eastAsia="Times New Roman" w:hAnsi="Arial" w:cs="Arial"/>
          <w:lang w:eastAsia="fr-FR"/>
        </w:rPr>
        <w:t>Le délai maximum d’exécution des trav</w:t>
      </w:r>
      <w:r w:rsidR="00446178" w:rsidRPr="00CD388B">
        <w:rPr>
          <w:rFonts w:ascii="Arial" w:eastAsia="Times New Roman" w:hAnsi="Arial" w:cs="Arial"/>
          <w:lang w:eastAsia="fr-FR"/>
        </w:rPr>
        <w:t>aux</w:t>
      </w:r>
      <w:r w:rsidR="00D257B1" w:rsidRPr="00CD388B">
        <w:rPr>
          <w:rFonts w:ascii="Arial" w:eastAsia="Times New Roman" w:hAnsi="Arial" w:cs="Arial"/>
          <w:lang w:eastAsia="fr-FR"/>
        </w:rPr>
        <w:t xml:space="preserve"> </w:t>
      </w:r>
      <w:r w:rsidRPr="00CD388B">
        <w:rPr>
          <w:rFonts w:ascii="Arial" w:eastAsia="Times New Roman" w:hAnsi="Arial" w:cs="Arial"/>
          <w:lang w:eastAsia="fr-FR"/>
        </w:rPr>
        <w:t xml:space="preserve">est fixé à </w:t>
      </w:r>
      <w:r w:rsidR="001A65F2">
        <w:rPr>
          <w:rFonts w:ascii="Arial" w:eastAsia="Times New Roman" w:hAnsi="Arial" w:cs="Arial"/>
          <w:b/>
          <w:lang w:eastAsia="fr-FR"/>
        </w:rPr>
        <w:t>Trois</w:t>
      </w:r>
      <w:r w:rsidR="00480865" w:rsidRPr="00CD388B">
        <w:rPr>
          <w:rFonts w:ascii="Arial" w:eastAsia="Times New Roman" w:hAnsi="Arial" w:cs="Arial"/>
          <w:b/>
          <w:lang w:eastAsia="fr-FR"/>
        </w:rPr>
        <w:t xml:space="preserve"> (0</w:t>
      </w:r>
      <w:r w:rsidR="001A65F2">
        <w:rPr>
          <w:rFonts w:ascii="Arial" w:eastAsia="Times New Roman" w:hAnsi="Arial" w:cs="Arial"/>
          <w:b/>
          <w:lang w:eastAsia="fr-FR"/>
        </w:rPr>
        <w:t>3</w:t>
      </w:r>
      <w:r w:rsidRPr="00CD388B">
        <w:rPr>
          <w:rFonts w:ascii="Arial" w:eastAsia="Times New Roman" w:hAnsi="Arial" w:cs="Arial"/>
          <w:b/>
          <w:lang w:eastAsia="fr-FR"/>
        </w:rPr>
        <w:t>) mois</w:t>
      </w:r>
      <w:r w:rsidRPr="00CD388B">
        <w:rPr>
          <w:rFonts w:ascii="Arial" w:eastAsia="Times New Roman" w:hAnsi="Arial" w:cs="Arial"/>
          <w:lang w:eastAsia="fr-FR"/>
        </w:rPr>
        <w:t>.</w:t>
      </w:r>
    </w:p>
    <w:p w14:paraId="16666FD7" w14:textId="77777777" w:rsidR="00B24870" w:rsidRPr="00CD388B" w:rsidRDefault="00B24870" w:rsidP="00B24870">
      <w:pPr>
        <w:spacing w:after="0" w:line="240" w:lineRule="auto"/>
        <w:jc w:val="both"/>
        <w:rPr>
          <w:rFonts w:ascii="Arial Narrow" w:eastAsia="Times New Roman" w:hAnsi="Arial Narrow" w:cs="Times New Roman"/>
          <w:lang w:eastAsia="fr-FR"/>
        </w:rPr>
      </w:pPr>
    </w:p>
    <w:p w14:paraId="72DD59B4" w14:textId="77777777" w:rsidR="00B24870" w:rsidRPr="00CD388B" w:rsidRDefault="00B24870" w:rsidP="00B24870">
      <w:pPr>
        <w:spacing w:after="0" w:line="240" w:lineRule="auto"/>
        <w:jc w:val="both"/>
        <w:rPr>
          <w:rFonts w:ascii="Arial" w:eastAsia="Times New Roman" w:hAnsi="Arial" w:cs="Arial"/>
          <w:b/>
          <w:lang w:eastAsia="fr-FR"/>
        </w:rPr>
      </w:pPr>
      <w:bookmarkStart w:id="22" w:name="_Toc158100016"/>
      <w:bookmarkStart w:id="23" w:name="_Toc158100563"/>
      <w:bookmarkStart w:id="24" w:name="_Toc158101741"/>
      <w:bookmarkStart w:id="25" w:name="_Toc158112441"/>
      <w:bookmarkStart w:id="26" w:name="_Toc158112663"/>
      <w:bookmarkStart w:id="27" w:name="_Toc159146907"/>
      <w:r w:rsidRPr="00CD388B">
        <w:rPr>
          <w:rFonts w:ascii="Arial" w:eastAsia="Times New Roman" w:hAnsi="Arial" w:cs="Arial"/>
          <w:b/>
          <w:lang w:eastAsia="fr-FR"/>
        </w:rPr>
        <w:t>ARTICLE 7 : RESPECT DES CONDITIONS D'APPEL D'OFFRES</w:t>
      </w:r>
      <w:bookmarkEnd w:id="22"/>
      <w:bookmarkEnd w:id="23"/>
      <w:bookmarkEnd w:id="24"/>
      <w:bookmarkEnd w:id="25"/>
      <w:bookmarkEnd w:id="26"/>
      <w:bookmarkEnd w:id="27"/>
    </w:p>
    <w:p w14:paraId="30C73CFC" w14:textId="77777777" w:rsidR="00B24870" w:rsidRPr="00CD388B" w:rsidRDefault="00B24870" w:rsidP="00B24870">
      <w:pPr>
        <w:spacing w:after="0" w:line="240" w:lineRule="auto"/>
        <w:jc w:val="both"/>
        <w:rPr>
          <w:rFonts w:ascii="Arial" w:eastAsia="Times New Roman" w:hAnsi="Arial" w:cs="Arial"/>
          <w:lang w:eastAsia="fr-FR"/>
        </w:rPr>
      </w:pPr>
      <w:r w:rsidRPr="00CD388B">
        <w:rPr>
          <w:rFonts w:ascii="Arial" w:eastAsia="Times New Roman" w:hAnsi="Arial" w:cs="Arial"/>
          <w:lang w:eastAsia="fr-FR"/>
        </w:rPr>
        <w:t xml:space="preserve">Toute offre non-conforme aux dispositions du présent Appel d’Offres sera déclarée nulle et non avenue. L’offre devra être remise au lieu, date et heure indiquée dans l’Avis </w:t>
      </w:r>
      <w:r w:rsidR="003D618D" w:rsidRPr="00CD388B">
        <w:rPr>
          <w:rFonts w:ascii="Arial" w:eastAsia="Times New Roman" w:hAnsi="Arial" w:cs="Arial"/>
          <w:lang w:eastAsia="fr-FR"/>
        </w:rPr>
        <w:t>d’Appel</w:t>
      </w:r>
      <w:r w:rsidRPr="00CD388B">
        <w:rPr>
          <w:rFonts w:ascii="Arial" w:eastAsia="Times New Roman" w:hAnsi="Arial" w:cs="Arial"/>
          <w:lang w:eastAsia="fr-FR"/>
        </w:rPr>
        <w:t xml:space="preserve"> </w:t>
      </w:r>
      <w:r w:rsidR="003D618D" w:rsidRPr="00CD388B">
        <w:rPr>
          <w:rFonts w:ascii="Arial" w:eastAsia="Times New Roman" w:hAnsi="Arial" w:cs="Arial"/>
          <w:lang w:eastAsia="fr-FR"/>
        </w:rPr>
        <w:t>d’Offres</w:t>
      </w:r>
      <w:r w:rsidRPr="00CD388B">
        <w:rPr>
          <w:rFonts w:ascii="Arial" w:eastAsia="Times New Roman" w:hAnsi="Arial" w:cs="Arial"/>
          <w:lang w:eastAsia="fr-FR"/>
        </w:rPr>
        <w:t xml:space="preserve"> contre récépissé de dépôt. Toute offre remise à une heure ou à une date ultérieure sera simplement refusée.</w:t>
      </w:r>
    </w:p>
    <w:p w14:paraId="667B6D48" w14:textId="77777777" w:rsidR="00B24870" w:rsidRPr="00CD388B" w:rsidRDefault="00B24870" w:rsidP="00B24870">
      <w:pPr>
        <w:spacing w:after="0" w:line="240" w:lineRule="auto"/>
        <w:jc w:val="both"/>
        <w:rPr>
          <w:rFonts w:ascii="Arial" w:eastAsia="Times New Roman" w:hAnsi="Arial" w:cs="Arial"/>
          <w:lang w:eastAsia="fr-FR"/>
        </w:rPr>
      </w:pPr>
      <w:r w:rsidRPr="00CD388B">
        <w:rPr>
          <w:rFonts w:ascii="Arial" w:eastAsia="Times New Roman" w:hAnsi="Arial" w:cs="Arial"/>
          <w:lang w:eastAsia="fr-FR"/>
        </w:rPr>
        <w:t xml:space="preserve">Toutes les pièces remises par le soumissionnaire à quelque titre que ce soit, en application du présent appel d'offres seront établies exclusivement en langue française ou anglaise, en utilisant le système métrique et en exprimant tous les prix en monnaie franc CFA pour la comparaison des offres. </w:t>
      </w:r>
    </w:p>
    <w:p w14:paraId="281C45EA" w14:textId="77777777" w:rsidR="00B24870" w:rsidRPr="00CD388B" w:rsidRDefault="00B24870" w:rsidP="00B24870">
      <w:pPr>
        <w:spacing w:after="0" w:line="240" w:lineRule="auto"/>
        <w:jc w:val="both"/>
        <w:rPr>
          <w:rFonts w:ascii="Arial" w:eastAsia="Times New Roman" w:hAnsi="Arial" w:cs="Arial"/>
          <w:lang w:eastAsia="fr-FR"/>
        </w:rPr>
      </w:pPr>
      <w:r w:rsidRPr="00CD388B">
        <w:rPr>
          <w:rFonts w:ascii="Arial" w:eastAsia="Times New Roman" w:hAnsi="Arial" w:cs="Arial"/>
          <w:lang w:eastAsia="fr-FR"/>
        </w:rPr>
        <w:t>Après le dépôt de son offre, le soumissionnaire ne peut ni la retirer, ni la modifier ou la corriger pour quelque raison que ce soit. Cette condition est valable autant avant qu’après l’expiration du délai de remise des offres.</w:t>
      </w:r>
    </w:p>
    <w:p w14:paraId="5FB2E4EB" w14:textId="77777777" w:rsidR="00B24870" w:rsidRPr="00CD388B" w:rsidRDefault="00B24870" w:rsidP="00B24870">
      <w:pPr>
        <w:spacing w:after="0" w:line="240" w:lineRule="auto"/>
        <w:jc w:val="both"/>
        <w:rPr>
          <w:rFonts w:ascii="Arial Narrow" w:eastAsia="Times New Roman" w:hAnsi="Arial Narrow" w:cs="Times New Roman"/>
          <w:lang w:eastAsia="fr-FR"/>
        </w:rPr>
      </w:pPr>
    </w:p>
    <w:p w14:paraId="6D04ED13" w14:textId="77777777" w:rsidR="00B24870" w:rsidRPr="00CD388B" w:rsidRDefault="00B24870" w:rsidP="00B24870">
      <w:pPr>
        <w:spacing w:after="0" w:line="240" w:lineRule="auto"/>
        <w:jc w:val="both"/>
        <w:rPr>
          <w:rFonts w:ascii="Arial" w:eastAsia="Times New Roman" w:hAnsi="Arial" w:cs="Arial"/>
          <w:b/>
          <w:lang w:eastAsia="fr-FR"/>
        </w:rPr>
      </w:pPr>
      <w:bookmarkStart w:id="28" w:name="_Toc158100017"/>
      <w:bookmarkStart w:id="29" w:name="_Toc158100564"/>
      <w:bookmarkStart w:id="30" w:name="_Toc158101742"/>
      <w:bookmarkStart w:id="31" w:name="_Toc158112442"/>
      <w:bookmarkStart w:id="32" w:name="_Toc158112664"/>
      <w:bookmarkStart w:id="33" w:name="_Toc159146908"/>
      <w:r w:rsidRPr="00CD388B">
        <w:rPr>
          <w:rFonts w:ascii="Arial" w:eastAsia="Times New Roman" w:hAnsi="Arial" w:cs="Arial"/>
          <w:b/>
          <w:lang w:eastAsia="fr-FR"/>
        </w:rPr>
        <w:t>A</w:t>
      </w:r>
      <w:r w:rsidR="003D618D" w:rsidRPr="00CD388B">
        <w:rPr>
          <w:rFonts w:ascii="Arial" w:eastAsia="Times New Roman" w:hAnsi="Arial" w:cs="Arial"/>
          <w:b/>
          <w:lang w:eastAsia="fr-FR"/>
        </w:rPr>
        <w:t>RTICLE 8– PIECES CONSTITUTIVES DU DOSSIER</w:t>
      </w:r>
      <w:r w:rsidRPr="00CD388B">
        <w:rPr>
          <w:rFonts w:ascii="Arial" w:eastAsia="Times New Roman" w:hAnsi="Arial" w:cs="Arial"/>
          <w:b/>
          <w:lang w:eastAsia="fr-FR"/>
        </w:rPr>
        <w:t xml:space="preserve"> D'APPEL D'OFFRES</w:t>
      </w:r>
      <w:bookmarkEnd w:id="28"/>
      <w:bookmarkEnd w:id="29"/>
      <w:bookmarkEnd w:id="30"/>
      <w:bookmarkEnd w:id="31"/>
      <w:bookmarkEnd w:id="32"/>
      <w:bookmarkEnd w:id="33"/>
    </w:p>
    <w:p w14:paraId="7107ECB5" w14:textId="77777777" w:rsidR="00B24870" w:rsidRPr="00CD388B" w:rsidRDefault="00B24870" w:rsidP="00B24870">
      <w:pPr>
        <w:spacing w:after="0" w:line="240" w:lineRule="auto"/>
        <w:jc w:val="both"/>
        <w:rPr>
          <w:rFonts w:ascii="Arial" w:eastAsia="Times New Roman" w:hAnsi="Arial" w:cs="Arial"/>
          <w:lang w:eastAsia="fr-FR"/>
        </w:rPr>
      </w:pPr>
      <w:r w:rsidRPr="00CD388B">
        <w:rPr>
          <w:rFonts w:ascii="Arial" w:eastAsia="Times New Roman" w:hAnsi="Arial" w:cs="Arial"/>
          <w:lang w:eastAsia="fr-FR"/>
        </w:rPr>
        <w:t>Les documents faisant partie du présent appel d'offres se composent comme suit :</w:t>
      </w:r>
    </w:p>
    <w:p w14:paraId="5810D0DE" w14:textId="77777777" w:rsidR="00B24870" w:rsidRPr="00CD388B" w:rsidRDefault="00B24870" w:rsidP="00B24870">
      <w:pPr>
        <w:spacing w:after="0" w:line="240" w:lineRule="auto"/>
        <w:jc w:val="both"/>
        <w:rPr>
          <w:rFonts w:ascii="Arial" w:eastAsia="Times New Roman" w:hAnsi="Arial" w:cs="Arial"/>
          <w:lang w:eastAsia="fr-FR"/>
        </w:rPr>
      </w:pPr>
      <w:r w:rsidRPr="00CD388B">
        <w:rPr>
          <w:rFonts w:ascii="Arial" w:eastAsia="Times New Roman" w:hAnsi="Arial" w:cs="Arial"/>
          <w:lang w:eastAsia="fr-FR"/>
        </w:rPr>
        <w:t>Pièce N° 1</w:t>
      </w:r>
      <w:r w:rsidRPr="00CD388B">
        <w:rPr>
          <w:rFonts w:ascii="Arial" w:eastAsia="Times New Roman" w:hAnsi="Arial" w:cs="Arial"/>
          <w:lang w:eastAsia="fr-FR"/>
        </w:rPr>
        <w:tab/>
        <w:t>- Avis d'appel d'offres (AAO</w:t>
      </w:r>
      <w:r w:rsidR="00C174A7" w:rsidRPr="00CD388B">
        <w:rPr>
          <w:rFonts w:ascii="Arial" w:eastAsia="Times New Roman" w:hAnsi="Arial" w:cs="Arial"/>
          <w:lang w:eastAsia="fr-FR"/>
        </w:rPr>
        <w:t>) ;</w:t>
      </w:r>
    </w:p>
    <w:p w14:paraId="1829AAE5" w14:textId="77777777" w:rsidR="00B24870" w:rsidRPr="00CD388B" w:rsidRDefault="00B24870" w:rsidP="00B24870">
      <w:pPr>
        <w:spacing w:after="0" w:line="240" w:lineRule="auto"/>
        <w:jc w:val="both"/>
        <w:rPr>
          <w:rFonts w:ascii="Arial" w:eastAsia="Times New Roman" w:hAnsi="Arial" w:cs="Arial"/>
          <w:lang w:eastAsia="fr-FR"/>
        </w:rPr>
      </w:pPr>
      <w:r w:rsidRPr="00CD388B">
        <w:rPr>
          <w:rFonts w:ascii="Arial" w:eastAsia="Times New Roman" w:hAnsi="Arial" w:cs="Arial"/>
          <w:lang w:eastAsia="fr-FR"/>
        </w:rPr>
        <w:t>Pièce N° 2</w:t>
      </w:r>
      <w:r w:rsidRPr="00CD388B">
        <w:rPr>
          <w:rFonts w:ascii="Arial" w:eastAsia="Times New Roman" w:hAnsi="Arial" w:cs="Arial"/>
          <w:lang w:eastAsia="fr-FR"/>
        </w:rPr>
        <w:tab/>
        <w:t xml:space="preserve">- </w:t>
      </w:r>
      <w:r w:rsidR="00C174A7" w:rsidRPr="00CD388B">
        <w:rPr>
          <w:rFonts w:ascii="Arial" w:eastAsia="Times New Roman" w:hAnsi="Arial" w:cs="Arial"/>
          <w:lang w:eastAsia="fr-FR"/>
        </w:rPr>
        <w:t>Règlement Général</w:t>
      </w:r>
      <w:r w:rsidRPr="00CD388B">
        <w:rPr>
          <w:rFonts w:ascii="Arial" w:eastAsia="Times New Roman" w:hAnsi="Arial" w:cs="Arial"/>
          <w:lang w:eastAsia="fr-FR"/>
        </w:rPr>
        <w:t xml:space="preserve"> de </w:t>
      </w:r>
      <w:r w:rsidR="00C174A7" w:rsidRPr="00CD388B">
        <w:rPr>
          <w:rFonts w:ascii="Arial" w:eastAsia="Times New Roman" w:hAnsi="Arial" w:cs="Arial"/>
          <w:lang w:eastAsia="fr-FR"/>
        </w:rPr>
        <w:t>l’Appel d’Offres</w:t>
      </w:r>
      <w:r w:rsidRPr="00CD388B">
        <w:rPr>
          <w:rFonts w:ascii="Arial" w:eastAsia="Times New Roman" w:hAnsi="Arial" w:cs="Arial"/>
          <w:lang w:eastAsia="fr-FR"/>
        </w:rPr>
        <w:t xml:space="preserve"> (RGAO) ;</w:t>
      </w:r>
    </w:p>
    <w:p w14:paraId="118DC94B" w14:textId="77777777" w:rsidR="00B24870" w:rsidRPr="00CD388B" w:rsidRDefault="00B24870" w:rsidP="00B24870">
      <w:pPr>
        <w:spacing w:after="0" w:line="240" w:lineRule="auto"/>
        <w:jc w:val="both"/>
        <w:rPr>
          <w:rFonts w:ascii="Arial" w:eastAsia="Times New Roman" w:hAnsi="Arial" w:cs="Arial"/>
          <w:lang w:eastAsia="fr-FR"/>
        </w:rPr>
      </w:pPr>
      <w:r w:rsidRPr="00CD388B">
        <w:rPr>
          <w:rFonts w:ascii="Arial" w:eastAsia="Times New Roman" w:hAnsi="Arial" w:cs="Arial"/>
          <w:lang w:eastAsia="fr-FR"/>
        </w:rPr>
        <w:t>Pièce N° 3</w:t>
      </w:r>
      <w:r w:rsidRPr="00CD388B">
        <w:rPr>
          <w:rFonts w:ascii="Arial" w:eastAsia="Times New Roman" w:hAnsi="Arial" w:cs="Arial"/>
          <w:lang w:eastAsia="fr-FR"/>
        </w:rPr>
        <w:tab/>
        <w:t xml:space="preserve">- </w:t>
      </w:r>
      <w:r w:rsidR="00C174A7" w:rsidRPr="00CD388B">
        <w:rPr>
          <w:rFonts w:ascii="Arial" w:eastAsia="Times New Roman" w:hAnsi="Arial" w:cs="Arial"/>
          <w:lang w:eastAsia="fr-FR"/>
        </w:rPr>
        <w:t>Règlement Particulier</w:t>
      </w:r>
      <w:r w:rsidRPr="00CD388B">
        <w:rPr>
          <w:rFonts w:ascii="Arial" w:eastAsia="Times New Roman" w:hAnsi="Arial" w:cs="Arial"/>
          <w:lang w:eastAsia="fr-FR"/>
        </w:rPr>
        <w:t xml:space="preserve"> de </w:t>
      </w:r>
      <w:r w:rsidR="00C174A7" w:rsidRPr="00CD388B">
        <w:rPr>
          <w:rFonts w:ascii="Arial" w:eastAsia="Times New Roman" w:hAnsi="Arial" w:cs="Arial"/>
          <w:lang w:eastAsia="fr-FR"/>
        </w:rPr>
        <w:t>l’Appel d’Offres</w:t>
      </w:r>
      <w:r w:rsidRPr="00CD388B">
        <w:rPr>
          <w:rFonts w:ascii="Arial" w:eastAsia="Times New Roman" w:hAnsi="Arial" w:cs="Arial"/>
          <w:lang w:eastAsia="fr-FR"/>
        </w:rPr>
        <w:t xml:space="preserve"> (RPAO) ;</w:t>
      </w:r>
    </w:p>
    <w:p w14:paraId="076FFB45" w14:textId="77777777" w:rsidR="00B24870" w:rsidRPr="00CD388B" w:rsidRDefault="00B24870" w:rsidP="00B24870">
      <w:pPr>
        <w:spacing w:after="0" w:line="240" w:lineRule="auto"/>
        <w:jc w:val="both"/>
        <w:rPr>
          <w:rFonts w:ascii="Arial" w:eastAsia="Times New Roman" w:hAnsi="Arial" w:cs="Arial"/>
          <w:lang w:eastAsia="fr-FR"/>
        </w:rPr>
      </w:pPr>
      <w:r w:rsidRPr="00CD388B">
        <w:rPr>
          <w:rFonts w:ascii="Arial" w:eastAsia="Times New Roman" w:hAnsi="Arial" w:cs="Arial"/>
          <w:lang w:eastAsia="fr-FR"/>
        </w:rPr>
        <w:t>Pièce N° 4</w:t>
      </w:r>
      <w:r w:rsidRPr="00CD388B">
        <w:rPr>
          <w:rFonts w:ascii="Arial" w:eastAsia="Times New Roman" w:hAnsi="Arial" w:cs="Arial"/>
          <w:lang w:eastAsia="fr-FR"/>
        </w:rPr>
        <w:tab/>
        <w:t>- Cahier des Clauses Administratives Particulières (CCAP) ;</w:t>
      </w:r>
    </w:p>
    <w:p w14:paraId="6E07424E" w14:textId="77777777" w:rsidR="00B24870" w:rsidRPr="00CD388B" w:rsidRDefault="00B24870" w:rsidP="00B24870">
      <w:pPr>
        <w:spacing w:after="0" w:line="240" w:lineRule="auto"/>
        <w:jc w:val="both"/>
        <w:rPr>
          <w:rFonts w:ascii="Arial" w:eastAsia="Times New Roman" w:hAnsi="Arial" w:cs="Arial"/>
          <w:lang w:eastAsia="fr-FR"/>
        </w:rPr>
      </w:pPr>
      <w:r w:rsidRPr="00CD388B">
        <w:rPr>
          <w:rFonts w:ascii="Arial" w:eastAsia="Times New Roman" w:hAnsi="Arial" w:cs="Arial"/>
          <w:lang w:eastAsia="fr-FR"/>
        </w:rPr>
        <w:t>Pièce N° 5</w:t>
      </w:r>
      <w:r w:rsidRPr="00CD388B">
        <w:rPr>
          <w:rFonts w:ascii="Arial" w:eastAsia="Times New Roman" w:hAnsi="Arial" w:cs="Arial"/>
          <w:lang w:eastAsia="fr-FR"/>
        </w:rPr>
        <w:tab/>
        <w:t>- Cahier des Clauses Techniques Particulières (CCTP) ;</w:t>
      </w:r>
    </w:p>
    <w:p w14:paraId="2787AC0A" w14:textId="77777777" w:rsidR="00B24870" w:rsidRPr="00BE080F" w:rsidRDefault="00B24870"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t>Pièce N° 6</w:t>
      </w:r>
      <w:r w:rsidRPr="00BE080F">
        <w:rPr>
          <w:rFonts w:ascii="Arial" w:eastAsia="Times New Roman" w:hAnsi="Arial" w:cs="Arial"/>
          <w:lang w:eastAsia="fr-FR"/>
        </w:rPr>
        <w:tab/>
        <w:t>- Cadre du Bordereau des Prix Unitaires (BPU) ;</w:t>
      </w:r>
    </w:p>
    <w:p w14:paraId="1ADFBF4C" w14:textId="77777777" w:rsidR="00B24870" w:rsidRPr="00BE080F" w:rsidRDefault="00B24870"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t>Pièce N° 7</w:t>
      </w:r>
      <w:r w:rsidRPr="00BE080F">
        <w:rPr>
          <w:rFonts w:ascii="Arial" w:eastAsia="Times New Roman" w:hAnsi="Arial" w:cs="Arial"/>
          <w:lang w:eastAsia="fr-FR"/>
        </w:rPr>
        <w:tab/>
        <w:t xml:space="preserve">- Devis </w:t>
      </w:r>
      <w:r w:rsidR="00C174A7" w:rsidRPr="00BE080F">
        <w:rPr>
          <w:rFonts w:ascii="Arial" w:eastAsia="Times New Roman" w:hAnsi="Arial" w:cs="Arial"/>
          <w:lang w:eastAsia="fr-FR"/>
        </w:rPr>
        <w:t>descriptifs ;</w:t>
      </w:r>
      <w:r w:rsidRPr="00BE080F">
        <w:rPr>
          <w:rFonts w:ascii="Arial" w:eastAsia="Times New Roman" w:hAnsi="Arial" w:cs="Arial"/>
          <w:lang w:eastAsia="fr-FR"/>
        </w:rPr>
        <w:t xml:space="preserve"> Cadre du détail </w:t>
      </w:r>
      <w:r w:rsidR="00C174A7" w:rsidRPr="00BE080F">
        <w:rPr>
          <w:rFonts w:ascii="Arial" w:eastAsia="Times New Roman" w:hAnsi="Arial" w:cs="Arial"/>
          <w:lang w:eastAsia="fr-FR"/>
        </w:rPr>
        <w:t>estimatif ;</w:t>
      </w:r>
    </w:p>
    <w:p w14:paraId="14BA7AEA" w14:textId="77777777" w:rsidR="00B24870" w:rsidRPr="00BE080F" w:rsidRDefault="00B24870"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t>Pièce N° 8</w:t>
      </w:r>
      <w:r w:rsidRPr="00BE080F">
        <w:rPr>
          <w:rFonts w:ascii="Arial" w:eastAsia="Times New Roman" w:hAnsi="Arial" w:cs="Arial"/>
          <w:lang w:eastAsia="fr-FR"/>
        </w:rPr>
        <w:tab/>
        <w:t>- Cadre du Sous Détail des Prix</w:t>
      </w:r>
      <w:r w:rsidRPr="00BE080F">
        <w:rPr>
          <w:rFonts w:ascii="Arial" w:eastAsia="Times New Roman" w:hAnsi="Arial" w:cs="Arial"/>
          <w:lang w:eastAsia="fr-FR"/>
        </w:rPr>
        <w:tab/>
      </w:r>
    </w:p>
    <w:p w14:paraId="510A0E3E" w14:textId="77777777" w:rsidR="00B24870" w:rsidRPr="00BE080F" w:rsidRDefault="00B24870"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t>Pièce N° 9</w:t>
      </w:r>
      <w:r w:rsidRPr="00BE080F">
        <w:rPr>
          <w:rFonts w:ascii="Arial" w:eastAsia="Times New Roman" w:hAnsi="Arial" w:cs="Arial"/>
          <w:lang w:eastAsia="fr-FR"/>
        </w:rPr>
        <w:tab/>
        <w:t xml:space="preserve">- Modèles de </w:t>
      </w:r>
      <w:r w:rsidR="00CD388B" w:rsidRPr="00BE080F">
        <w:rPr>
          <w:rFonts w:ascii="Arial" w:eastAsia="Times New Roman" w:hAnsi="Arial" w:cs="Arial"/>
          <w:lang w:eastAsia="fr-FR"/>
        </w:rPr>
        <w:t>Marché</w:t>
      </w:r>
      <w:r w:rsidRPr="00BE080F">
        <w:rPr>
          <w:rFonts w:ascii="Arial" w:eastAsia="Times New Roman" w:hAnsi="Arial" w:cs="Arial"/>
          <w:lang w:eastAsia="fr-FR"/>
        </w:rPr>
        <w:t> ;</w:t>
      </w:r>
    </w:p>
    <w:p w14:paraId="09D132F3" w14:textId="77777777" w:rsidR="00B24870" w:rsidRPr="00BE080F" w:rsidRDefault="00C174A7"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t xml:space="preserve">Pièces N°10 </w:t>
      </w:r>
      <w:r w:rsidR="00B24870" w:rsidRPr="00BE080F">
        <w:rPr>
          <w:rFonts w:ascii="Arial" w:eastAsia="Times New Roman" w:hAnsi="Arial" w:cs="Arial"/>
          <w:lang w:eastAsia="fr-FR"/>
        </w:rPr>
        <w:t>- Les formulaires et modèles à utiliser par les soumissionnaires ;</w:t>
      </w:r>
    </w:p>
    <w:p w14:paraId="399C4043" w14:textId="77777777" w:rsidR="00B24870" w:rsidRPr="00BE080F" w:rsidRDefault="00B24870" w:rsidP="00B24870">
      <w:pPr>
        <w:spacing w:after="0" w:line="240" w:lineRule="auto"/>
        <w:ind w:left="708"/>
        <w:jc w:val="both"/>
        <w:rPr>
          <w:rFonts w:ascii="Arial" w:eastAsia="Times New Roman" w:hAnsi="Arial" w:cs="Arial"/>
          <w:lang w:eastAsia="fr-FR"/>
        </w:rPr>
      </w:pPr>
      <w:r w:rsidRPr="00BE080F">
        <w:rPr>
          <w:rFonts w:ascii="Arial" w:eastAsia="Times New Roman" w:hAnsi="Arial" w:cs="Arial"/>
          <w:lang w:eastAsia="fr-FR"/>
        </w:rPr>
        <w:t>10.1 : Modèle de Soumission ;</w:t>
      </w:r>
    </w:p>
    <w:p w14:paraId="3A5A15B8" w14:textId="77777777" w:rsidR="00B24870" w:rsidRPr="00BE080F" w:rsidRDefault="00B24870" w:rsidP="00B24870">
      <w:pPr>
        <w:spacing w:after="0" w:line="240" w:lineRule="auto"/>
        <w:ind w:left="708"/>
        <w:jc w:val="both"/>
        <w:rPr>
          <w:rFonts w:ascii="Arial" w:eastAsia="Times New Roman" w:hAnsi="Arial" w:cs="Arial"/>
          <w:lang w:eastAsia="fr-FR"/>
        </w:rPr>
      </w:pPr>
      <w:r w:rsidRPr="00BE080F">
        <w:rPr>
          <w:rFonts w:ascii="Arial" w:eastAsia="Times New Roman" w:hAnsi="Arial" w:cs="Arial"/>
          <w:lang w:eastAsia="fr-FR"/>
        </w:rPr>
        <w:t xml:space="preserve">10.2 : Modèle de Caution de Soumission </w:t>
      </w:r>
    </w:p>
    <w:p w14:paraId="2D000358" w14:textId="77777777" w:rsidR="00B24870" w:rsidRPr="00BE080F" w:rsidRDefault="00B24870" w:rsidP="00B24870">
      <w:pPr>
        <w:spacing w:after="0" w:line="240" w:lineRule="auto"/>
        <w:ind w:left="708"/>
        <w:jc w:val="both"/>
        <w:rPr>
          <w:rFonts w:ascii="Arial" w:eastAsia="Times New Roman" w:hAnsi="Arial" w:cs="Arial"/>
          <w:lang w:eastAsia="fr-FR"/>
        </w:rPr>
      </w:pPr>
      <w:r w:rsidRPr="00BE080F">
        <w:rPr>
          <w:rFonts w:ascii="Arial" w:eastAsia="Times New Roman" w:hAnsi="Arial" w:cs="Arial"/>
          <w:lang w:eastAsia="fr-FR"/>
        </w:rPr>
        <w:lastRenderedPageBreak/>
        <w:t>10.3 : Modèle de cautionnement définitif ;</w:t>
      </w:r>
    </w:p>
    <w:p w14:paraId="748D1617" w14:textId="77777777" w:rsidR="00B24870" w:rsidRPr="00BE080F" w:rsidRDefault="00B24870" w:rsidP="00B24870">
      <w:pPr>
        <w:spacing w:after="0" w:line="240" w:lineRule="auto"/>
        <w:ind w:left="708"/>
        <w:jc w:val="both"/>
        <w:rPr>
          <w:rFonts w:ascii="Arial" w:eastAsia="Times New Roman" w:hAnsi="Arial" w:cs="Arial"/>
          <w:lang w:eastAsia="fr-FR"/>
        </w:rPr>
      </w:pPr>
      <w:r w:rsidRPr="00BE080F">
        <w:rPr>
          <w:rFonts w:ascii="Arial" w:eastAsia="Times New Roman" w:hAnsi="Arial" w:cs="Arial"/>
          <w:lang w:eastAsia="fr-FR"/>
        </w:rPr>
        <w:t xml:space="preserve">10.4 : Modèle de garantie bancaire de restitution d’avance de </w:t>
      </w:r>
      <w:r w:rsidR="00C174A7" w:rsidRPr="00BE080F">
        <w:rPr>
          <w:rFonts w:ascii="Arial" w:eastAsia="Times New Roman" w:hAnsi="Arial" w:cs="Arial"/>
          <w:lang w:eastAsia="fr-FR"/>
        </w:rPr>
        <w:t>démarrage ;</w:t>
      </w:r>
    </w:p>
    <w:p w14:paraId="6395695D" w14:textId="77777777" w:rsidR="00B24870" w:rsidRPr="00BE080F" w:rsidRDefault="00B24870" w:rsidP="00B24870">
      <w:pPr>
        <w:spacing w:after="0" w:line="240" w:lineRule="auto"/>
        <w:ind w:left="708"/>
        <w:jc w:val="both"/>
        <w:rPr>
          <w:rFonts w:ascii="Arial" w:eastAsia="Times New Roman" w:hAnsi="Arial" w:cs="Arial"/>
          <w:lang w:eastAsia="fr-FR"/>
        </w:rPr>
      </w:pPr>
      <w:r w:rsidRPr="00BE080F">
        <w:rPr>
          <w:rFonts w:ascii="Arial" w:eastAsia="Times New Roman" w:hAnsi="Arial" w:cs="Arial"/>
          <w:lang w:eastAsia="fr-FR"/>
        </w:rPr>
        <w:t>10.5 : Modèle de fiche de renseignements généraux concernant le soumissionnaire ;</w:t>
      </w:r>
    </w:p>
    <w:p w14:paraId="75F7FC1C" w14:textId="77777777" w:rsidR="00B24870" w:rsidRPr="00BE080F" w:rsidRDefault="00B24870" w:rsidP="00B24870">
      <w:pPr>
        <w:spacing w:after="0" w:line="240" w:lineRule="auto"/>
        <w:ind w:left="708"/>
        <w:jc w:val="both"/>
        <w:rPr>
          <w:rFonts w:ascii="Arial" w:eastAsia="Times New Roman" w:hAnsi="Arial" w:cs="Arial"/>
          <w:lang w:eastAsia="fr-FR"/>
        </w:rPr>
      </w:pPr>
      <w:r w:rsidRPr="00BE080F">
        <w:rPr>
          <w:rFonts w:ascii="Arial" w:eastAsia="Times New Roman" w:hAnsi="Arial" w:cs="Arial"/>
          <w:lang w:eastAsia="fr-FR"/>
        </w:rPr>
        <w:t>10.6 : Cadre de la liste du matériel (engins et équipements) que le soumissionnaire compte utiliser pour l’exécution des travaux ;</w:t>
      </w:r>
    </w:p>
    <w:p w14:paraId="458FAA85" w14:textId="77777777" w:rsidR="00B24870" w:rsidRPr="00BE080F" w:rsidRDefault="00B24870" w:rsidP="00B24870">
      <w:pPr>
        <w:spacing w:after="0" w:line="240" w:lineRule="auto"/>
        <w:ind w:left="708"/>
        <w:jc w:val="both"/>
        <w:rPr>
          <w:rFonts w:ascii="Arial" w:eastAsia="Times New Roman" w:hAnsi="Arial" w:cs="Arial"/>
          <w:lang w:eastAsia="fr-FR"/>
        </w:rPr>
      </w:pPr>
      <w:r w:rsidRPr="00BE080F">
        <w:rPr>
          <w:rFonts w:ascii="Arial" w:eastAsia="Times New Roman" w:hAnsi="Arial" w:cs="Arial"/>
          <w:lang w:eastAsia="fr-FR"/>
        </w:rPr>
        <w:t>10. 7 : Liste du personnel que le soumissionnaire compte utiliser pour l’exécution des travaux ;</w:t>
      </w:r>
    </w:p>
    <w:p w14:paraId="338D7CF8" w14:textId="77777777" w:rsidR="00B24870" w:rsidRPr="00BE080F" w:rsidRDefault="00B24870" w:rsidP="00B24870">
      <w:pPr>
        <w:spacing w:after="0" w:line="240" w:lineRule="auto"/>
        <w:ind w:left="708"/>
        <w:jc w:val="both"/>
        <w:rPr>
          <w:rFonts w:ascii="Arial" w:eastAsia="Times New Roman" w:hAnsi="Arial" w:cs="Arial"/>
          <w:lang w:eastAsia="fr-FR"/>
        </w:rPr>
      </w:pPr>
      <w:r w:rsidRPr="00BE080F">
        <w:rPr>
          <w:rFonts w:ascii="Arial" w:eastAsia="Times New Roman" w:hAnsi="Arial" w:cs="Arial"/>
          <w:lang w:eastAsia="fr-FR"/>
        </w:rPr>
        <w:t>10. 8 : Cadre du programme d’exécution des travaux ;</w:t>
      </w:r>
    </w:p>
    <w:p w14:paraId="560008F7" w14:textId="77777777" w:rsidR="00B24870" w:rsidRPr="00BE080F" w:rsidRDefault="00B24870" w:rsidP="00B24870">
      <w:pPr>
        <w:spacing w:after="0" w:line="240" w:lineRule="auto"/>
        <w:ind w:left="708"/>
        <w:jc w:val="both"/>
        <w:rPr>
          <w:rFonts w:ascii="Arial" w:eastAsia="Times New Roman" w:hAnsi="Arial" w:cs="Arial"/>
          <w:lang w:eastAsia="fr-FR"/>
        </w:rPr>
      </w:pPr>
      <w:r w:rsidRPr="00BE080F">
        <w:rPr>
          <w:rFonts w:ascii="Arial" w:eastAsia="Times New Roman" w:hAnsi="Arial" w:cs="Arial"/>
          <w:lang w:eastAsia="fr-FR"/>
        </w:rPr>
        <w:t>10. 9 : Attestation de visite des lieux.</w:t>
      </w:r>
    </w:p>
    <w:p w14:paraId="5A64C186" w14:textId="77777777" w:rsidR="00B24870" w:rsidRPr="00BE080F" w:rsidRDefault="00B24870" w:rsidP="00B24870">
      <w:pPr>
        <w:spacing w:after="0" w:line="240" w:lineRule="auto"/>
        <w:ind w:left="708"/>
        <w:jc w:val="both"/>
        <w:rPr>
          <w:rFonts w:ascii="Arial" w:eastAsia="Times New Roman" w:hAnsi="Arial" w:cs="Arial"/>
          <w:lang w:eastAsia="fr-FR"/>
        </w:rPr>
      </w:pPr>
    </w:p>
    <w:p w14:paraId="66610AB1" w14:textId="77777777" w:rsidR="00B24870" w:rsidRPr="00BE080F" w:rsidRDefault="00887D21"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t>Pièce N° 11</w:t>
      </w:r>
      <w:r w:rsidR="00B24870" w:rsidRPr="00BE080F">
        <w:rPr>
          <w:rFonts w:ascii="Arial" w:eastAsia="Times New Roman" w:hAnsi="Arial" w:cs="Arial"/>
          <w:lang w:eastAsia="fr-FR"/>
        </w:rPr>
        <w:tab/>
        <w:t xml:space="preserve"> - Liste des établissements bancaires et organisme financiers</w:t>
      </w:r>
    </w:p>
    <w:p w14:paraId="33E42069" w14:textId="77777777" w:rsidR="00B24870" w:rsidRPr="00BE080F" w:rsidRDefault="00887D21"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t>Pièce N° 12</w:t>
      </w:r>
      <w:r w:rsidR="00B24870" w:rsidRPr="00BE080F">
        <w:rPr>
          <w:rFonts w:ascii="Arial" w:eastAsia="Times New Roman" w:hAnsi="Arial" w:cs="Arial"/>
          <w:lang w:eastAsia="fr-FR"/>
        </w:rPr>
        <w:tab/>
        <w:t xml:space="preserve"> - Liste des laboratoires géotechniques agréer par le MINTP ;</w:t>
      </w:r>
    </w:p>
    <w:p w14:paraId="51BC3C80" w14:textId="77777777" w:rsidR="00B24870" w:rsidRPr="00BE080F" w:rsidRDefault="00B24870" w:rsidP="00B24870">
      <w:pPr>
        <w:spacing w:after="0" w:line="240" w:lineRule="auto"/>
        <w:jc w:val="both"/>
        <w:rPr>
          <w:rFonts w:ascii="Arial Narrow" w:eastAsia="Times New Roman" w:hAnsi="Arial Narrow" w:cs="Times New Roman"/>
          <w:lang w:eastAsia="fr-FR"/>
        </w:rPr>
      </w:pPr>
    </w:p>
    <w:p w14:paraId="3D69EAF8" w14:textId="77777777" w:rsidR="00B24870" w:rsidRPr="00BE080F" w:rsidRDefault="00B24870" w:rsidP="00B24870">
      <w:pPr>
        <w:spacing w:after="0" w:line="240" w:lineRule="auto"/>
        <w:jc w:val="both"/>
        <w:rPr>
          <w:rFonts w:ascii="Arial" w:eastAsia="Times New Roman" w:hAnsi="Arial" w:cs="Arial"/>
          <w:b/>
          <w:lang w:eastAsia="fr-FR"/>
        </w:rPr>
      </w:pPr>
      <w:bookmarkStart w:id="34" w:name="_Toc158100018"/>
      <w:bookmarkStart w:id="35" w:name="_Toc158100565"/>
      <w:bookmarkStart w:id="36" w:name="_Toc158101743"/>
      <w:bookmarkStart w:id="37" w:name="_Toc158112443"/>
      <w:bookmarkStart w:id="38" w:name="_Toc158112665"/>
      <w:bookmarkStart w:id="39" w:name="_Toc159146909"/>
      <w:r w:rsidRPr="00BE080F">
        <w:rPr>
          <w:rFonts w:ascii="Arial" w:eastAsia="Times New Roman" w:hAnsi="Arial" w:cs="Arial"/>
          <w:b/>
          <w:lang w:eastAsia="fr-FR"/>
        </w:rPr>
        <w:t>ARTICLE 9 : ECLAIRCISSEMENTS ET MODIFICATIFS AUX DOCUMENTS DU DOSSIER D'APPEL D'OFFRES</w:t>
      </w:r>
      <w:bookmarkEnd w:id="34"/>
      <w:bookmarkEnd w:id="35"/>
      <w:bookmarkEnd w:id="36"/>
      <w:bookmarkEnd w:id="37"/>
      <w:bookmarkEnd w:id="38"/>
      <w:bookmarkEnd w:id="39"/>
    </w:p>
    <w:p w14:paraId="2367F839" w14:textId="77777777" w:rsidR="00B24870" w:rsidRPr="00BE080F" w:rsidRDefault="00B24870"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t xml:space="preserve">Les soumissionnaires peuvent demander des renseignements concernant les documents de l'appel d'offres. Le cas échéant, ils devront s’en référer par écrit au Maître d’Ouvrage, en vue d'obtenir les précisions souhaitées, avant le dépôt de leurs offres. Le Maître d’Ouvrage y répondra par écrit avant les quatorze (14) jours qui précèdent la date limite de dépôt des offres. </w:t>
      </w:r>
    </w:p>
    <w:p w14:paraId="66AA6B29" w14:textId="77777777" w:rsidR="00B24870" w:rsidRPr="00BE080F" w:rsidRDefault="00B24870" w:rsidP="00B24870">
      <w:pPr>
        <w:spacing w:after="0" w:line="240" w:lineRule="auto"/>
        <w:jc w:val="both"/>
        <w:rPr>
          <w:rFonts w:ascii="Arial" w:eastAsia="Times New Roman" w:hAnsi="Arial" w:cs="Arial"/>
          <w:lang w:eastAsia="fr-FR"/>
        </w:rPr>
      </w:pPr>
    </w:p>
    <w:p w14:paraId="32DDF689" w14:textId="77777777" w:rsidR="00B24870" w:rsidRPr="00BE080F" w:rsidRDefault="00B24870"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t xml:space="preserve">Aucune réponse ne sera </w:t>
      </w:r>
      <w:r w:rsidR="00547363" w:rsidRPr="00BE080F">
        <w:rPr>
          <w:rFonts w:ascii="Arial" w:eastAsia="Times New Roman" w:hAnsi="Arial" w:cs="Arial"/>
          <w:lang w:eastAsia="fr-FR"/>
        </w:rPr>
        <w:t>donnée</w:t>
      </w:r>
      <w:r w:rsidRPr="00BE080F">
        <w:rPr>
          <w:rFonts w:ascii="Arial" w:eastAsia="Times New Roman" w:hAnsi="Arial" w:cs="Arial"/>
          <w:lang w:eastAsia="fr-FR"/>
        </w:rPr>
        <w:t xml:space="preserve"> à des questions verbales et toute interprétation par un soumissionnaire des documents d'appel d'offres n'ayant pas fait l'objet d'un additif sera rejetée et ne pourra impliquer la responsabilité de l'Administration.</w:t>
      </w:r>
    </w:p>
    <w:p w14:paraId="0847BC2A" w14:textId="77777777" w:rsidR="00B24870" w:rsidRPr="00BE080F" w:rsidRDefault="00B24870" w:rsidP="00B24870">
      <w:pPr>
        <w:spacing w:after="0" w:line="240" w:lineRule="auto"/>
        <w:jc w:val="both"/>
        <w:rPr>
          <w:rFonts w:ascii="Arial" w:eastAsia="Times New Roman" w:hAnsi="Arial" w:cs="Arial"/>
          <w:lang w:eastAsia="fr-FR"/>
        </w:rPr>
      </w:pPr>
    </w:p>
    <w:p w14:paraId="430A5B4B" w14:textId="77777777" w:rsidR="00B24870" w:rsidRPr="00BE080F" w:rsidRDefault="00B24870"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t xml:space="preserve">Des additifs au dossier d'appel d'offres pourraient également être apportés par l'Administration, en vue de rendre plus compréhensibles les documents d'appel d'offres ou d'apporter des modifications techniques ou autres documents d'appel d'offres. Ces additifs feront partie intégrante des documents de l’appel d’offres et seront communiqués par courrier, télex, télécopie ou e-mail à tous les acquéreurs du dossier qui en accuseront réception par les mêmes voies. Le Maître d’ouvrage devra, autant que possible, reporter la date de remise des offres pour la prise en compte desdits additifs. </w:t>
      </w:r>
    </w:p>
    <w:p w14:paraId="7F5D2362" w14:textId="77777777" w:rsidR="00B24870" w:rsidRPr="00BE080F" w:rsidRDefault="00B24870" w:rsidP="00B24870">
      <w:pPr>
        <w:spacing w:after="0" w:line="240" w:lineRule="auto"/>
        <w:jc w:val="both"/>
        <w:rPr>
          <w:rFonts w:ascii="Arial Narrow" w:eastAsia="Times New Roman" w:hAnsi="Arial Narrow" w:cs="Times New Roman"/>
          <w:b/>
          <w:lang w:eastAsia="fr-FR"/>
        </w:rPr>
      </w:pPr>
      <w:bookmarkStart w:id="40" w:name="_Toc158100019"/>
      <w:bookmarkStart w:id="41" w:name="_Toc158100566"/>
      <w:bookmarkStart w:id="42" w:name="_Toc158101744"/>
      <w:bookmarkStart w:id="43" w:name="_Toc158112444"/>
      <w:bookmarkStart w:id="44" w:name="_Toc158112666"/>
      <w:bookmarkStart w:id="45" w:name="_Toc159146910"/>
    </w:p>
    <w:p w14:paraId="33237052" w14:textId="77777777" w:rsidR="00B24870" w:rsidRPr="00BE080F" w:rsidRDefault="00B24870" w:rsidP="00B24870">
      <w:pPr>
        <w:spacing w:after="0" w:line="240" w:lineRule="auto"/>
        <w:jc w:val="both"/>
        <w:rPr>
          <w:rFonts w:ascii="Arial" w:eastAsia="Times New Roman" w:hAnsi="Arial" w:cs="Arial"/>
          <w:b/>
          <w:lang w:eastAsia="fr-FR"/>
        </w:rPr>
      </w:pPr>
      <w:r w:rsidRPr="00BE080F">
        <w:rPr>
          <w:rFonts w:ascii="Arial" w:eastAsia="Times New Roman" w:hAnsi="Arial" w:cs="Arial"/>
          <w:b/>
          <w:lang w:eastAsia="fr-FR"/>
        </w:rPr>
        <w:t>ARTICLE 10 : ETABLISSEMENT DU MONTANT DE L'OFFRE</w:t>
      </w:r>
      <w:bookmarkEnd w:id="40"/>
      <w:bookmarkEnd w:id="41"/>
      <w:bookmarkEnd w:id="42"/>
      <w:bookmarkEnd w:id="43"/>
      <w:bookmarkEnd w:id="44"/>
      <w:bookmarkEnd w:id="45"/>
    </w:p>
    <w:p w14:paraId="7198CE3B" w14:textId="77777777" w:rsidR="00B24870" w:rsidRPr="00BE080F" w:rsidRDefault="00B24870"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t xml:space="preserve">L'établissement des prix par le soumissionnaire est réputé avoir été fait sur la base de la parfaite connaissance des droits, impôts et taxes en vigueur en République du Cameroun et applicables aux </w:t>
      </w:r>
      <w:r w:rsidR="00D257B1" w:rsidRPr="00BE080F">
        <w:rPr>
          <w:rFonts w:ascii="Arial" w:eastAsia="Times New Roman" w:hAnsi="Arial" w:cs="Arial"/>
          <w:lang w:eastAsia="fr-FR"/>
        </w:rPr>
        <w:t>Marchés</w:t>
      </w:r>
      <w:r w:rsidRPr="00BE080F">
        <w:rPr>
          <w:rFonts w:ascii="Arial" w:eastAsia="Times New Roman" w:hAnsi="Arial" w:cs="Arial"/>
          <w:lang w:eastAsia="fr-FR"/>
        </w:rPr>
        <w:t xml:space="preserve"> Publics.</w:t>
      </w:r>
    </w:p>
    <w:p w14:paraId="0E2CA27A" w14:textId="77777777" w:rsidR="00B24870" w:rsidRPr="00BE080F" w:rsidRDefault="00B24870" w:rsidP="00B24870">
      <w:pPr>
        <w:spacing w:after="0" w:line="240" w:lineRule="auto"/>
        <w:jc w:val="both"/>
        <w:rPr>
          <w:rFonts w:ascii="Arial" w:eastAsia="Times New Roman" w:hAnsi="Arial" w:cs="Arial"/>
          <w:lang w:eastAsia="fr-FR"/>
        </w:rPr>
      </w:pPr>
    </w:p>
    <w:p w14:paraId="6161CB4E" w14:textId="77777777" w:rsidR="00B24870" w:rsidRPr="00BE080F" w:rsidRDefault="00B24870"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t xml:space="preserve">Le montant de l'offre fera apparaître le montant hors taxes, le montant de la taxe (HT) sur la valeur ajoutée (TVA), et le montant Toutes Taxes </w:t>
      </w:r>
      <w:r w:rsidR="00E1426B" w:rsidRPr="00BE080F">
        <w:rPr>
          <w:rFonts w:ascii="Arial" w:eastAsia="Times New Roman" w:hAnsi="Arial" w:cs="Arial"/>
          <w:lang w:eastAsia="fr-FR"/>
        </w:rPr>
        <w:t>Comprises (TTC) en francs CFA.</w:t>
      </w:r>
    </w:p>
    <w:p w14:paraId="7FC156E2" w14:textId="77777777" w:rsidR="00B24870" w:rsidRPr="00BE080F" w:rsidRDefault="00B24870" w:rsidP="00B24870">
      <w:pPr>
        <w:spacing w:after="0" w:line="240" w:lineRule="auto"/>
        <w:jc w:val="both"/>
        <w:rPr>
          <w:rFonts w:ascii="Arial" w:eastAsia="Times New Roman" w:hAnsi="Arial" w:cs="Arial"/>
          <w:lang w:eastAsia="fr-FR"/>
        </w:rPr>
      </w:pPr>
    </w:p>
    <w:p w14:paraId="372F1D5B" w14:textId="77777777" w:rsidR="00B24870" w:rsidRPr="00BE080F" w:rsidRDefault="00B24870"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t xml:space="preserve">Le soumissionnaire devra remplir en lettres et en chiffres, les prix du bordereau des prix unitaires, les porter dans le cadre du détail estimatif et les multiplier par les quantités indiquées, de façon à obtenir le montant total de son offre. En cas de discordance entre les prix en lettres et ceux en chiffres, les premiers seront ceux à considérer et serviront de base au calcul du montant de l'offre, à moins que </w:t>
      </w:r>
      <w:proofErr w:type="gramStart"/>
      <w:r w:rsidRPr="00BE080F">
        <w:rPr>
          <w:rFonts w:ascii="Arial" w:eastAsia="Times New Roman" w:hAnsi="Arial" w:cs="Arial"/>
          <w:lang w:eastAsia="fr-FR"/>
        </w:rPr>
        <w:t>ce</w:t>
      </w:r>
      <w:proofErr w:type="gramEnd"/>
      <w:r w:rsidRPr="00BE080F">
        <w:rPr>
          <w:rFonts w:ascii="Arial" w:eastAsia="Times New Roman" w:hAnsi="Arial" w:cs="Arial"/>
          <w:lang w:eastAsia="fr-FR"/>
        </w:rPr>
        <w:t xml:space="preserve"> montant soit lié à une erreur arithmétique dans le sous-détail du prix, auquel cas le montant en chiffres prévaudra.</w:t>
      </w:r>
    </w:p>
    <w:p w14:paraId="2585EC46" w14:textId="77777777" w:rsidR="00B24870" w:rsidRPr="00BE080F" w:rsidRDefault="00B24870" w:rsidP="00B24870">
      <w:pPr>
        <w:spacing w:after="0" w:line="240" w:lineRule="auto"/>
        <w:jc w:val="both"/>
        <w:rPr>
          <w:rFonts w:ascii="Arial Narrow" w:eastAsia="Times New Roman" w:hAnsi="Arial Narrow" w:cs="Times New Roman"/>
          <w:lang w:eastAsia="fr-FR"/>
        </w:rPr>
      </w:pPr>
    </w:p>
    <w:p w14:paraId="1DC60675" w14:textId="77777777" w:rsidR="00B24870" w:rsidRPr="00BE080F" w:rsidRDefault="00B24870"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t>Sous peine de rejet, le bordereau des prix unitaires devra être obligatoirement complet. Les éventuelles erreurs de calcul seront redressées par la sous-commission d'analyse des offres et le montant sera révisé si nécessaire, sans que cela ne donne lieu à quelque réclamation que ce soit par le soumissionnaire.</w:t>
      </w:r>
    </w:p>
    <w:p w14:paraId="50F285DA" w14:textId="77777777" w:rsidR="00B24870" w:rsidRPr="00BE080F" w:rsidRDefault="00B24870" w:rsidP="00B24870">
      <w:pPr>
        <w:spacing w:after="0" w:line="240" w:lineRule="auto"/>
        <w:jc w:val="both"/>
        <w:rPr>
          <w:rFonts w:ascii="Arial Narrow" w:eastAsia="Times New Roman" w:hAnsi="Arial Narrow" w:cs="Times New Roman"/>
          <w:lang w:eastAsia="fr-FR"/>
        </w:rPr>
      </w:pPr>
      <w:bookmarkStart w:id="46" w:name="_Toc158100020"/>
      <w:bookmarkStart w:id="47" w:name="_Toc158100567"/>
      <w:bookmarkStart w:id="48" w:name="_Toc158101745"/>
      <w:bookmarkStart w:id="49" w:name="_Toc158112445"/>
      <w:bookmarkStart w:id="50" w:name="_Toc158112667"/>
      <w:bookmarkStart w:id="51" w:name="_Toc159146911"/>
    </w:p>
    <w:p w14:paraId="0305E3C0" w14:textId="77777777" w:rsidR="00B24870" w:rsidRPr="00BE080F" w:rsidRDefault="00B24870" w:rsidP="00B24870">
      <w:pPr>
        <w:spacing w:after="0" w:line="240" w:lineRule="auto"/>
        <w:jc w:val="both"/>
        <w:rPr>
          <w:rFonts w:ascii="Arial" w:eastAsia="Times New Roman" w:hAnsi="Arial" w:cs="Arial"/>
          <w:b/>
          <w:lang w:eastAsia="fr-FR"/>
        </w:rPr>
      </w:pPr>
      <w:r w:rsidRPr="00BE080F">
        <w:rPr>
          <w:rFonts w:ascii="Arial" w:eastAsia="Times New Roman" w:hAnsi="Arial" w:cs="Arial"/>
          <w:b/>
          <w:lang w:eastAsia="fr-FR"/>
        </w:rPr>
        <w:t>ARTICLE 11 – PRESENTATION DES OFFRES</w:t>
      </w:r>
      <w:bookmarkEnd w:id="46"/>
      <w:bookmarkEnd w:id="47"/>
      <w:bookmarkEnd w:id="48"/>
      <w:bookmarkEnd w:id="49"/>
      <w:bookmarkEnd w:id="50"/>
      <w:bookmarkEnd w:id="51"/>
    </w:p>
    <w:p w14:paraId="13FEF147" w14:textId="77777777" w:rsidR="00B24870" w:rsidRPr="00BE080F" w:rsidRDefault="00B24870" w:rsidP="00B24870">
      <w:pPr>
        <w:spacing w:after="0" w:line="240" w:lineRule="auto"/>
        <w:jc w:val="both"/>
        <w:rPr>
          <w:rFonts w:ascii="Arial Narrow" w:eastAsia="Times New Roman" w:hAnsi="Arial Narrow" w:cs="Times New Roman"/>
          <w:lang w:eastAsia="fr-FR"/>
        </w:rPr>
      </w:pPr>
    </w:p>
    <w:p w14:paraId="367AF0EF" w14:textId="77777777" w:rsidR="00B24870" w:rsidRPr="00BE080F" w:rsidRDefault="00B24870" w:rsidP="00B24870">
      <w:pPr>
        <w:spacing w:after="0" w:line="240" w:lineRule="auto"/>
        <w:jc w:val="both"/>
        <w:rPr>
          <w:rFonts w:ascii="Arial" w:eastAsia="Times New Roman" w:hAnsi="Arial" w:cs="Arial"/>
          <w:b/>
          <w:lang w:eastAsia="fr-FR"/>
        </w:rPr>
      </w:pPr>
      <w:r w:rsidRPr="00BE080F">
        <w:rPr>
          <w:rFonts w:ascii="Arial" w:eastAsia="Times New Roman" w:hAnsi="Arial" w:cs="Arial"/>
          <w:b/>
          <w:lang w:eastAsia="fr-FR"/>
        </w:rPr>
        <w:t xml:space="preserve">11.1 Signature des Offres – Mandatement </w:t>
      </w:r>
    </w:p>
    <w:p w14:paraId="2579DDE3" w14:textId="77777777" w:rsidR="00B24870" w:rsidRPr="00BE080F" w:rsidRDefault="00B24870" w:rsidP="00B24870">
      <w:pPr>
        <w:spacing w:after="0" w:line="240" w:lineRule="auto"/>
        <w:jc w:val="both"/>
        <w:rPr>
          <w:rFonts w:ascii="Arial Narrow" w:eastAsia="Times New Roman" w:hAnsi="Arial Narrow" w:cs="Times New Roman"/>
          <w:lang w:eastAsia="fr-FR"/>
        </w:rPr>
      </w:pPr>
    </w:p>
    <w:p w14:paraId="4F4217DE" w14:textId="77777777" w:rsidR="00B24870" w:rsidRPr="00BE080F" w:rsidRDefault="00B24870"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lastRenderedPageBreak/>
        <w:t>Toutes les signatures et initiales nécessaires à la remise de l'offre et indiquées da</w:t>
      </w:r>
      <w:r w:rsidR="00BD5DD2" w:rsidRPr="00BE080F">
        <w:rPr>
          <w:rFonts w:ascii="Arial" w:eastAsia="Times New Roman" w:hAnsi="Arial" w:cs="Arial"/>
          <w:lang w:eastAsia="fr-FR"/>
        </w:rPr>
        <w:t xml:space="preserve">ns cet article seront apposées </w:t>
      </w:r>
      <w:r w:rsidRPr="00BE080F">
        <w:rPr>
          <w:rFonts w:ascii="Arial" w:eastAsia="Times New Roman" w:hAnsi="Arial" w:cs="Arial"/>
          <w:lang w:eastAsia="fr-FR"/>
        </w:rPr>
        <w:t>par le soumissionnaire lui-même ou son représentant dûment mandaté.</w:t>
      </w:r>
    </w:p>
    <w:p w14:paraId="359A87A6" w14:textId="77777777" w:rsidR="00B24870" w:rsidRPr="00BE080F" w:rsidRDefault="00B24870" w:rsidP="00B24870">
      <w:pPr>
        <w:spacing w:after="0" w:line="240" w:lineRule="auto"/>
        <w:jc w:val="both"/>
        <w:rPr>
          <w:rFonts w:ascii="Arial" w:eastAsia="Times New Roman" w:hAnsi="Arial" w:cs="Arial"/>
          <w:lang w:eastAsia="fr-FR"/>
        </w:rPr>
      </w:pPr>
    </w:p>
    <w:p w14:paraId="0452C9A5" w14:textId="77777777" w:rsidR="00B24870" w:rsidRPr="00BE080F" w:rsidRDefault="00B24870"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t xml:space="preserve">Dans le cas où l'offre est faite par un groupement d'entreprises, chaque membre du groupement ou son mandataire sera tenu de signer ou parapher les documents de l'offre, de façon qu'il en résulte une offre conjointe ou solidaire. Ce groupement indiquera le mandataire commun habilité à recevoir les Ordres de Service et à représenter le groupement pour toute transaction relative au présent appel d'offres et </w:t>
      </w:r>
      <w:r w:rsidR="000F644B" w:rsidRPr="00BE080F">
        <w:rPr>
          <w:rFonts w:ascii="Arial" w:eastAsia="Times New Roman" w:hAnsi="Arial" w:cs="Arial"/>
          <w:lang w:eastAsia="fr-FR"/>
        </w:rPr>
        <w:t>à la Lettre-Commande</w:t>
      </w:r>
      <w:r w:rsidRPr="00BE080F">
        <w:rPr>
          <w:rFonts w:ascii="Arial" w:eastAsia="Times New Roman" w:hAnsi="Arial" w:cs="Arial"/>
          <w:lang w:eastAsia="fr-FR"/>
        </w:rPr>
        <w:t xml:space="preserve"> subséquent.</w:t>
      </w:r>
    </w:p>
    <w:p w14:paraId="770E665A" w14:textId="77777777" w:rsidR="00BD5DD2" w:rsidRPr="00BE080F" w:rsidRDefault="00BD5DD2" w:rsidP="00B24870">
      <w:pPr>
        <w:spacing w:after="0" w:line="240" w:lineRule="auto"/>
        <w:jc w:val="both"/>
        <w:rPr>
          <w:rFonts w:ascii="Arial Narrow" w:eastAsia="Times New Roman" w:hAnsi="Arial Narrow" w:cs="Times New Roman"/>
          <w:lang w:eastAsia="fr-FR"/>
        </w:rPr>
      </w:pPr>
    </w:p>
    <w:p w14:paraId="7E79795C" w14:textId="77777777" w:rsidR="00B24870" w:rsidRPr="00BE080F" w:rsidRDefault="00E1426B" w:rsidP="00B24870">
      <w:pPr>
        <w:spacing w:after="0" w:line="240" w:lineRule="auto"/>
        <w:jc w:val="both"/>
        <w:rPr>
          <w:rFonts w:ascii="Arial" w:eastAsia="Times New Roman" w:hAnsi="Arial" w:cs="Arial"/>
          <w:b/>
          <w:lang w:eastAsia="fr-FR"/>
        </w:rPr>
      </w:pPr>
      <w:r w:rsidRPr="00BE080F">
        <w:rPr>
          <w:rFonts w:ascii="Arial" w:eastAsia="Times New Roman" w:hAnsi="Arial" w:cs="Arial"/>
          <w:b/>
          <w:lang w:eastAsia="fr-FR"/>
        </w:rPr>
        <w:t>11.2 Présentation</w:t>
      </w:r>
      <w:r w:rsidR="00B24870" w:rsidRPr="00BE080F">
        <w:rPr>
          <w:rFonts w:ascii="Arial" w:eastAsia="Times New Roman" w:hAnsi="Arial" w:cs="Arial"/>
          <w:b/>
          <w:lang w:eastAsia="fr-FR"/>
        </w:rPr>
        <w:t xml:space="preserve"> des offres</w:t>
      </w:r>
    </w:p>
    <w:p w14:paraId="1531C991" w14:textId="77777777" w:rsidR="00B24870" w:rsidRPr="00BE080F" w:rsidRDefault="00B24870" w:rsidP="00B24870">
      <w:pPr>
        <w:spacing w:after="0" w:line="240" w:lineRule="auto"/>
        <w:jc w:val="both"/>
        <w:rPr>
          <w:rFonts w:ascii="Arial Narrow" w:eastAsia="Times New Roman" w:hAnsi="Arial Narrow" w:cs="Times New Roman"/>
          <w:lang w:eastAsia="fr-FR"/>
        </w:rPr>
      </w:pPr>
    </w:p>
    <w:p w14:paraId="320E7EFE" w14:textId="77777777" w:rsidR="00B24870" w:rsidRPr="00BE080F" w:rsidRDefault="00B24870"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t xml:space="preserve">Les offres seront présentées en sept (07) exemplaires dont un (01) original et six (06) copies marqués comme tels, dans une (01) enveloppe fermée et scellée ne comportant ni cachet, ni indication sur l’identité du soumissionnaire et portant la mention : </w:t>
      </w:r>
    </w:p>
    <w:p w14:paraId="712A9C67" w14:textId="77777777" w:rsidR="00106ADC" w:rsidRPr="00BE080F" w:rsidRDefault="00106ADC" w:rsidP="00B24870">
      <w:pPr>
        <w:spacing w:after="0" w:line="240" w:lineRule="auto"/>
        <w:jc w:val="both"/>
        <w:rPr>
          <w:rFonts w:ascii="Arial Narrow" w:eastAsia="Times New Roman" w:hAnsi="Arial Narrow" w:cs="Times New Roman"/>
          <w:lang w:eastAsia="fr-FR"/>
        </w:rPr>
      </w:pPr>
    </w:p>
    <w:p w14:paraId="0ABF1C39" w14:textId="77777777" w:rsidR="00D257B1" w:rsidRPr="00BE080F" w:rsidRDefault="00D257B1" w:rsidP="00D257B1">
      <w:pPr>
        <w:spacing w:after="0" w:line="240" w:lineRule="auto"/>
        <w:jc w:val="center"/>
        <w:rPr>
          <w:rFonts w:ascii="Arial" w:eastAsia="Times New Roman" w:hAnsi="Arial" w:cs="Arial"/>
          <w:b/>
          <w:lang w:eastAsia="fr-FR"/>
        </w:rPr>
      </w:pPr>
      <w:r w:rsidRPr="00BE080F">
        <w:rPr>
          <w:rFonts w:ascii="Arial" w:eastAsia="Times New Roman" w:hAnsi="Arial" w:cs="Arial"/>
          <w:b/>
          <w:lang w:eastAsia="fr-FR"/>
        </w:rPr>
        <w:t>AVIS D'APPEL D'OFFRES NATIONAL OUVERT</w:t>
      </w:r>
    </w:p>
    <w:p w14:paraId="3D1BA438" w14:textId="54562738" w:rsidR="00445C5D" w:rsidRPr="00445C5D" w:rsidRDefault="00445C5D" w:rsidP="00445C5D">
      <w:pPr>
        <w:spacing w:after="0" w:line="240" w:lineRule="auto"/>
        <w:jc w:val="center"/>
        <w:rPr>
          <w:rFonts w:ascii="Arial" w:eastAsia="Times New Roman" w:hAnsi="Arial" w:cs="Arial"/>
          <w:b/>
          <w:lang w:val="pt-BR" w:eastAsia="fr-FR"/>
        </w:rPr>
      </w:pPr>
      <w:r w:rsidRPr="00445C5D">
        <w:rPr>
          <w:rFonts w:ascii="Arial" w:eastAsia="Times New Roman" w:hAnsi="Arial" w:cs="Arial"/>
          <w:b/>
          <w:lang w:val="pt-BR" w:eastAsia="fr-FR"/>
        </w:rPr>
        <w:t xml:space="preserve">N° ................./AONO/C.DIANG/SIGAMP/CIPM/2026 DU </w:t>
      </w:r>
      <w:r w:rsidR="00293387">
        <w:rPr>
          <w:rFonts w:ascii="Arial" w:eastAsia="Times New Roman" w:hAnsi="Arial" w:cs="Arial"/>
          <w:b/>
          <w:lang w:val="pt-BR" w:eastAsia="fr-FR"/>
        </w:rPr>
        <w:t>..........................</w:t>
      </w:r>
    </w:p>
    <w:p w14:paraId="7E7AC344" w14:textId="77777777" w:rsidR="00445C5D" w:rsidRPr="00445C5D" w:rsidRDefault="00EE5141" w:rsidP="00445C5D">
      <w:pPr>
        <w:spacing w:after="0" w:line="240" w:lineRule="auto"/>
        <w:jc w:val="center"/>
        <w:rPr>
          <w:rFonts w:ascii="Times New Roman" w:eastAsia="Times New Roman" w:hAnsi="Times New Roman" w:cs="Times New Roman"/>
          <w:b/>
          <w:lang w:eastAsia="fr-FR"/>
        </w:rPr>
      </w:pPr>
      <w:r w:rsidRPr="00EE5141">
        <w:rPr>
          <w:rFonts w:ascii="Arial" w:eastAsia="Times New Roman" w:hAnsi="Arial" w:cs="Arial"/>
          <w:b/>
          <w:lang w:eastAsia="fr-FR"/>
        </w:rPr>
        <w:t xml:space="preserve">EN </w:t>
      </w:r>
      <w:r>
        <w:rPr>
          <w:rFonts w:ascii="Arial" w:eastAsia="Times New Roman" w:hAnsi="Arial" w:cs="Arial"/>
          <w:b/>
          <w:lang w:eastAsia="fr-FR"/>
        </w:rPr>
        <w:t>PROCEDURE D’URGENCE</w:t>
      </w:r>
      <w:r w:rsidR="00B70A80">
        <w:rPr>
          <w:rFonts w:ascii="Arial" w:eastAsia="Times New Roman" w:hAnsi="Arial" w:cs="Arial"/>
          <w:b/>
          <w:lang w:eastAsia="fr-FR"/>
        </w:rPr>
        <w:t xml:space="preserve">, </w:t>
      </w:r>
      <w:r w:rsidR="00445C5D" w:rsidRPr="00445C5D">
        <w:rPr>
          <w:rFonts w:ascii="Times New Roman" w:eastAsia="Times New Roman" w:hAnsi="Times New Roman" w:cs="Times New Roman"/>
          <w:b/>
          <w:lang w:eastAsia="fr-FR"/>
        </w:rPr>
        <w:t>POUR LA REHABILITATION EN ENDUIT SUPERFICIEL BICOUCHE DU TRONCON DE ROUTE HOTEL DE VILLE-LYCEE TECHNIQUE (800 ml) DANS LA COMMUNE DE DIANG, DEPARTEMENT LOM ET DJEREM, REGION DE L’EST.</w:t>
      </w:r>
    </w:p>
    <w:p w14:paraId="061CCEB7" w14:textId="46A1F6E6" w:rsidR="00446178" w:rsidRPr="00BE080F" w:rsidRDefault="00446178" w:rsidP="00445C5D">
      <w:pPr>
        <w:spacing w:after="0" w:line="240" w:lineRule="auto"/>
        <w:jc w:val="center"/>
        <w:rPr>
          <w:rFonts w:ascii="Arial" w:eastAsia="Times New Roman" w:hAnsi="Arial" w:cs="Arial"/>
          <w:b/>
          <w:lang w:eastAsia="fr-FR"/>
        </w:rPr>
      </w:pPr>
    </w:p>
    <w:p w14:paraId="1A32E939" w14:textId="77777777" w:rsidR="00446178" w:rsidRPr="00BE080F" w:rsidRDefault="00FB7D1E" w:rsidP="00446178">
      <w:pPr>
        <w:spacing w:after="0" w:line="240" w:lineRule="auto"/>
        <w:jc w:val="center"/>
        <w:rPr>
          <w:rFonts w:ascii="Arial" w:eastAsia="Times New Roman" w:hAnsi="Arial" w:cs="Arial"/>
          <w:b/>
          <w:lang w:eastAsia="fr-FR"/>
        </w:rPr>
      </w:pPr>
      <w:r w:rsidRPr="00BE080F">
        <w:rPr>
          <w:rFonts w:ascii="Arial" w:eastAsia="Times New Roman" w:hAnsi="Arial" w:cs="Arial"/>
          <w:b/>
          <w:lang w:eastAsia="fr-FR"/>
        </w:rPr>
        <w:t>« OBJET</w:t>
      </w:r>
      <w:r w:rsidR="00446178" w:rsidRPr="00BE080F">
        <w:rPr>
          <w:rFonts w:ascii="Arial" w:eastAsia="Times New Roman" w:hAnsi="Arial" w:cs="Arial"/>
          <w:b/>
          <w:lang w:eastAsia="fr-FR"/>
        </w:rPr>
        <w:t xml:space="preserve"> DU MARCHE »</w:t>
      </w:r>
    </w:p>
    <w:p w14:paraId="2E29DFAA" w14:textId="77777777" w:rsidR="00446178" w:rsidRPr="00BE080F" w:rsidRDefault="00446178" w:rsidP="00446178">
      <w:pPr>
        <w:spacing w:after="0" w:line="240" w:lineRule="auto"/>
        <w:jc w:val="center"/>
        <w:rPr>
          <w:rFonts w:ascii="Arial Narrow" w:eastAsia="Times New Roman" w:hAnsi="Arial Narrow" w:cs="Times New Roman"/>
          <w:b/>
          <w:lang w:eastAsia="fr-FR"/>
        </w:rPr>
      </w:pPr>
      <w:r w:rsidRPr="00BE080F">
        <w:rPr>
          <w:rFonts w:ascii="Arial Narrow" w:eastAsia="Times New Roman" w:hAnsi="Arial Narrow" w:cs="Times New Roman"/>
          <w:b/>
          <w:lang w:eastAsia="fr-FR"/>
        </w:rPr>
        <w:t>****************</w:t>
      </w:r>
    </w:p>
    <w:p w14:paraId="177639D4" w14:textId="77777777" w:rsidR="00446178" w:rsidRPr="00BE080F" w:rsidRDefault="00446178" w:rsidP="00446178">
      <w:pPr>
        <w:spacing w:after="0" w:line="240" w:lineRule="auto"/>
        <w:jc w:val="center"/>
        <w:rPr>
          <w:rFonts w:ascii="Arial" w:eastAsia="Times New Roman" w:hAnsi="Arial" w:cs="Arial"/>
          <w:b/>
          <w:lang w:eastAsia="fr-FR"/>
        </w:rPr>
      </w:pPr>
      <w:r w:rsidRPr="00BE080F">
        <w:rPr>
          <w:rFonts w:ascii="Arial" w:eastAsia="Times New Roman" w:hAnsi="Arial" w:cs="Arial"/>
          <w:b/>
          <w:lang w:eastAsia="fr-FR"/>
        </w:rPr>
        <w:t>« </w:t>
      </w:r>
      <w:r w:rsidR="00FB7D1E" w:rsidRPr="00BE080F">
        <w:rPr>
          <w:rFonts w:ascii="Arial" w:eastAsia="Times New Roman" w:hAnsi="Arial" w:cs="Arial"/>
          <w:b/>
          <w:lang w:eastAsia="fr-FR"/>
        </w:rPr>
        <w:t>FINANCEMENT »</w:t>
      </w:r>
    </w:p>
    <w:p w14:paraId="2D952EEB" w14:textId="77777777" w:rsidR="00446178" w:rsidRPr="00BE080F" w:rsidRDefault="00446178" w:rsidP="00446178">
      <w:pPr>
        <w:spacing w:after="0" w:line="240" w:lineRule="auto"/>
        <w:jc w:val="center"/>
        <w:rPr>
          <w:rFonts w:ascii="Arial Narrow" w:eastAsia="Times New Roman" w:hAnsi="Arial Narrow" w:cs="Times New Roman"/>
          <w:b/>
          <w:lang w:eastAsia="fr-FR"/>
        </w:rPr>
      </w:pPr>
      <w:r w:rsidRPr="00BE080F">
        <w:rPr>
          <w:rFonts w:ascii="Arial Narrow" w:eastAsia="Times New Roman" w:hAnsi="Arial Narrow" w:cs="Times New Roman"/>
          <w:b/>
          <w:lang w:eastAsia="fr-FR"/>
        </w:rPr>
        <w:t>****************</w:t>
      </w:r>
    </w:p>
    <w:p w14:paraId="4F35A9FD" w14:textId="77777777" w:rsidR="00446178" w:rsidRPr="00BE080F" w:rsidRDefault="006A3EF3" w:rsidP="00446178">
      <w:pPr>
        <w:spacing w:after="0" w:line="240" w:lineRule="auto"/>
        <w:jc w:val="center"/>
        <w:rPr>
          <w:rFonts w:ascii="Arial" w:eastAsia="Times New Roman" w:hAnsi="Arial" w:cs="Arial"/>
          <w:b/>
          <w:lang w:eastAsia="fr-FR"/>
        </w:rPr>
      </w:pPr>
      <w:r w:rsidRPr="00BE080F">
        <w:rPr>
          <w:rFonts w:ascii="Arial" w:eastAsia="Times New Roman" w:hAnsi="Arial" w:cs="Arial"/>
          <w:b/>
          <w:lang w:eastAsia="fr-FR"/>
        </w:rPr>
        <w:t>À</w:t>
      </w:r>
      <w:r w:rsidR="00446178" w:rsidRPr="00BE080F">
        <w:rPr>
          <w:rFonts w:ascii="Arial" w:eastAsia="Times New Roman" w:hAnsi="Arial" w:cs="Arial"/>
          <w:b/>
          <w:lang w:eastAsia="fr-FR"/>
        </w:rPr>
        <w:t xml:space="preserve"> N'OUVRIR QU'EN SEANCE DE DEPOUILLEMENT »</w:t>
      </w:r>
    </w:p>
    <w:p w14:paraId="58C726BA" w14:textId="77777777" w:rsidR="00106ADC" w:rsidRPr="00BE080F" w:rsidRDefault="00106ADC" w:rsidP="00E1426B">
      <w:pPr>
        <w:spacing w:after="0" w:line="240" w:lineRule="auto"/>
        <w:jc w:val="center"/>
        <w:rPr>
          <w:rFonts w:ascii="Arial" w:eastAsia="Times New Roman" w:hAnsi="Arial" w:cs="Arial"/>
          <w:b/>
          <w:lang w:eastAsia="fr-FR"/>
        </w:rPr>
      </w:pPr>
    </w:p>
    <w:p w14:paraId="6B2582E9" w14:textId="77777777" w:rsidR="00B24870" w:rsidRPr="00BE080F" w:rsidRDefault="00E1426B"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t xml:space="preserve">Chaque offre comportera </w:t>
      </w:r>
      <w:r w:rsidR="00B24870" w:rsidRPr="00BE080F">
        <w:rPr>
          <w:rFonts w:ascii="Arial" w:eastAsia="Times New Roman" w:hAnsi="Arial" w:cs="Arial"/>
          <w:lang w:eastAsia="fr-FR"/>
        </w:rPr>
        <w:t>trois (03) volumes :</w:t>
      </w:r>
    </w:p>
    <w:p w14:paraId="191C2094" w14:textId="77777777" w:rsidR="00B24870" w:rsidRPr="00BE080F" w:rsidRDefault="00B24870" w:rsidP="007E0A30">
      <w:pPr>
        <w:pStyle w:val="Paragraphedeliste"/>
        <w:numPr>
          <w:ilvl w:val="0"/>
          <w:numId w:val="20"/>
        </w:numPr>
        <w:jc w:val="both"/>
        <w:rPr>
          <w:rFonts w:ascii="Arial" w:hAnsi="Arial" w:cs="Arial"/>
          <w:sz w:val="22"/>
          <w:szCs w:val="22"/>
        </w:rPr>
      </w:pPr>
      <w:r w:rsidRPr="00BE080F">
        <w:rPr>
          <w:rFonts w:ascii="Arial" w:hAnsi="Arial" w:cs="Arial"/>
          <w:sz w:val="22"/>
          <w:szCs w:val="22"/>
        </w:rPr>
        <w:t>Volume 1 (pièces administratives) ;</w:t>
      </w:r>
    </w:p>
    <w:p w14:paraId="671A9206" w14:textId="77777777" w:rsidR="00B24870" w:rsidRPr="00BE080F" w:rsidRDefault="00B24870" w:rsidP="007E0A30">
      <w:pPr>
        <w:pStyle w:val="Paragraphedeliste"/>
        <w:numPr>
          <w:ilvl w:val="0"/>
          <w:numId w:val="20"/>
        </w:numPr>
        <w:jc w:val="both"/>
        <w:rPr>
          <w:rFonts w:ascii="Arial" w:hAnsi="Arial" w:cs="Arial"/>
          <w:sz w:val="22"/>
          <w:szCs w:val="22"/>
        </w:rPr>
      </w:pPr>
      <w:r w:rsidRPr="00BE080F">
        <w:rPr>
          <w:rFonts w:ascii="Arial" w:hAnsi="Arial" w:cs="Arial"/>
          <w:sz w:val="22"/>
          <w:szCs w:val="22"/>
        </w:rPr>
        <w:t>Volume 2 (offre technique) ;</w:t>
      </w:r>
    </w:p>
    <w:p w14:paraId="0160DC3B" w14:textId="77777777" w:rsidR="00B24870" w:rsidRPr="00BE080F" w:rsidRDefault="00B24870" w:rsidP="007E0A30">
      <w:pPr>
        <w:pStyle w:val="Paragraphedeliste"/>
        <w:numPr>
          <w:ilvl w:val="0"/>
          <w:numId w:val="20"/>
        </w:numPr>
        <w:jc w:val="both"/>
        <w:rPr>
          <w:rFonts w:ascii="Arial" w:hAnsi="Arial" w:cs="Arial"/>
          <w:sz w:val="22"/>
          <w:szCs w:val="22"/>
        </w:rPr>
      </w:pPr>
      <w:r w:rsidRPr="00BE080F">
        <w:rPr>
          <w:rFonts w:ascii="Arial" w:hAnsi="Arial" w:cs="Arial"/>
          <w:sz w:val="22"/>
          <w:szCs w:val="22"/>
        </w:rPr>
        <w:t>Volume 3 (offre financière).</w:t>
      </w:r>
    </w:p>
    <w:p w14:paraId="7BED740F" w14:textId="77777777" w:rsidR="00B24870" w:rsidRPr="00BE080F" w:rsidRDefault="00B24870" w:rsidP="00B24870">
      <w:pPr>
        <w:spacing w:after="0" w:line="240" w:lineRule="auto"/>
        <w:jc w:val="both"/>
        <w:rPr>
          <w:rFonts w:ascii="Arial Narrow" w:eastAsia="Times New Roman" w:hAnsi="Arial Narrow" w:cs="Times New Roman"/>
          <w:lang w:eastAsia="fr-FR"/>
        </w:rPr>
      </w:pPr>
    </w:p>
    <w:p w14:paraId="5F8A5F3B" w14:textId="77777777" w:rsidR="00B24870" w:rsidRPr="00BE080F" w:rsidRDefault="00B24870" w:rsidP="00B24870">
      <w:pPr>
        <w:spacing w:after="0" w:line="240" w:lineRule="auto"/>
        <w:jc w:val="both"/>
        <w:rPr>
          <w:rFonts w:ascii="Arial" w:eastAsia="Times New Roman" w:hAnsi="Arial" w:cs="Arial"/>
          <w:b/>
          <w:lang w:eastAsia="fr-FR"/>
        </w:rPr>
      </w:pPr>
      <w:r w:rsidRPr="00BE080F">
        <w:rPr>
          <w:rFonts w:ascii="Arial" w:eastAsia="Times New Roman" w:hAnsi="Arial" w:cs="Arial"/>
          <w:b/>
          <w:lang w:eastAsia="fr-FR"/>
        </w:rPr>
        <w:t>11.2.1 Pièces Administratives (Volume 1)</w:t>
      </w:r>
    </w:p>
    <w:p w14:paraId="5A744282" w14:textId="77777777" w:rsidR="00B24870" w:rsidRPr="00BE080F" w:rsidRDefault="00B24870"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t xml:space="preserve">Il s’agit des pièces ci-après datées d’au plus trois (03) mois : </w:t>
      </w:r>
    </w:p>
    <w:p w14:paraId="39285A88" w14:textId="77777777" w:rsidR="00B24870" w:rsidRPr="00BE080F" w:rsidRDefault="00B24870" w:rsidP="007E0A30">
      <w:pPr>
        <w:numPr>
          <w:ilvl w:val="0"/>
          <w:numId w:val="9"/>
        </w:numPr>
        <w:spacing w:after="0" w:line="240" w:lineRule="auto"/>
        <w:jc w:val="both"/>
        <w:rPr>
          <w:rFonts w:ascii="Arial" w:eastAsia="Times New Roman" w:hAnsi="Arial" w:cs="Arial"/>
          <w:lang w:eastAsia="fr-FR"/>
        </w:rPr>
      </w:pPr>
      <w:r w:rsidRPr="00BE080F">
        <w:rPr>
          <w:rFonts w:ascii="Arial" w:eastAsia="Times New Roman" w:hAnsi="Arial" w:cs="Arial"/>
          <w:lang w:eastAsia="fr-FR"/>
        </w:rPr>
        <w:t>Une attestation de non faillite délivrée par les Greffes du Tribunal de Première Instance du domicile du soumissionnaire (original) ;</w:t>
      </w:r>
    </w:p>
    <w:p w14:paraId="5C25DD0F" w14:textId="77777777" w:rsidR="00B24870" w:rsidRPr="00BE080F" w:rsidRDefault="00B24870" w:rsidP="007E0A30">
      <w:pPr>
        <w:numPr>
          <w:ilvl w:val="0"/>
          <w:numId w:val="9"/>
        </w:numPr>
        <w:spacing w:after="0" w:line="240" w:lineRule="auto"/>
        <w:jc w:val="both"/>
        <w:rPr>
          <w:rFonts w:ascii="Arial" w:eastAsia="Times New Roman" w:hAnsi="Arial" w:cs="Arial"/>
          <w:lang w:eastAsia="fr-FR"/>
        </w:rPr>
      </w:pPr>
      <w:r w:rsidRPr="00BE080F">
        <w:rPr>
          <w:rFonts w:ascii="Arial" w:eastAsia="Times New Roman" w:hAnsi="Arial" w:cs="Arial"/>
          <w:lang w:eastAsia="fr-FR"/>
        </w:rPr>
        <w:t xml:space="preserve">Une attestation de </w:t>
      </w:r>
      <w:r w:rsidR="00BE080F">
        <w:rPr>
          <w:rFonts w:ascii="Arial" w:eastAsia="Times New Roman" w:hAnsi="Arial" w:cs="Arial"/>
          <w:lang w:eastAsia="fr-FR"/>
        </w:rPr>
        <w:t>conformité fiscale</w:t>
      </w:r>
      <w:r w:rsidRPr="00BE080F">
        <w:rPr>
          <w:rFonts w:ascii="Arial" w:eastAsia="Times New Roman" w:hAnsi="Arial" w:cs="Arial"/>
          <w:lang w:eastAsia="fr-FR"/>
        </w:rPr>
        <w:t xml:space="preserve"> </w:t>
      </w:r>
      <w:r w:rsidR="00BE080F">
        <w:rPr>
          <w:rFonts w:ascii="Arial" w:eastAsia="Times New Roman" w:hAnsi="Arial" w:cs="Arial"/>
          <w:lang w:eastAsia="fr-FR"/>
        </w:rPr>
        <w:t>en</w:t>
      </w:r>
      <w:r w:rsidRPr="00BE080F">
        <w:rPr>
          <w:rFonts w:ascii="Arial" w:eastAsia="Times New Roman" w:hAnsi="Arial" w:cs="Arial"/>
          <w:lang w:eastAsia="fr-FR"/>
        </w:rPr>
        <w:t xml:space="preserve"> cours de validité (original) ;</w:t>
      </w:r>
    </w:p>
    <w:p w14:paraId="339E777E" w14:textId="77777777" w:rsidR="00B24870" w:rsidRPr="00BE080F" w:rsidRDefault="00B24870" w:rsidP="007E0A30">
      <w:pPr>
        <w:numPr>
          <w:ilvl w:val="0"/>
          <w:numId w:val="9"/>
        </w:numPr>
        <w:spacing w:after="0" w:line="240" w:lineRule="auto"/>
        <w:jc w:val="both"/>
        <w:rPr>
          <w:rFonts w:ascii="Arial" w:eastAsia="Times New Roman" w:hAnsi="Arial" w:cs="Arial"/>
          <w:lang w:eastAsia="fr-FR"/>
        </w:rPr>
      </w:pPr>
      <w:r w:rsidRPr="00BE080F">
        <w:rPr>
          <w:rFonts w:ascii="Arial" w:eastAsia="Times New Roman" w:hAnsi="Arial" w:cs="Arial"/>
          <w:lang w:eastAsia="fr-FR"/>
        </w:rPr>
        <w:t>Une attestation pour soumission CNPS (original) ;</w:t>
      </w:r>
    </w:p>
    <w:p w14:paraId="615AFDF4" w14:textId="77777777" w:rsidR="00B24870" w:rsidRPr="00BE080F" w:rsidRDefault="00B24870" w:rsidP="007E0A30">
      <w:pPr>
        <w:numPr>
          <w:ilvl w:val="0"/>
          <w:numId w:val="9"/>
        </w:numPr>
        <w:spacing w:after="0" w:line="240" w:lineRule="auto"/>
        <w:jc w:val="both"/>
        <w:rPr>
          <w:rFonts w:ascii="Arial" w:eastAsia="Times New Roman" w:hAnsi="Arial" w:cs="Arial"/>
          <w:lang w:eastAsia="fr-FR"/>
        </w:rPr>
      </w:pPr>
      <w:r w:rsidRPr="00BE080F">
        <w:rPr>
          <w:rFonts w:ascii="Arial" w:eastAsia="Times New Roman" w:hAnsi="Arial" w:cs="Arial"/>
          <w:lang w:eastAsia="fr-FR"/>
        </w:rPr>
        <w:t>Une attestation de domiciliation bancaire du soumissionnaire (original) ;</w:t>
      </w:r>
    </w:p>
    <w:p w14:paraId="7ACD6A08" w14:textId="77777777" w:rsidR="00B24870" w:rsidRPr="00BE080F" w:rsidRDefault="00B24870" w:rsidP="007E0A30">
      <w:pPr>
        <w:numPr>
          <w:ilvl w:val="0"/>
          <w:numId w:val="9"/>
        </w:numPr>
        <w:spacing w:after="0" w:line="240" w:lineRule="auto"/>
        <w:jc w:val="both"/>
        <w:rPr>
          <w:rFonts w:ascii="Arial" w:eastAsia="Times New Roman" w:hAnsi="Arial" w:cs="Arial"/>
          <w:lang w:eastAsia="fr-FR"/>
        </w:rPr>
      </w:pPr>
      <w:r w:rsidRPr="00BE080F">
        <w:rPr>
          <w:rFonts w:ascii="Arial" w:eastAsia="Times New Roman" w:hAnsi="Arial" w:cs="Arial"/>
          <w:lang w:eastAsia="fr-FR"/>
        </w:rPr>
        <w:t>La quittance d’achat du dossier d’appel d’offres (original) ;</w:t>
      </w:r>
    </w:p>
    <w:p w14:paraId="3569A06E" w14:textId="77777777" w:rsidR="00B24870" w:rsidRDefault="00B24870" w:rsidP="007E0A30">
      <w:pPr>
        <w:numPr>
          <w:ilvl w:val="0"/>
          <w:numId w:val="9"/>
        </w:numPr>
        <w:spacing w:after="0" w:line="240" w:lineRule="auto"/>
        <w:jc w:val="both"/>
        <w:rPr>
          <w:rFonts w:ascii="Arial" w:eastAsia="Times New Roman" w:hAnsi="Arial" w:cs="Arial"/>
          <w:lang w:eastAsia="fr-FR"/>
        </w:rPr>
      </w:pPr>
      <w:r w:rsidRPr="00BE080F">
        <w:rPr>
          <w:rFonts w:ascii="Arial" w:eastAsia="Times New Roman" w:hAnsi="Arial" w:cs="Arial"/>
          <w:lang w:eastAsia="fr-FR"/>
        </w:rPr>
        <w:t>Le cautionnement provisoire (original) suivant le modèle joint au DAO ;</w:t>
      </w:r>
    </w:p>
    <w:p w14:paraId="7952B741" w14:textId="5F6F5D26" w:rsidR="00445C5D" w:rsidRPr="00BE080F" w:rsidRDefault="00445C5D" w:rsidP="007E0A30">
      <w:pPr>
        <w:numPr>
          <w:ilvl w:val="0"/>
          <w:numId w:val="9"/>
        </w:numPr>
        <w:spacing w:after="0" w:line="240" w:lineRule="auto"/>
        <w:jc w:val="both"/>
        <w:rPr>
          <w:rFonts w:ascii="Arial" w:eastAsia="Times New Roman" w:hAnsi="Arial" w:cs="Arial"/>
          <w:lang w:eastAsia="fr-FR"/>
        </w:rPr>
      </w:pPr>
      <w:r>
        <w:rPr>
          <w:rFonts w:ascii="Arial" w:eastAsia="Times New Roman" w:hAnsi="Arial" w:cs="Arial"/>
          <w:lang w:eastAsia="fr-FR"/>
        </w:rPr>
        <w:t>Le récépissé de la CDEC</w:t>
      </w:r>
    </w:p>
    <w:p w14:paraId="303C689D" w14:textId="77777777" w:rsidR="00B24870" w:rsidRPr="00BE080F" w:rsidRDefault="00B24870" w:rsidP="007E0A30">
      <w:pPr>
        <w:numPr>
          <w:ilvl w:val="0"/>
          <w:numId w:val="9"/>
        </w:numPr>
        <w:spacing w:after="0" w:line="240" w:lineRule="auto"/>
        <w:jc w:val="both"/>
        <w:rPr>
          <w:rFonts w:ascii="Arial" w:eastAsia="Times New Roman" w:hAnsi="Arial" w:cs="Arial"/>
          <w:lang w:eastAsia="fr-FR"/>
        </w:rPr>
      </w:pPr>
      <w:r w:rsidRPr="00BE080F">
        <w:rPr>
          <w:rFonts w:ascii="Arial" w:eastAsia="Times New Roman" w:hAnsi="Arial" w:cs="Arial"/>
          <w:lang w:eastAsia="fr-FR"/>
        </w:rPr>
        <w:t xml:space="preserve">Une attestation de non-exclusion temporaire ou définitive </w:t>
      </w:r>
      <w:r w:rsidR="001963C2" w:rsidRPr="00BE080F">
        <w:rPr>
          <w:rFonts w:ascii="Arial" w:eastAsia="Times New Roman" w:hAnsi="Arial" w:cs="Arial"/>
          <w:lang w:eastAsia="fr-FR"/>
        </w:rPr>
        <w:t>des Marchés</w:t>
      </w:r>
      <w:r w:rsidRPr="00BE080F">
        <w:rPr>
          <w:rFonts w:ascii="Arial" w:eastAsia="Times New Roman" w:hAnsi="Arial" w:cs="Arial"/>
          <w:lang w:eastAsia="fr-FR"/>
        </w:rPr>
        <w:t xml:space="preserve"> publics, délivrée par l’organisme chargé de la régulation </w:t>
      </w:r>
      <w:r w:rsidR="001963C2" w:rsidRPr="00BE080F">
        <w:rPr>
          <w:rFonts w:ascii="Arial" w:eastAsia="Times New Roman" w:hAnsi="Arial" w:cs="Arial"/>
          <w:lang w:eastAsia="fr-FR"/>
        </w:rPr>
        <w:t>des Marchés</w:t>
      </w:r>
      <w:r w:rsidRPr="00BE080F">
        <w:rPr>
          <w:rFonts w:ascii="Arial" w:eastAsia="Times New Roman" w:hAnsi="Arial" w:cs="Arial"/>
          <w:lang w:eastAsia="fr-FR"/>
        </w:rPr>
        <w:t xml:space="preserve"> publics (original) ;</w:t>
      </w:r>
    </w:p>
    <w:p w14:paraId="6CCF9712" w14:textId="77777777" w:rsidR="00B24870" w:rsidRPr="00BE080F" w:rsidRDefault="00B24870" w:rsidP="00B24870">
      <w:pPr>
        <w:spacing w:after="0" w:line="240" w:lineRule="auto"/>
        <w:jc w:val="both"/>
        <w:rPr>
          <w:rFonts w:ascii="Arial Narrow" w:eastAsia="Times New Roman" w:hAnsi="Arial Narrow" w:cs="Times New Roman"/>
          <w:lang w:eastAsia="fr-FR"/>
        </w:rPr>
      </w:pPr>
    </w:p>
    <w:p w14:paraId="72E38CEA" w14:textId="77777777" w:rsidR="00B24870" w:rsidRPr="00BE080F" w:rsidRDefault="00B24870" w:rsidP="00B24870">
      <w:pPr>
        <w:spacing w:after="0" w:line="240" w:lineRule="auto"/>
        <w:jc w:val="both"/>
        <w:rPr>
          <w:rFonts w:ascii="Arial" w:eastAsia="Times New Roman" w:hAnsi="Arial" w:cs="Arial"/>
          <w:b/>
          <w:lang w:eastAsia="fr-FR"/>
        </w:rPr>
      </w:pPr>
      <w:r w:rsidRPr="00BE080F">
        <w:rPr>
          <w:rFonts w:ascii="Arial" w:eastAsia="Times New Roman" w:hAnsi="Arial" w:cs="Arial"/>
          <w:b/>
          <w:lang w:eastAsia="fr-FR"/>
        </w:rPr>
        <w:t>11.2.2 Offre Technique (volume 2)</w:t>
      </w:r>
    </w:p>
    <w:p w14:paraId="1EA1E51F" w14:textId="77777777" w:rsidR="00B24870" w:rsidRPr="00BE080F" w:rsidRDefault="00B24870" w:rsidP="00B24870">
      <w:pPr>
        <w:spacing w:after="0" w:line="240" w:lineRule="auto"/>
        <w:jc w:val="both"/>
        <w:rPr>
          <w:rFonts w:ascii="Arial" w:eastAsia="Times New Roman" w:hAnsi="Arial" w:cs="Arial"/>
          <w:lang w:eastAsia="fr-FR"/>
        </w:rPr>
      </w:pPr>
      <w:r w:rsidRPr="00BE080F">
        <w:rPr>
          <w:rFonts w:ascii="Arial" w:eastAsia="Times New Roman" w:hAnsi="Arial" w:cs="Arial"/>
          <w:lang w:eastAsia="fr-FR"/>
        </w:rPr>
        <w:t>Elle comprendra les documents cités et placés dans l’ordre ci-après :</w:t>
      </w:r>
    </w:p>
    <w:tbl>
      <w:tblPr>
        <w:tblW w:w="97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170"/>
        <w:gridCol w:w="2320"/>
        <w:gridCol w:w="2700"/>
        <w:gridCol w:w="3600"/>
      </w:tblGrid>
      <w:tr w:rsidR="00B24870" w:rsidRPr="006A3EF3" w14:paraId="0FABB558" w14:textId="77777777" w:rsidTr="00FC15B0">
        <w:tc>
          <w:tcPr>
            <w:tcW w:w="1170" w:type="dxa"/>
            <w:vAlign w:val="center"/>
          </w:tcPr>
          <w:p w14:paraId="43DF9055" w14:textId="77777777" w:rsidR="00B24870" w:rsidRPr="006A3EF3" w:rsidRDefault="00B24870" w:rsidP="00FC15B0">
            <w:pPr>
              <w:spacing w:after="0" w:line="240" w:lineRule="auto"/>
              <w:jc w:val="both"/>
              <w:rPr>
                <w:rFonts w:ascii="Arial" w:eastAsia="Times New Roman" w:hAnsi="Arial" w:cs="Arial"/>
                <w:b/>
                <w:lang w:eastAsia="fr-FR"/>
              </w:rPr>
            </w:pPr>
            <w:r w:rsidRPr="006A3EF3">
              <w:rPr>
                <w:rFonts w:ascii="Arial" w:eastAsia="Times New Roman" w:hAnsi="Arial" w:cs="Arial"/>
                <w:b/>
                <w:lang w:eastAsia="fr-FR"/>
              </w:rPr>
              <w:t>N° ORDRE</w:t>
            </w:r>
          </w:p>
        </w:tc>
        <w:tc>
          <w:tcPr>
            <w:tcW w:w="2320" w:type="dxa"/>
            <w:vAlign w:val="center"/>
          </w:tcPr>
          <w:p w14:paraId="72B0DDF3" w14:textId="77777777" w:rsidR="00B24870" w:rsidRPr="006A3EF3" w:rsidRDefault="00B24870" w:rsidP="00FC15B0">
            <w:pPr>
              <w:spacing w:after="0" w:line="240" w:lineRule="auto"/>
              <w:jc w:val="both"/>
              <w:rPr>
                <w:rFonts w:ascii="Arial" w:eastAsia="Times New Roman" w:hAnsi="Arial" w:cs="Arial"/>
                <w:b/>
                <w:lang w:eastAsia="fr-FR"/>
              </w:rPr>
            </w:pPr>
            <w:r w:rsidRPr="006A3EF3">
              <w:rPr>
                <w:rFonts w:ascii="Arial" w:eastAsia="Times New Roman" w:hAnsi="Arial" w:cs="Arial"/>
                <w:b/>
                <w:lang w:eastAsia="fr-FR"/>
              </w:rPr>
              <w:t>DESIGNATION</w:t>
            </w:r>
          </w:p>
        </w:tc>
        <w:tc>
          <w:tcPr>
            <w:tcW w:w="2700" w:type="dxa"/>
            <w:vAlign w:val="center"/>
          </w:tcPr>
          <w:p w14:paraId="063FA1A7" w14:textId="77777777" w:rsidR="00B24870" w:rsidRPr="006A3EF3" w:rsidRDefault="00B24870" w:rsidP="00FC15B0">
            <w:pPr>
              <w:spacing w:after="0" w:line="240" w:lineRule="auto"/>
              <w:jc w:val="both"/>
              <w:rPr>
                <w:rFonts w:ascii="Arial" w:eastAsia="Times New Roman" w:hAnsi="Arial" w:cs="Arial"/>
                <w:b/>
                <w:lang w:eastAsia="fr-FR"/>
              </w:rPr>
            </w:pPr>
            <w:r w:rsidRPr="006A3EF3">
              <w:rPr>
                <w:rFonts w:ascii="Arial" w:eastAsia="Times New Roman" w:hAnsi="Arial" w:cs="Arial"/>
                <w:b/>
                <w:lang w:eastAsia="fr-FR"/>
              </w:rPr>
              <w:t>DETAILS</w:t>
            </w:r>
          </w:p>
        </w:tc>
        <w:tc>
          <w:tcPr>
            <w:tcW w:w="3600" w:type="dxa"/>
            <w:vAlign w:val="center"/>
          </w:tcPr>
          <w:p w14:paraId="52292636" w14:textId="77777777" w:rsidR="00B24870" w:rsidRPr="006A3EF3" w:rsidRDefault="00B24870" w:rsidP="00FC15B0">
            <w:pPr>
              <w:spacing w:after="0" w:line="240" w:lineRule="auto"/>
              <w:jc w:val="both"/>
              <w:rPr>
                <w:rFonts w:ascii="Arial" w:eastAsia="Times New Roman" w:hAnsi="Arial" w:cs="Arial"/>
                <w:b/>
                <w:lang w:eastAsia="fr-FR"/>
              </w:rPr>
            </w:pPr>
            <w:r w:rsidRPr="006A3EF3">
              <w:rPr>
                <w:rFonts w:ascii="Arial" w:eastAsia="Times New Roman" w:hAnsi="Arial" w:cs="Arial"/>
                <w:b/>
                <w:lang w:eastAsia="fr-FR"/>
              </w:rPr>
              <w:t>JUSTIFICATION</w:t>
            </w:r>
          </w:p>
        </w:tc>
      </w:tr>
      <w:tr w:rsidR="00B24870" w:rsidRPr="006A3EF3" w14:paraId="288ED7F4" w14:textId="77777777" w:rsidTr="00FC15B0">
        <w:trPr>
          <w:trHeight w:val="254"/>
        </w:trPr>
        <w:tc>
          <w:tcPr>
            <w:tcW w:w="1170" w:type="dxa"/>
            <w:vAlign w:val="center"/>
          </w:tcPr>
          <w:p w14:paraId="4958AEA2" w14:textId="77777777" w:rsidR="00B24870" w:rsidRPr="006A3EF3" w:rsidRDefault="00B24870" w:rsidP="00FC15B0">
            <w:pPr>
              <w:spacing w:after="0"/>
              <w:jc w:val="both"/>
              <w:rPr>
                <w:rFonts w:ascii="Arial" w:hAnsi="Arial" w:cs="Arial"/>
              </w:rPr>
            </w:pPr>
            <w:r w:rsidRPr="006A3EF3">
              <w:rPr>
                <w:rFonts w:ascii="Arial" w:hAnsi="Arial" w:cs="Arial"/>
              </w:rPr>
              <w:t>B0</w:t>
            </w:r>
          </w:p>
        </w:tc>
        <w:tc>
          <w:tcPr>
            <w:tcW w:w="2320" w:type="dxa"/>
          </w:tcPr>
          <w:p w14:paraId="6A30697F" w14:textId="77777777" w:rsidR="00B24870" w:rsidRPr="006A3EF3" w:rsidRDefault="00B24870" w:rsidP="00FC15B0">
            <w:pPr>
              <w:spacing w:after="0"/>
              <w:jc w:val="both"/>
              <w:rPr>
                <w:rFonts w:ascii="Arial" w:hAnsi="Arial" w:cs="Arial"/>
              </w:rPr>
            </w:pPr>
            <w:r w:rsidRPr="006A3EF3">
              <w:rPr>
                <w:rFonts w:ascii="Arial" w:hAnsi="Arial" w:cs="Arial"/>
              </w:rPr>
              <w:t>Attestation de visite des lieux</w:t>
            </w:r>
          </w:p>
        </w:tc>
        <w:tc>
          <w:tcPr>
            <w:tcW w:w="2700" w:type="dxa"/>
          </w:tcPr>
          <w:p w14:paraId="5E4C1583" w14:textId="77777777" w:rsidR="00B24870" w:rsidRPr="006A3EF3" w:rsidRDefault="00B24870" w:rsidP="00FC15B0">
            <w:pPr>
              <w:spacing w:after="0"/>
              <w:jc w:val="both"/>
              <w:rPr>
                <w:rFonts w:ascii="Arial" w:hAnsi="Arial" w:cs="Arial"/>
              </w:rPr>
            </w:pPr>
            <w:r w:rsidRPr="006A3EF3">
              <w:rPr>
                <w:rFonts w:ascii="Arial" w:hAnsi="Arial" w:cs="Arial"/>
              </w:rPr>
              <w:t>Suivant modèle en annexe</w:t>
            </w:r>
          </w:p>
        </w:tc>
        <w:tc>
          <w:tcPr>
            <w:tcW w:w="3600" w:type="dxa"/>
          </w:tcPr>
          <w:p w14:paraId="27E21D68" w14:textId="77777777" w:rsidR="00B24870" w:rsidRPr="006A3EF3" w:rsidRDefault="00B24870" w:rsidP="00FC15B0">
            <w:pPr>
              <w:spacing w:after="0"/>
              <w:jc w:val="both"/>
              <w:rPr>
                <w:rFonts w:ascii="Arial" w:hAnsi="Arial" w:cs="Arial"/>
              </w:rPr>
            </w:pPr>
            <w:r w:rsidRPr="006A3EF3">
              <w:rPr>
                <w:rFonts w:ascii="Arial" w:hAnsi="Arial" w:cs="Arial"/>
              </w:rPr>
              <w:t>Date, Signature et cachet du soumissionnaire</w:t>
            </w:r>
          </w:p>
        </w:tc>
      </w:tr>
      <w:tr w:rsidR="00B24870" w:rsidRPr="006A3EF3" w14:paraId="0B0E3C6F" w14:textId="77777777" w:rsidTr="00FC15B0">
        <w:tc>
          <w:tcPr>
            <w:tcW w:w="1170" w:type="dxa"/>
            <w:vAlign w:val="center"/>
          </w:tcPr>
          <w:p w14:paraId="0AFF75D3" w14:textId="77777777" w:rsidR="00B24870" w:rsidRPr="006A3EF3" w:rsidRDefault="00B24870" w:rsidP="00FC15B0">
            <w:pPr>
              <w:spacing w:after="0" w:line="240" w:lineRule="auto"/>
              <w:jc w:val="both"/>
              <w:rPr>
                <w:rFonts w:ascii="Arial" w:eastAsia="Times New Roman" w:hAnsi="Arial" w:cs="Arial"/>
                <w:lang w:eastAsia="fr-FR"/>
              </w:rPr>
            </w:pPr>
            <w:r w:rsidRPr="006A3EF3">
              <w:rPr>
                <w:rFonts w:ascii="Arial" w:eastAsia="Times New Roman" w:hAnsi="Arial" w:cs="Arial"/>
                <w:lang w:eastAsia="fr-FR"/>
              </w:rPr>
              <w:t>B1</w:t>
            </w:r>
          </w:p>
        </w:tc>
        <w:tc>
          <w:tcPr>
            <w:tcW w:w="2320" w:type="dxa"/>
          </w:tcPr>
          <w:p w14:paraId="0557CC63" w14:textId="77777777" w:rsidR="00B24870" w:rsidRPr="006A3EF3" w:rsidRDefault="00B24870" w:rsidP="00FC15B0">
            <w:pPr>
              <w:spacing w:after="0" w:line="240" w:lineRule="auto"/>
              <w:jc w:val="both"/>
              <w:rPr>
                <w:rFonts w:ascii="Arial" w:eastAsia="Times New Roman" w:hAnsi="Arial" w:cs="Arial"/>
                <w:lang w:eastAsia="fr-FR"/>
              </w:rPr>
            </w:pPr>
          </w:p>
          <w:p w14:paraId="1448B64D" w14:textId="445F9E17" w:rsidR="00B24870" w:rsidRPr="006A3EF3" w:rsidRDefault="00E4301A" w:rsidP="00E4301A">
            <w:pPr>
              <w:spacing w:after="0" w:line="240" w:lineRule="auto"/>
              <w:ind w:right="589"/>
              <w:jc w:val="both"/>
              <w:rPr>
                <w:rFonts w:ascii="Arial" w:eastAsia="Times New Roman" w:hAnsi="Arial" w:cs="Arial"/>
                <w:lang w:eastAsia="fr-FR"/>
              </w:rPr>
            </w:pPr>
            <w:r>
              <w:rPr>
                <w:rFonts w:ascii="Arial" w:eastAsia="Times New Roman" w:hAnsi="Arial" w:cs="Arial"/>
                <w:lang w:eastAsia="fr-FR"/>
              </w:rPr>
              <w:t>Attestation de catégorisation</w:t>
            </w:r>
          </w:p>
        </w:tc>
        <w:tc>
          <w:tcPr>
            <w:tcW w:w="2700" w:type="dxa"/>
          </w:tcPr>
          <w:p w14:paraId="448674A0" w14:textId="0A6BFC5E" w:rsidR="00B24870" w:rsidRPr="006A3EF3" w:rsidRDefault="00B24870" w:rsidP="00FC15B0">
            <w:pPr>
              <w:spacing w:after="0" w:line="240" w:lineRule="auto"/>
              <w:jc w:val="both"/>
              <w:rPr>
                <w:rFonts w:ascii="Arial" w:eastAsia="Times New Roman" w:hAnsi="Arial" w:cs="Arial"/>
                <w:lang w:eastAsia="fr-FR"/>
              </w:rPr>
            </w:pPr>
            <w:r w:rsidRPr="006A3EF3">
              <w:rPr>
                <w:rFonts w:ascii="Arial" w:eastAsia="Times New Roman" w:hAnsi="Arial" w:cs="Arial"/>
                <w:lang w:eastAsia="fr-FR"/>
              </w:rPr>
              <w:t xml:space="preserve">Indiquer la </w:t>
            </w:r>
            <w:r w:rsidR="00E4301A">
              <w:rPr>
                <w:rFonts w:ascii="Arial" w:eastAsia="Times New Roman" w:hAnsi="Arial" w:cs="Arial"/>
                <w:lang w:eastAsia="fr-FR"/>
              </w:rPr>
              <w:t>catégorisation dans le domaine des routes</w:t>
            </w:r>
          </w:p>
        </w:tc>
        <w:tc>
          <w:tcPr>
            <w:tcW w:w="3600" w:type="dxa"/>
          </w:tcPr>
          <w:p w14:paraId="7534F0FE" w14:textId="67B7E7A8" w:rsidR="00B24870" w:rsidRPr="006A3EF3" w:rsidRDefault="00E4301A" w:rsidP="006A3EF3">
            <w:pPr>
              <w:spacing w:after="0" w:line="240" w:lineRule="auto"/>
              <w:jc w:val="both"/>
              <w:rPr>
                <w:rFonts w:ascii="Arial" w:eastAsia="Times New Roman" w:hAnsi="Arial" w:cs="Arial"/>
                <w:lang w:eastAsia="fr-FR"/>
              </w:rPr>
            </w:pPr>
            <w:r>
              <w:rPr>
                <w:rFonts w:ascii="Arial" w:eastAsia="Times New Roman" w:hAnsi="Arial" w:cs="Arial"/>
                <w:lang w:eastAsia="fr-FR"/>
              </w:rPr>
              <w:t xml:space="preserve">Joindre la photocopie ou la liste des entreprises </w:t>
            </w:r>
            <w:proofErr w:type="spellStart"/>
            <w:r>
              <w:rPr>
                <w:rFonts w:ascii="Arial" w:eastAsia="Times New Roman" w:hAnsi="Arial" w:cs="Arial"/>
                <w:lang w:eastAsia="fr-FR"/>
              </w:rPr>
              <w:t>catécorisées</w:t>
            </w:r>
            <w:proofErr w:type="spellEnd"/>
          </w:p>
        </w:tc>
      </w:tr>
      <w:tr w:rsidR="00B24870" w:rsidRPr="006A3EF3" w14:paraId="404974FE" w14:textId="77777777" w:rsidTr="00FC15B0">
        <w:tc>
          <w:tcPr>
            <w:tcW w:w="1170" w:type="dxa"/>
            <w:vAlign w:val="center"/>
          </w:tcPr>
          <w:p w14:paraId="3C31210D" w14:textId="77777777" w:rsidR="00B24870" w:rsidRPr="006A3EF3" w:rsidRDefault="00B24870" w:rsidP="00FC15B0">
            <w:pPr>
              <w:spacing w:after="0" w:line="240" w:lineRule="auto"/>
              <w:jc w:val="both"/>
              <w:rPr>
                <w:rFonts w:ascii="Arial" w:eastAsia="Times New Roman" w:hAnsi="Arial" w:cs="Arial"/>
                <w:lang w:eastAsia="fr-FR"/>
              </w:rPr>
            </w:pPr>
          </w:p>
          <w:p w14:paraId="43CDC870" w14:textId="77777777" w:rsidR="00B24870" w:rsidRPr="006A3EF3" w:rsidRDefault="00B24870" w:rsidP="00FC15B0">
            <w:pPr>
              <w:spacing w:after="0" w:line="240" w:lineRule="auto"/>
              <w:jc w:val="both"/>
              <w:rPr>
                <w:rFonts w:ascii="Arial" w:eastAsia="Times New Roman" w:hAnsi="Arial" w:cs="Arial"/>
                <w:lang w:eastAsia="fr-FR"/>
              </w:rPr>
            </w:pPr>
            <w:r w:rsidRPr="006A3EF3">
              <w:rPr>
                <w:rFonts w:ascii="Arial" w:eastAsia="Times New Roman" w:hAnsi="Arial" w:cs="Arial"/>
                <w:lang w:eastAsia="fr-FR"/>
              </w:rPr>
              <w:t>B2</w:t>
            </w:r>
          </w:p>
        </w:tc>
        <w:tc>
          <w:tcPr>
            <w:tcW w:w="2320" w:type="dxa"/>
            <w:vAlign w:val="center"/>
          </w:tcPr>
          <w:p w14:paraId="3C86EA94" w14:textId="17C48183" w:rsidR="00B24870" w:rsidRPr="006A3EF3" w:rsidRDefault="00E4301A" w:rsidP="00FC15B0">
            <w:pPr>
              <w:spacing w:after="0" w:line="240" w:lineRule="auto"/>
              <w:rPr>
                <w:rFonts w:ascii="Arial" w:eastAsia="Times New Roman" w:hAnsi="Arial" w:cs="Arial"/>
                <w:lang w:eastAsia="fr-FR"/>
              </w:rPr>
            </w:pPr>
            <w:r>
              <w:rPr>
                <w:rFonts w:ascii="Arial" w:eastAsia="Times New Roman" w:hAnsi="Arial" w:cs="Arial"/>
                <w:lang w:eastAsia="fr-FR"/>
              </w:rPr>
              <w:t>Organigramme de l’entreprise</w:t>
            </w:r>
          </w:p>
        </w:tc>
        <w:tc>
          <w:tcPr>
            <w:tcW w:w="2700" w:type="dxa"/>
            <w:vAlign w:val="center"/>
          </w:tcPr>
          <w:p w14:paraId="5E022EB9" w14:textId="2D52CCD8" w:rsidR="00B24870" w:rsidRPr="006A3EF3" w:rsidRDefault="00B24870" w:rsidP="00FC15B0">
            <w:pPr>
              <w:spacing w:after="0" w:line="240" w:lineRule="auto"/>
              <w:rPr>
                <w:rFonts w:ascii="Arial" w:eastAsia="Times New Roman" w:hAnsi="Arial" w:cs="Arial"/>
                <w:lang w:eastAsia="fr-FR"/>
              </w:rPr>
            </w:pPr>
          </w:p>
        </w:tc>
        <w:tc>
          <w:tcPr>
            <w:tcW w:w="3600" w:type="dxa"/>
          </w:tcPr>
          <w:p w14:paraId="14C763B9" w14:textId="153F0295" w:rsidR="00B24870" w:rsidRPr="006A3EF3" w:rsidRDefault="00B24870" w:rsidP="00FC15B0">
            <w:pPr>
              <w:spacing w:after="0" w:line="240" w:lineRule="auto"/>
              <w:jc w:val="both"/>
              <w:rPr>
                <w:rFonts w:ascii="Arial" w:eastAsia="Times New Roman" w:hAnsi="Arial" w:cs="Arial"/>
                <w:lang w:eastAsia="fr-FR"/>
              </w:rPr>
            </w:pPr>
          </w:p>
        </w:tc>
      </w:tr>
      <w:tr w:rsidR="00B24870" w:rsidRPr="006A3EF3" w14:paraId="61A05803" w14:textId="77777777" w:rsidTr="00FC15B0">
        <w:tc>
          <w:tcPr>
            <w:tcW w:w="1170" w:type="dxa"/>
            <w:vAlign w:val="center"/>
          </w:tcPr>
          <w:p w14:paraId="5D1A045F" w14:textId="77777777" w:rsidR="00B24870" w:rsidRPr="006A3EF3" w:rsidRDefault="00B24870" w:rsidP="00FC15B0">
            <w:pPr>
              <w:spacing w:after="0" w:line="240" w:lineRule="auto"/>
              <w:jc w:val="both"/>
              <w:rPr>
                <w:rFonts w:ascii="Arial" w:eastAsia="Times New Roman" w:hAnsi="Arial" w:cs="Arial"/>
                <w:lang w:eastAsia="fr-FR"/>
              </w:rPr>
            </w:pPr>
          </w:p>
          <w:p w14:paraId="4A269105" w14:textId="77777777" w:rsidR="00B24870" w:rsidRPr="006A3EF3" w:rsidRDefault="00B24870" w:rsidP="00FC15B0">
            <w:pPr>
              <w:spacing w:after="0" w:line="240" w:lineRule="auto"/>
              <w:jc w:val="both"/>
              <w:rPr>
                <w:rFonts w:ascii="Arial" w:eastAsia="Times New Roman" w:hAnsi="Arial" w:cs="Arial"/>
                <w:lang w:eastAsia="fr-FR"/>
              </w:rPr>
            </w:pPr>
            <w:r w:rsidRPr="006A3EF3">
              <w:rPr>
                <w:rFonts w:ascii="Arial" w:eastAsia="Times New Roman" w:hAnsi="Arial" w:cs="Arial"/>
                <w:lang w:eastAsia="fr-FR"/>
              </w:rPr>
              <w:t>B3</w:t>
            </w:r>
          </w:p>
        </w:tc>
        <w:tc>
          <w:tcPr>
            <w:tcW w:w="2320" w:type="dxa"/>
            <w:vAlign w:val="center"/>
          </w:tcPr>
          <w:p w14:paraId="449644DB" w14:textId="5FFC9759" w:rsidR="00B24870" w:rsidRPr="006A3EF3" w:rsidRDefault="00E4301A" w:rsidP="00FC15B0">
            <w:pPr>
              <w:spacing w:after="0" w:line="240" w:lineRule="auto"/>
              <w:jc w:val="both"/>
              <w:rPr>
                <w:rFonts w:ascii="Arial" w:eastAsia="Times New Roman" w:hAnsi="Arial" w:cs="Arial"/>
                <w:lang w:eastAsia="fr-FR"/>
              </w:rPr>
            </w:pPr>
            <w:r>
              <w:rPr>
                <w:rFonts w:ascii="Arial" w:eastAsia="Times New Roman" w:hAnsi="Arial" w:cs="Arial"/>
                <w:lang w:eastAsia="fr-FR"/>
              </w:rPr>
              <w:t>Note méthodologique d’exécution des travaux</w:t>
            </w:r>
          </w:p>
        </w:tc>
        <w:tc>
          <w:tcPr>
            <w:tcW w:w="2700" w:type="dxa"/>
            <w:vAlign w:val="center"/>
          </w:tcPr>
          <w:p w14:paraId="53DC6FCE" w14:textId="77777777" w:rsidR="00B24870" w:rsidRPr="006A3EF3" w:rsidRDefault="00B24870" w:rsidP="00FC15B0">
            <w:pPr>
              <w:spacing w:after="0" w:line="240" w:lineRule="auto"/>
              <w:jc w:val="both"/>
              <w:rPr>
                <w:rFonts w:ascii="Arial" w:eastAsia="Times New Roman" w:hAnsi="Arial" w:cs="Arial"/>
                <w:lang w:eastAsia="fr-FR"/>
              </w:rPr>
            </w:pPr>
            <w:r w:rsidRPr="006A3EF3">
              <w:rPr>
                <w:rFonts w:ascii="Arial" w:eastAsia="Times New Roman" w:hAnsi="Arial" w:cs="Arial"/>
                <w:lang w:eastAsia="fr-FR"/>
              </w:rPr>
              <w:t>Conformément à l’annexe 10</w:t>
            </w:r>
          </w:p>
        </w:tc>
        <w:tc>
          <w:tcPr>
            <w:tcW w:w="3600" w:type="dxa"/>
            <w:vAlign w:val="center"/>
          </w:tcPr>
          <w:p w14:paraId="4ABA2167" w14:textId="77777777" w:rsidR="00B24870" w:rsidRPr="006A3EF3" w:rsidRDefault="00B24870" w:rsidP="00FC15B0">
            <w:pPr>
              <w:spacing w:after="0" w:line="240" w:lineRule="auto"/>
              <w:jc w:val="both"/>
              <w:rPr>
                <w:rFonts w:ascii="Arial" w:eastAsia="Times New Roman" w:hAnsi="Arial" w:cs="Arial"/>
                <w:lang w:eastAsia="fr-FR"/>
              </w:rPr>
            </w:pPr>
            <w:r w:rsidRPr="006A3EF3">
              <w:rPr>
                <w:rFonts w:ascii="Arial" w:eastAsia="Times New Roman" w:hAnsi="Arial" w:cs="Arial"/>
                <w:lang w:eastAsia="fr-FR"/>
              </w:rPr>
              <w:t>Joindre CV et copie  certifiée conforme du diplôme par l’autorité administrative compétente ainsi que la preuve d’inscription à l’ONIGC pour tout ingénieur.</w:t>
            </w:r>
          </w:p>
        </w:tc>
      </w:tr>
      <w:tr w:rsidR="00B24870" w:rsidRPr="006A3EF3" w14:paraId="05B981F6" w14:textId="77777777" w:rsidTr="00FC15B0">
        <w:tc>
          <w:tcPr>
            <w:tcW w:w="1170" w:type="dxa"/>
            <w:vAlign w:val="center"/>
          </w:tcPr>
          <w:p w14:paraId="5F5D64FF" w14:textId="77777777" w:rsidR="00B24870" w:rsidRPr="006A3EF3" w:rsidRDefault="00B24870" w:rsidP="00FC15B0">
            <w:pPr>
              <w:spacing w:after="0" w:line="240" w:lineRule="auto"/>
              <w:jc w:val="both"/>
              <w:rPr>
                <w:rFonts w:ascii="Arial" w:eastAsia="Times New Roman" w:hAnsi="Arial" w:cs="Arial"/>
                <w:lang w:eastAsia="fr-FR"/>
              </w:rPr>
            </w:pPr>
            <w:r w:rsidRPr="006A3EF3">
              <w:rPr>
                <w:rFonts w:ascii="Arial" w:eastAsia="Times New Roman" w:hAnsi="Arial" w:cs="Arial"/>
                <w:lang w:eastAsia="fr-FR"/>
              </w:rPr>
              <w:t>B4</w:t>
            </w:r>
          </w:p>
        </w:tc>
        <w:tc>
          <w:tcPr>
            <w:tcW w:w="2320" w:type="dxa"/>
            <w:vAlign w:val="center"/>
          </w:tcPr>
          <w:p w14:paraId="1CF878C9" w14:textId="12700B63" w:rsidR="00B24870" w:rsidRPr="006A3EF3" w:rsidRDefault="00E4301A" w:rsidP="00FC15B0">
            <w:pPr>
              <w:spacing w:after="0" w:line="240" w:lineRule="auto"/>
              <w:jc w:val="both"/>
              <w:rPr>
                <w:rFonts w:ascii="Arial" w:eastAsia="Times New Roman" w:hAnsi="Arial" w:cs="Arial"/>
                <w:lang w:eastAsia="fr-FR"/>
              </w:rPr>
            </w:pPr>
            <w:r>
              <w:rPr>
                <w:rFonts w:ascii="Arial" w:eastAsia="Times New Roman" w:hAnsi="Arial" w:cs="Arial"/>
                <w:lang w:eastAsia="fr-FR"/>
              </w:rPr>
              <w:t>Planning d’exécution des travaux</w:t>
            </w:r>
          </w:p>
        </w:tc>
        <w:tc>
          <w:tcPr>
            <w:tcW w:w="2700" w:type="dxa"/>
            <w:vAlign w:val="center"/>
          </w:tcPr>
          <w:p w14:paraId="033E6AF3" w14:textId="77777777" w:rsidR="00B24870" w:rsidRPr="006A3EF3" w:rsidRDefault="00B24870" w:rsidP="00FC15B0">
            <w:pPr>
              <w:spacing w:after="0" w:line="240" w:lineRule="auto"/>
              <w:rPr>
                <w:rFonts w:ascii="Arial" w:eastAsia="Times New Roman" w:hAnsi="Arial" w:cs="Arial"/>
                <w:lang w:eastAsia="fr-FR"/>
              </w:rPr>
            </w:pPr>
            <w:r w:rsidRPr="006A3EF3">
              <w:rPr>
                <w:rFonts w:ascii="Arial" w:eastAsia="Times New Roman" w:hAnsi="Arial" w:cs="Arial"/>
                <w:lang w:eastAsia="fr-FR"/>
              </w:rPr>
              <w:t>Conformément à l’annexe 11</w:t>
            </w:r>
          </w:p>
          <w:p w14:paraId="0C999B09" w14:textId="77777777" w:rsidR="00B24870" w:rsidRPr="006A3EF3" w:rsidRDefault="00B24870" w:rsidP="00FC15B0">
            <w:pPr>
              <w:spacing w:after="0" w:line="240" w:lineRule="auto"/>
              <w:jc w:val="both"/>
              <w:rPr>
                <w:rFonts w:ascii="Arial" w:eastAsia="Times New Roman" w:hAnsi="Arial" w:cs="Arial"/>
                <w:lang w:eastAsia="fr-FR"/>
              </w:rPr>
            </w:pPr>
            <w:r w:rsidRPr="006A3EF3">
              <w:rPr>
                <w:rFonts w:ascii="Arial" w:eastAsia="Times New Roman" w:hAnsi="Arial" w:cs="Arial"/>
                <w:lang w:eastAsia="fr-FR"/>
              </w:rPr>
              <w:t>-Définir la méthodologie de formation et d’information des ouvriers ;</w:t>
            </w:r>
          </w:p>
          <w:p w14:paraId="7BDD68EF" w14:textId="77777777" w:rsidR="00B24870" w:rsidRPr="006A3EF3" w:rsidRDefault="00B24870" w:rsidP="00FC15B0">
            <w:pPr>
              <w:spacing w:after="0" w:line="240" w:lineRule="auto"/>
              <w:jc w:val="both"/>
              <w:rPr>
                <w:rFonts w:ascii="Arial" w:eastAsia="Times New Roman" w:hAnsi="Arial" w:cs="Arial"/>
                <w:lang w:eastAsia="fr-FR"/>
              </w:rPr>
            </w:pPr>
            <w:r w:rsidRPr="006A3EF3">
              <w:rPr>
                <w:rFonts w:ascii="Arial" w:eastAsia="Times New Roman" w:hAnsi="Arial" w:cs="Arial"/>
                <w:lang w:eastAsia="fr-FR"/>
              </w:rPr>
              <w:t>-Indiquer les mesures proposées pour la sécurité et la préservation de la santé des ouvriers en chantier</w:t>
            </w:r>
          </w:p>
        </w:tc>
        <w:tc>
          <w:tcPr>
            <w:tcW w:w="3600" w:type="dxa"/>
            <w:vAlign w:val="center"/>
          </w:tcPr>
          <w:p w14:paraId="780F804A" w14:textId="77777777" w:rsidR="00B24870" w:rsidRPr="006A3EF3" w:rsidRDefault="00B24870" w:rsidP="00FC15B0">
            <w:pPr>
              <w:spacing w:after="0" w:line="240" w:lineRule="auto"/>
              <w:jc w:val="both"/>
              <w:rPr>
                <w:rFonts w:ascii="Arial" w:eastAsia="Times New Roman" w:hAnsi="Arial" w:cs="Arial"/>
                <w:lang w:eastAsia="fr-FR"/>
              </w:rPr>
            </w:pPr>
            <w:r w:rsidRPr="006A3EF3">
              <w:rPr>
                <w:rFonts w:ascii="Arial" w:eastAsia="Times New Roman" w:hAnsi="Arial" w:cs="Arial"/>
                <w:lang w:eastAsia="fr-FR"/>
              </w:rPr>
              <w:t xml:space="preserve">Paraphé sur chaque page, daté et signé. </w:t>
            </w:r>
          </w:p>
        </w:tc>
      </w:tr>
      <w:tr w:rsidR="00B24870" w:rsidRPr="006A3EF3" w14:paraId="258FB1D0" w14:textId="77777777" w:rsidTr="00FC15B0">
        <w:tc>
          <w:tcPr>
            <w:tcW w:w="1170" w:type="dxa"/>
            <w:vAlign w:val="center"/>
          </w:tcPr>
          <w:p w14:paraId="0F4AC936" w14:textId="1C511597" w:rsidR="00B24870" w:rsidRPr="006A3EF3" w:rsidRDefault="00B24870" w:rsidP="001E56E2">
            <w:pPr>
              <w:spacing w:after="0" w:line="240" w:lineRule="auto"/>
              <w:jc w:val="both"/>
              <w:rPr>
                <w:rFonts w:ascii="Arial" w:eastAsia="Times New Roman" w:hAnsi="Arial" w:cs="Arial"/>
                <w:lang w:eastAsia="fr-FR"/>
              </w:rPr>
            </w:pPr>
            <w:r w:rsidRPr="006A3EF3">
              <w:rPr>
                <w:rFonts w:ascii="Arial" w:eastAsia="Times New Roman" w:hAnsi="Arial" w:cs="Arial"/>
                <w:lang w:eastAsia="fr-FR"/>
              </w:rPr>
              <w:t>B</w:t>
            </w:r>
            <w:r w:rsidR="001E56E2">
              <w:rPr>
                <w:rFonts w:ascii="Arial" w:eastAsia="Times New Roman" w:hAnsi="Arial" w:cs="Arial"/>
                <w:lang w:eastAsia="fr-FR"/>
              </w:rPr>
              <w:t>5</w:t>
            </w:r>
          </w:p>
        </w:tc>
        <w:tc>
          <w:tcPr>
            <w:tcW w:w="2320" w:type="dxa"/>
            <w:vAlign w:val="center"/>
          </w:tcPr>
          <w:p w14:paraId="4315CD9F" w14:textId="77777777" w:rsidR="00B24870" w:rsidRPr="006A3EF3" w:rsidRDefault="00B24870" w:rsidP="00FC15B0">
            <w:pPr>
              <w:spacing w:after="0" w:line="240" w:lineRule="auto"/>
              <w:rPr>
                <w:rFonts w:ascii="Arial" w:eastAsia="Times New Roman" w:hAnsi="Arial" w:cs="Arial"/>
                <w:lang w:eastAsia="fr-FR"/>
              </w:rPr>
            </w:pPr>
            <w:r w:rsidRPr="006A3EF3">
              <w:rPr>
                <w:rFonts w:ascii="Arial" w:eastAsia="Times New Roman" w:hAnsi="Arial" w:cs="Arial"/>
                <w:lang w:eastAsia="fr-FR"/>
              </w:rPr>
              <w:t>Attestation de solvabilité</w:t>
            </w:r>
          </w:p>
        </w:tc>
        <w:tc>
          <w:tcPr>
            <w:tcW w:w="2700" w:type="dxa"/>
            <w:vAlign w:val="center"/>
          </w:tcPr>
          <w:p w14:paraId="367E35AA" w14:textId="743849F1" w:rsidR="00B24870" w:rsidRPr="006A3EF3" w:rsidRDefault="00B24870" w:rsidP="00FC15B0">
            <w:pPr>
              <w:spacing w:after="0" w:line="240" w:lineRule="auto"/>
              <w:jc w:val="both"/>
              <w:rPr>
                <w:rFonts w:ascii="Arial" w:eastAsia="Times New Roman" w:hAnsi="Arial" w:cs="Arial"/>
                <w:lang w:eastAsia="fr-FR"/>
              </w:rPr>
            </w:pPr>
            <w:r w:rsidRPr="006A3EF3">
              <w:rPr>
                <w:rFonts w:ascii="Arial" w:eastAsia="Times New Roman" w:hAnsi="Arial" w:cs="Arial"/>
                <w:lang w:eastAsia="fr-FR"/>
              </w:rPr>
              <w:t xml:space="preserve">Indiquer le montant de la capacité de préfinancement du soumissionnaire d’un montant minimum égal à </w:t>
            </w:r>
            <w:r w:rsidR="00E4301A">
              <w:rPr>
                <w:rFonts w:ascii="Arial" w:eastAsia="Times New Roman" w:hAnsi="Arial" w:cs="Arial"/>
                <w:lang w:eastAsia="fr-FR"/>
              </w:rPr>
              <w:t>5</w:t>
            </w:r>
            <w:r w:rsidRPr="006A3EF3">
              <w:rPr>
                <w:rFonts w:ascii="Arial" w:eastAsia="Times New Roman" w:hAnsi="Arial" w:cs="Arial"/>
                <w:lang w:eastAsia="fr-FR"/>
              </w:rPr>
              <w:t>0% du cumul des lots sollicités.</w:t>
            </w:r>
          </w:p>
        </w:tc>
        <w:tc>
          <w:tcPr>
            <w:tcW w:w="3600" w:type="dxa"/>
          </w:tcPr>
          <w:p w14:paraId="22DD79A0" w14:textId="77777777" w:rsidR="00B24870" w:rsidRPr="006A3EF3" w:rsidRDefault="00B24870" w:rsidP="00FC15B0">
            <w:pPr>
              <w:spacing w:after="0" w:line="240" w:lineRule="auto"/>
              <w:jc w:val="both"/>
              <w:rPr>
                <w:rFonts w:ascii="Arial" w:eastAsia="Times New Roman" w:hAnsi="Arial" w:cs="Arial"/>
                <w:lang w:eastAsia="fr-FR"/>
              </w:rPr>
            </w:pPr>
            <w:r w:rsidRPr="006A3EF3">
              <w:rPr>
                <w:rFonts w:ascii="Arial" w:eastAsia="Times New Roman" w:hAnsi="Arial" w:cs="Arial"/>
                <w:lang w:eastAsia="fr-FR"/>
              </w:rPr>
              <w:t>Date, cachet et signature de la banque émettrice, agréée par le MINFI.</w:t>
            </w:r>
          </w:p>
        </w:tc>
      </w:tr>
      <w:tr w:rsidR="00B24870" w:rsidRPr="006A3EF3" w14:paraId="2681A396" w14:textId="77777777" w:rsidTr="00FC15B0">
        <w:tc>
          <w:tcPr>
            <w:tcW w:w="1170" w:type="dxa"/>
            <w:vAlign w:val="center"/>
          </w:tcPr>
          <w:p w14:paraId="14A5455E" w14:textId="743D55EE" w:rsidR="00B24870" w:rsidRPr="006A3EF3" w:rsidRDefault="00B24870" w:rsidP="001E56E2">
            <w:pPr>
              <w:jc w:val="both"/>
              <w:rPr>
                <w:rFonts w:ascii="Arial" w:hAnsi="Arial" w:cs="Arial"/>
              </w:rPr>
            </w:pPr>
            <w:r w:rsidRPr="006A3EF3">
              <w:rPr>
                <w:rFonts w:ascii="Arial" w:hAnsi="Arial" w:cs="Arial"/>
              </w:rPr>
              <w:t>B</w:t>
            </w:r>
            <w:r w:rsidR="001E56E2">
              <w:rPr>
                <w:rFonts w:ascii="Arial" w:hAnsi="Arial" w:cs="Arial"/>
              </w:rPr>
              <w:t>6</w:t>
            </w:r>
          </w:p>
        </w:tc>
        <w:tc>
          <w:tcPr>
            <w:tcW w:w="2320" w:type="dxa"/>
          </w:tcPr>
          <w:p w14:paraId="2362E198" w14:textId="77777777" w:rsidR="00B24870" w:rsidRPr="006A3EF3" w:rsidRDefault="00B24870" w:rsidP="000B6BE3">
            <w:pPr>
              <w:spacing w:after="0"/>
              <w:jc w:val="both"/>
              <w:rPr>
                <w:rFonts w:ascii="Arial" w:hAnsi="Arial" w:cs="Arial"/>
              </w:rPr>
            </w:pPr>
            <w:r w:rsidRPr="006A3EF3">
              <w:rPr>
                <w:rFonts w:ascii="Arial" w:hAnsi="Arial" w:cs="Arial"/>
              </w:rPr>
              <w:t xml:space="preserve">Déclaration sur l’honneur de non abandon de </w:t>
            </w:r>
            <w:r w:rsidR="000B6BE3">
              <w:rPr>
                <w:rFonts w:ascii="Arial" w:hAnsi="Arial" w:cs="Arial"/>
              </w:rPr>
              <w:t>Marché</w:t>
            </w:r>
            <w:r w:rsidRPr="006A3EF3">
              <w:rPr>
                <w:rFonts w:ascii="Arial" w:hAnsi="Arial" w:cs="Arial"/>
              </w:rPr>
              <w:t xml:space="preserve"> de fourniture au cours des trois (03) dernières années</w:t>
            </w:r>
          </w:p>
        </w:tc>
        <w:tc>
          <w:tcPr>
            <w:tcW w:w="2700" w:type="dxa"/>
            <w:vAlign w:val="center"/>
          </w:tcPr>
          <w:p w14:paraId="237551C6" w14:textId="77777777" w:rsidR="00B24870" w:rsidRPr="006A3EF3" w:rsidRDefault="00B24870" w:rsidP="00FC15B0">
            <w:pPr>
              <w:jc w:val="both"/>
              <w:rPr>
                <w:rFonts w:ascii="Arial" w:hAnsi="Arial" w:cs="Arial"/>
              </w:rPr>
            </w:pPr>
          </w:p>
        </w:tc>
        <w:tc>
          <w:tcPr>
            <w:tcW w:w="3600" w:type="dxa"/>
          </w:tcPr>
          <w:p w14:paraId="66CECC54" w14:textId="77777777" w:rsidR="00B24870" w:rsidRPr="006A3EF3" w:rsidRDefault="00B24870" w:rsidP="00FC15B0">
            <w:pPr>
              <w:jc w:val="both"/>
              <w:rPr>
                <w:rFonts w:ascii="Arial" w:hAnsi="Arial" w:cs="Arial"/>
              </w:rPr>
            </w:pPr>
            <w:r w:rsidRPr="006A3EF3">
              <w:rPr>
                <w:rFonts w:ascii="Arial" w:hAnsi="Arial" w:cs="Arial"/>
              </w:rPr>
              <w:t>Date, Signature et cachet du soumissionnaire</w:t>
            </w:r>
          </w:p>
        </w:tc>
      </w:tr>
    </w:tbl>
    <w:p w14:paraId="566D68A3" w14:textId="77777777" w:rsidR="00B24870" w:rsidRPr="004F6D8A" w:rsidRDefault="00B24870" w:rsidP="00B24870">
      <w:pPr>
        <w:spacing w:after="0" w:line="240" w:lineRule="auto"/>
        <w:jc w:val="both"/>
        <w:rPr>
          <w:rFonts w:ascii="Arial Narrow" w:eastAsia="Times New Roman" w:hAnsi="Arial Narrow" w:cs="Times New Roman"/>
          <w:sz w:val="20"/>
          <w:szCs w:val="20"/>
          <w:lang w:eastAsia="fr-FR"/>
        </w:rPr>
      </w:pPr>
    </w:p>
    <w:p w14:paraId="3E54296E" w14:textId="77777777" w:rsidR="00B24870" w:rsidRPr="000B6BE3" w:rsidRDefault="00B24870" w:rsidP="00B24870">
      <w:pPr>
        <w:spacing w:after="0" w:line="240" w:lineRule="auto"/>
        <w:jc w:val="both"/>
        <w:rPr>
          <w:rFonts w:ascii="Arial" w:eastAsia="Times New Roman" w:hAnsi="Arial" w:cs="Arial"/>
          <w:b/>
          <w:lang w:eastAsia="fr-FR"/>
        </w:rPr>
      </w:pPr>
      <w:r w:rsidRPr="000B6BE3">
        <w:rPr>
          <w:rFonts w:ascii="Arial" w:eastAsia="Times New Roman" w:hAnsi="Arial" w:cs="Arial"/>
          <w:b/>
          <w:lang w:eastAsia="fr-FR"/>
        </w:rPr>
        <w:t>11.2.3 Offre Financière (volume 3)</w:t>
      </w:r>
    </w:p>
    <w:p w14:paraId="3DC6303C" w14:textId="77777777" w:rsidR="00B24870" w:rsidRPr="000B6BE3" w:rsidRDefault="00B24870" w:rsidP="00B24870">
      <w:pPr>
        <w:spacing w:after="0" w:line="240" w:lineRule="auto"/>
        <w:jc w:val="both"/>
        <w:rPr>
          <w:rFonts w:ascii="Arial" w:eastAsia="Times New Roman" w:hAnsi="Arial" w:cs="Arial"/>
          <w:lang w:eastAsia="fr-FR"/>
        </w:rPr>
      </w:pPr>
      <w:r w:rsidRPr="000B6BE3">
        <w:rPr>
          <w:rFonts w:ascii="Arial" w:eastAsia="Times New Roman" w:hAnsi="Arial" w:cs="Arial"/>
          <w:lang w:eastAsia="fr-FR"/>
        </w:rPr>
        <w:t>Elle devra contenir les documents cités et placés dans l'ordre ci-après :</w:t>
      </w:r>
    </w:p>
    <w:p w14:paraId="77354E60" w14:textId="77777777" w:rsidR="00E1426B" w:rsidRPr="000B6BE3" w:rsidRDefault="00E1426B" w:rsidP="00B24870">
      <w:pPr>
        <w:spacing w:after="0" w:line="240" w:lineRule="auto"/>
        <w:jc w:val="both"/>
        <w:rPr>
          <w:rFonts w:ascii="Arial" w:eastAsia="Times New Roman" w:hAnsi="Arial" w:cs="Arial"/>
          <w:lang w:eastAsia="fr-FR"/>
        </w:rPr>
      </w:pPr>
    </w:p>
    <w:tbl>
      <w:tblPr>
        <w:tblW w:w="99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170"/>
        <w:gridCol w:w="2491"/>
        <w:gridCol w:w="2976"/>
        <w:gridCol w:w="3276"/>
      </w:tblGrid>
      <w:tr w:rsidR="00B24870" w:rsidRPr="000B6BE3" w14:paraId="6208807C" w14:textId="77777777" w:rsidTr="00FC15B0">
        <w:tc>
          <w:tcPr>
            <w:tcW w:w="1170" w:type="dxa"/>
            <w:vAlign w:val="center"/>
          </w:tcPr>
          <w:p w14:paraId="530CBE3F" w14:textId="77777777" w:rsidR="00B24870" w:rsidRPr="000B6BE3" w:rsidRDefault="00B24870" w:rsidP="00FC15B0">
            <w:pPr>
              <w:spacing w:after="0" w:line="240" w:lineRule="auto"/>
              <w:jc w:val="both"/>
              <w:rPr>
                <w:rFonts w:ascii="Arial" w:eastAsia="Times New Roman" w:hAnsi="Arial" w:cs="Arial"/>
                <w:b/>
                <w:lang w:eastAsia="fr-FR"/>
              </w:rPr>
            </w:pPr>
            <w:r w:rsidRPr="000B6BE3">
              <w:rPr>
                <w:rFonts w:ascii="Arial" w:eastAsia="Times New Roman" w:hAnsi="Arial" w:cs="Arial"/>
                <w:b/>
                <w:lang w:eastAsia="fr-FR"/>
              </w:rPr>
              <w:t>N° ORDRE</w:t>
            </w:r>
          </w:p>
        </w:tc>
        <w:tc>
          <w:tcPr>
            <w:tcW w:w="2491" w:type="dxa"/>
            <w:vAlign w:val="center"/>
          </w:tcPr>
          <w:p w14:paraId="2AEB5D04" w14:textId="77777777" w:rsidR="00B24870" w:rsidRPr="000B6BE3" w:rsidRDefault="00B24870" w:rsidP="00FC15B0">
            <w:pPr>
              <w:spacing w:after="0" w:line="240" w:lineRule="auto"/>
              <w:jc w:val="both"/>
              <w:rPr>
                <w:rFonts w:ascii="Arial" w:eastAsia="Times New Roman" w:hAnsi="Arial" w:cs="Arial"/>
                <w:b/>
                <w:lang w:eastAsia="fr-FR"/>
              </w:rPr>
            </w:pPr>
            <w:r w:rsidRPr="000B6BE3">
              <w:rPr>
                <w:rFonts w:ascii="Arial" w:eastAsia="Times New Roman" w:hAnsi="Arial" w:cs="Arial"/>
                <w:b/>
                <w:lang w:eastAsia="fr-FR"/>
              </w:rPr>
              <w:t>DESIGNATION</w:t>
            </w:r>
          </w:p>
        </w:tc>
        <w:tc>
          <w:tcPr>
            <w:tcW w:w="2976" w:type="dxa"/>
            <w:vAlign w:val="center"/>
          </w:tcPr>
          <w:p w14:paraId="225C2C09" w14:textId="77777777" w:rsidR="00B24870" w:rsidRPr="000B6BE3" w:rsidRDefault="00B24870" w:rsidP="00FC15B0">
            <w:pPr>
              <w:spacing w:after="0" w:line="240" w:lineRule="auto"/>
              <w:jc w:val="both"/>
              <w:rPr>
                <w:rFonts w:ascii="Arial" w:eastAsia="Times New Roman" w:hAnsi="Arial" w:cs="Arial"/>
                <w:b/>
                <w:lang w:eastAsia="fr-FR"/>
              </w:rPr>
            </w:pPr>
            <w:r w:rsidRPr="000B6BE3">
              <w:rPr>
                <w:rFonts w:ascii="Arial" w:eastAsia="Times New Roman" w:hAnsi="Arial" w:cs="Arial"/>
                <w:b/>
                <w:lang w:eastAsia="fr-FR"/>
              </w:rPr>
              <w:t>DETAILS</w:t>
            </w:r>
          </w:p>
        </w:tc>
        <w:tc>
          <w:tcPr>
            <w:tcW w:w="3276" w:type="dxa"/>
            <w:vAlign w:val="center"/>
          </w:tcPr>
          <w:p w14:paraId="451216FB" w14:textId="77777777" w:rsidR="00B24870" w:rsidRPr="000B6BE3" w:rsidRDefault="00B24870" w:rsidP="00FC15B0">
            <w:pPr>
              <w:spacing w:after="0" w:line="240" w:lineRule="auto"/>
              <w:jc w:val="both"/>
              <w:rPr>
                <w:rFonts w:ascii="Arial" w:eastAsia="Times New Roman" w:hAnsi="Arial" w:cs="Arial"/>
                <w:b/>
                <w:lang w:eastAsia="fr-FR"/>
              </w:rPr>
            </w:pPr>
            <w:r w:rsidRPr="000B6BE3">
              <w:rPr>
                <w:rFonts w:ascii="Arial" w:eastAsia="Times New Roman" w:hAnsi="Arial" w:cs="Arial"/>
                <w:b/>
                <w:lang w:eastAsia="fr-FR"/>
              </w:rPr>
              <w:t>AUTHENTIFICATION</w:t>
            </w:r>
          </w:p>
        </w:tc>
      </w:tr>
      <w:tr w:rsidR="00B24870" w:rsidRPr="000B6BE3" w14:paraId="635EA8DE" w14:textId="77777777" w:rsidTr="00FC15B0">
        <w:tc>
          <w:tcPr>
            <w:tcW w:w="1170" w:type="dxa"/>
            <w:vAlign w:val="center"/>
          </w:tcPr>
          <w:p w14:paraId="7B360510" w14:textId="77777777" w:rsidR="00B24870" w:rsidRPr="000B6BE3" w:rsidRDefault="00B24870" w:rsidP="00FC15B0">
            <w:pPr>
              <w:spacing w:after="0" w:line="240" w:lineRule="auto"/>
              <w:jc w:val="both"/>
              <w:rPr>
                <w:rFonts w:ascii="Arial" w:eastAsia="Times New Roman" w:hAnsi="Arial" w:cs="Arial"/>
                <w:lang w:eastAsia="fr-FR"/>
              </w:rPr>
            </w:pPr>
            <w:r w:rsidRPr="000B6BE3">
              <w:rPr>
                <w:rFonts w:ascii="Arial" w:eastAsia="Times New Roman" w:hAnsi="Arial" w:cs="Arial"/>
                <w:lang w:eastAsia="fr-FR"/>
              </w:rPr>
              <w:t>C1</w:t>
            </w:r>
          </w:p>
        </w:tc>
        <w:tc>
          <w:tcPr>
            <w:tcW w:w="2491" w:type="dxa"/>
            <w:vAlign w:val="center"/>
          </w:tcPr>
          <w:p w14:paraId="626D25DB" w14:textId="77777777" w:rsidR="00B24870" w:rsidRPr="000B6BE3" w:rsidRDefault="00B24870" w:rsidP="00FC15B0">
            <w:pPr>
              <w:spacing w:after="0" w:line="240" w:lineRule="auto"/>
              <w:jc w:val="both"/>
              <w:rPr>
                <w:rFonts w:ascii="Arial" w:eastAsia="Times New Roman" w:hAnsi="Arial" w:cs="Arial"/>
                <w:lang w:eastAsia="fr-FR"/>
              </w:rPr>
            </w:pPr>
            <w:r w:rsidRPr="000B6BE3">
              <w:rPr>
                <w:rFonts w:ascii="Arial" w:eastAsia="Times New Roman" w:hAnsi="Arial" w:cs="Arial"/>
                <w:lang w:eastAsia="fr-FR"/>
              </w:rPr>
              <w:t>Soumission</w:t>
            </w:r>
          </w:p>
        </w:tc>
        <w:tc>
          <w:tcPr>
            <w:tcW w:w="2976" w:type="dxa"/>
          </w:tcPr>
          <w:p w14:paraId="105223E5" w14:textId="77777777" w:rsidR="00B24870" w:rsidRPr="000B6BE3" w:rsidRDefault="00B24870" w:rsidP="00FC15B0">
            <w:pPr>
              <w:spacing w:after="0" w:line="240" w:lineRule="auto"/>
              <w:jc w:val="both"/>
              <w:rPr>
                <w:rFonts w:ascii="Arial" w:eastAsia="Times New Roman" w:hAnsi="Arial" w:cs="Arial"/>
                <w:lang w:eastAsia="fr-FR"/>
              </w:rPr>
            </w:pPr>
          </w:p>
          <w:p w14:paraId="3A37B9CB" w14:textId="77777777" w:rsidR="00B24870" w:rsidRPr="000B6BE3" w:rsidRDefault="00B24870" w:rsidP="00FC15B0">
            <w:pPr>
              <w:spacing w:after="0" w:line="240" w:lineRule="auto"/>
              <w:jc w:val="both"/>
              <w:rPr>
                <w:rFonts w:ascii="Arial" w:eastAsia="Times New Roman" w:hAnsi="Arial" w:cs="Arial"/>
                <w:lang w:eastAsia="fr-FR"/>
              </w:rPr>
            </w:pPr>
            <w:r w:rsidRPr="000B6BE3">
              <w:rPr>
                <w:rFonts w:ascii="Arial" w:eastAsia="Times New Roman" w:hAnsi="Arial" w:cs="Arial"/>
                <w:lang w:eastAsia="fr-FR"/>
              </w:rPr>
              <w:t>Modèle joint dûment complété avec indication du montant de la proposition</w:t>
            </w:r>
          </w:p>
        </w:tc>
        <w:tc>
          <w:tcPr>
            <w:tcW w:w="3276" w:type="dxa"/>
          </w:tcPr>
          <w:p w14:paraId="06DF8408" w14:textId="77777777" w:rsidR="00B24870" w:rsidRPr="000B6BE3" w:rsidRDefault="00B24870" w:rsidP="00FC15B0">
            <w:pPr>
              <w:spacing w:after="0" w:line="240" w:lineRule="auto"/>
              <w:jc w:val="both"/>
              <w:rPr>
                <w:rFonts w:ascii="Arial" w:eastAsia="Times New Roman" w:hAnsi="Arial" w:cs="Arial"/>
                <w:lang w:eastAsia="fr-FR"/>
              </w:rPr>
            </w:pPr>
            <w:r w:rsidRPr="000B6BE3">
              <w:rPr>
                <w:rFonts w:ascii="Arial" w:eastAsia="Times New Roman" w:hAnsi="Arial" w:cs="Arial"/>
                <w:lang w:eastAsia="fr-FR"/>
              </w:rPr>
              <w:t xml:space="preserve">Date, signature, nom et cachet du soumissionnaire. </w:t>
            </w:r>
          </w:p>
          <w:p w14:paraId="47D8CDDE" w14:textId="77777777" w:rsidR="00B24870" w:rsidRPr="000B6BE3" w:rsidRDefault="00B24870" w:rsidP="00FC15B0">
            <w:pPr>
              <w:spacing w:after="0" w:line="240" w:lineRule="auto"/>
              <w:jc w:val="both"/>
              <w:rPr>
                <w:rFonts w:ascii="Arial" w:eastAsia="Times New Roman" w:hAnsi="Arial" w:cs="Arial"/>
                <w:lang w:eastAsia="fr-FR"/>
              </w:rPr>
            </w:pPr>
            <w:r w:rsidRPr="000B6BE3">
              <w:rPr>
                <w:rFonts w:ascii="Arial" w:eastAsia="Times New Roman" w:hAnsi="Arial" w:cs="Arial"/>
                <w:lang w:eastAsia="fr-FR"/>
              </w:rPr>
              <w:t>- Timbrée  au taux en vigueur.</w:t>
            </w:r>
          </w:p>
        </w:tc>
      </w:tr>
      <w:tr w:rsidR="00B24870" w:rsidRPr="000B6BE3" w14:paraId="15E4874A" w14:textId="77777777" w:rsidTr="00FC15B0">
        <w:tc>
          <w:tcPr>
            <w:tcW w:w="1170" w:type="dxa"/>
            <w:vAlign w:val="center"/>
          </w:tcPr>
          <w:p w14:paraId="41814A14" w14:textId="77777777" w:rsidR="00B24870" w:rsidRPr="000B6BE3" w:rsidRDefault="00B24870" w:rsidP="00FC15B0">
            <w:pPr>
              <w:spacing w:after="0" w:line="240" w:lineRule="auto"/>
              <w:jc w:val="both"/>
              <w:rPr>
                <w:rFonts w:ascii="Arial" w:eastAsia="Times New Roman" w:hAnsi="Arial" w:cs="Arial"/>
                <w:lang w:eastAsia="fr-FR"/>
              </w:rPr>
            </w:pPr>
            <w:r w:rsidRPr="000B6BE3">
              <w:rPr>
                <w:rFonts w:ascii="Arial" w:eastAsia="Times New Roman" w:hAnsi="Arial" w:cs="Arial"/>
                <w:lang w:eastAsia="fr-FR"/>
              </w:rPr>
              <w:t>C2</w:t>
            </w:r>
          </w:p>
        </w:tc>
        <w:tc>
          <w:tcPr>
            <w:tcW w:w="2491" w:type="dxa"/>
            <w:vAlign w:val="center"/>
          </w:tcPr>
          <w:p w14:paraId="1803BDA8" w14:textId="77777777" w:rsidR="00B24870" w:rsidRPr="000B6BE3" w:rsidRDefault="00B24870" w:rsidP="00FC15B0">
            <w:pPr>
              <w:spacing w:after="0" w:line="240" w:lineRule="auto"/>
              <w:jc w:val="both"/>
              <w:rPr>
                <w:rFonts w:ascii="Arial" w:eastAsia="Times New Roman" w:hAnsi="Arial" w:cs="Arial"/>
                <w:lang w:eastAsia="fr-FR"/>
              </w:rPr>
            </w:pPr>
            <w:r w:rsidRPr="000B6BE3">
              <w:rPr>
                <w:rFonts w:ascii="Arial" w:eastAsia="Times New Roman" w:hAnsi="Arial" w:cs="Arial"/>
                <w:lang w:eastAsia="fr-FR"/>
              </w:rPr>
              <w:t>Bordereau des Prix</w:t>
            </w:r>
          </w:p>
        </w:tc>
        <w:tc>
          <w:tcPr>
            <w:tcW w:w="2976" w:type="dxa"/>
          </w:tcPr>
          <w:p w14:paraId="628F8815" w14:textId="77777777" w:rsidR="00B24870" w:rsidRPr="000B6BE3" w:rsidRDefault="00B24870" w:rsidP="00FC15B0">
            <w:pPr>
              <w:spacing w:after="0" w:line="240" w:lineRule="auto"/>
              <w:jc w:val="both"/>
              <w:rPr>
                <w:rFonts w:ascii="Arial" w:eastAsia="Times New Roman" w:hAnsi="Arial" w:cs="Arial"/>
                <w:lang w:eastAsia="fr-FR"/>
              </w:rPr>
            </w:pPr>
            <w:r w:rsidRPr="000B6BE3">
              <w:rPr>
                <w:rFonts w:ascii="Arial" w:eastAsia="Times New Roman" w:hAnsi="Arial" w:cs="Arial"/>
                <w:lang w:eastAsia="fr-FR"/>
              </w:rPr>
              <w:t>Original du cadre du bordereau des prix dûment complété en lettres et en chiffres par le soumissionnaire</w:t>
            </w:r>
          </w:p>
        </w:tc>
        <w:tc>
          <w:tcPr>
            <w:tcW w:w="3276" w:type="dxa"/>
          </w:tcPr>
          <w:p w14:paraId="23D0A206" w14:textId="77777777" w:rsidR="00B24870" w:rsidRPr="000B6BE3" w:rsidRDefault="00B24870" w:rsidP="00FC15B0">
            <w:pPr>
              <w:spacing w:after="0" w:line="240" w:lineRule="auto"/>
              <w:jc w:val="both"/>
              <w:rPr>
                <w:rFonts w:ascii="Arial" w:eastAsia="Times New Roman" w:hAnsi="Arial" w:cs="Arial"/>
                <w:lang w:eastAsia="fr-FR"/>
              </w:rPr>
            </w:pPr>
            <w:r w:rsidRPr="000B6BE3">
              <w:rPr>
                <w:rFonts w:ascii="Arial" w:eastAsia="Times New Roman" w:hAnsi="Arial" w:cs="Arial"/>
                <w:lang w:eastAsia="fr-FR"/>
              </w:rPr>
              <w:t>Date, signature et cachet du soumissionnaire à la fin du bordereau.</w:t>
            </w:r>
          </w:p>
        </w:tc>
      </w:tr>
      <w:tr w:rsidR="00B24870" w:rsidRPr="000B6BE3" w14:paraId="3A0A5369" w14:textId="77777777" w:rsidTr="00FC15B0">
        <w:trPr>
          <w:trHeight w:val="879"/>
        </w:trPr>
        <w:tc>
          <w:tcPr>
            <w:tcW w:w="1170" w:type="dxa"/>
            <w:vAlign w:val="center"/>
          </w:tcPr>
          <w:p w14:paraId="7B26E3D1" w14:textId="77777777" w:rsidR="00B24870" w:rsidRPr="000B6BE3" w:rsidRDefault="00B24870" w:rsidP="00FC15B0">
            <w:pPr>
              <w:spacing w:after="0" w:line="240" w:lineRule="auto"/>
              <w:jc w:val="both"/>
              <w:rPr>
                <w:rFonts w:ascii="Arial" w:eastAsia="Times New Roman" w:hAnsi="Arial" w:cs="Arial"/>
                <w:lang w:eastAsia="fr-FR"/>
              </w:rPr>
            </w:pPr>
          </w:p>
          <w:p w14:paraId="1DFEC323" w14:textId="77777777" w:rsidR="00B24870" w:rsidRPr="000B6BE3" w:rsidRDefault="00B24870" w:rsidP="00FC15B0">
            <w:pPr>
              <w:spacing w:after="0" w:line="240" w:lineRule="auto"/>
              <w:jc w:val="both"/>
              <w:rPr>
                <w:rFonts w:ascii="Arial" w:eastAsia="Times New Roman" w:hAnsi="Arial" w:cs="Arial"/>
                <w:lang w:eastAsia="fr-FR"/>
              </w:rPr>
            </w:pPr>
            <w:r w:rsidRPr="000B6BE3">
              <w:rPr>
                <w:rFonts w:ascii="Arial" w:eastAsia="Times New Roman" w:hAnsi="Arial" w:cs="Arial"/>
                <w:lang w:eastAsia="fr-FR"/>
              </w:rPr>
              <w:t>C3</w:t>
            </w:r>
          </w:p>
        </w:tc>
        <w:tc>
          <w:tcPr>
            <w:tcW w:w="2491" w:type="dxa"/>
            <w:vAlign w:val="center"/>
          </w:tcPr>
          <w:p w14:paraId="5190D315" w14:textId="77777777" w:rsidR="00B24870" w:rsidRPr="000B6BE3" w:rsidRDefault="00B24870" w:rsidP="00FC15B0">
            <w:pPr>
              <w:spacing w:after="0" w:line="240" w:lineRule="auto"/>
              <w:jc w:val="both"/>
              <w:rPr>
                <w:rFonts w:ascii="Arial" w:eastAsia="Times New Roman" w:hAnsi="Arial" w:cs="Arial"/>
                <w:lang w:eastAsia="fr-FR"/>
              </w:rPr>
            </w:pPr>
          </w:p>
          <w:p w14:paraId="3BFE9D67" w14:textId="77777777" w:rsidR="00B24870" w:rsidRPr="000B6BE3" w:rsidRDefault="00B24870" w:rsidP="00FC15B0">
            <w:pPr>
              <w:spacing w:after="0" w:line="240" w:lineRule="auto"/>
              <w:jc w:val="both"/>
              <w:rPr>
                <w:rFonts w:ascii="Arial" w:eastAsia="Times New Roman" w:hAnsi="Arial" w:cs="Arial"/>
                <w:lang w:eastAsia="fr-FR"/>
              </w:rPr>
            </w:pPr>
            <w:r w:rsidRPr="000B6BE3">
              <w:rPr>
                <w:rFonts w:ascii="Arial" w:eastAsia="Times New Roman" w:hAnsi="Arial" w:cs="Arial"/>
                <w:lang w:eastAsia="fr-FR"/>
              </w:rPr>
              <w:t>Détail estimatif</w:t>
            </w:r>
          </w:p>
        </w:tc>
        <w:tc>
          <w:tcPr>
            <w:tcW w:w="2976" w:type="dxa"/>
            <w:vAlign w:val="center"/>
          </w:tcPr>
          <w:p w14:paraId="31E94AEA" w14:textId="77777777" w:rsidR="00B24870" w:rsidRPr="000B6BE3" w:rsidRDefault="00B24870" w:rsidP="00FC15B0">
            <w:pPr>
              <w:spacing w:after="0" w:line="240" w:lineRule="auto"/>
              <w:jc w:val="both"/>
              <w:rPr>
                <w:rFonts w:ascii="Arial" w:eastAsia="Times New Roman" w:hAnsi="Arial" w:cs="Arial"/>
                <w:lang w:eastAsia="fr-FR"/>
              </w:rPr>
            </w:pPr>
            <w:r w:rsidRPr="000B6BE3">
              <w:rPr>
                <w:rFonts w:ascii="Arial" w:eastAsia="Times New Roman" w:hAnsi="Arial" w:cs="Arial"/>
                <w:lang w:eastAsia="fr-FR"/>
              </w:rPr>
              <w:t>Original du cadre du détail estimatif dûment complété par le soumissionnaire</w:t>
            </w:r>
          </w:p>
        </w:tc>
        <w:tc>
          <w:tcPr>
            <w:tcW w:w="3276" w:type="dxa"/>
          </w:tcPr>
          <w:p w14:paraId="5DEBCC52" w14:textId="3EF5B36B" w:rsidR="00B24870" w:rsidRPr="000B6BE3" w:rsidRDefault="00B24870" w:rsidP="00FC15B0">
            <w:pPr>
              <w:spacing w:after="0" w:line="240" w:lineRule="auto"/>
              <w:jc w:val="both"/>
              <w:rPr>
                <w:rFonts w:ascii="Arial" w:eastAsia="Times New Roman" w:hAnsi="Arial" w:cs="Arial"/>
                <w:lang w:eastAsia="fr-FR"/>
              </w:rPr>
            </w:pPr>
            <w:r w:rsidRPr="000B6BE3">
              <w:rPr>
                <w:rFonts w:ascii="Arial" w:eastAsia="Times New Roman" w:hAnsi="Arial" w:cs="Arial"/>
                <w:lang w:eastAsia="fr-FR"/>
              </w:rPr>
              <w:t>date signature et cachet du soumissionnaire.</w:t>
            </w:r>
          </w:p>
        </w:tc>
      </w:tr>
      <w:tr w:rsidR="00B24870" w:rsidRPr="000B6BE3" w14:paraId="48146850" w14:textId="77777777" w:rsidTr="00FC15B0">
        <w:tc>
          <w:tcPr>
            <w:tcW w:w="1170" w:type="dxa"/>
            <w:vAlign w:val="center"/>
          </w:tcPr>
          <w:p w14:paraId="392EB305" w14:textId="77777777" w:rsidR="00B24870" w:rsidRPr="000B6BE3" w:rsidRDefault="00B24870" w:rsidP="00FC15B0">
            <w:pPr>
              <w:spacing w:after="0" w:line="240" w:lineRule="auto"/>
              <w:jc w:val="both"/>
              <w:rPr>
                <w:rFonts w:ascii="Arial" w:eastAsia="Times New Roman" w:hAnsi="Arial" w:cs="Arial"/>
                <w:lang w:eastAsia="fr-FR"/>
              </w:rPr>
            </w:pPr>
            <w:r w:rsidRPr="000B6BE3">
              <w:rPr>
                <w:rFonts w:ascii="Arial" w:eastAsia="Times New Roman" w:hAnsi="Arial" w:cs="Arial"/>
                <w:lang w:eastAsia="fr-FR"/>
              </w:rPr>
              <w:t>C4</w:t>
            </w:r>
          </w:p>
        </w:tc>
        <w:tc>
          <w:tcPr>
            <w:tcW w:w="2491" w:type="dxa"/>
            <w:vAlign w:val="center"/>
          </w:tcPr>
          <w:p w14:paraId="4F96926B" w14:textId="77777777" w:rsidR="00B24870" w:rsidRPr="000B6BE3" w:rsidRDefault="00B24870" w:rsidP="00FC15B0">
            <w:pPr>
              <w:spacing w:after="0" w:line="240" w:lineRule="auto"/>
              <w:jc w:val="both"/>
              <w:rPr>
                <w:rFonts w:ascii="Arial" w:eastAsia="Times New Roman" w:hAnsi="Arial" w:cs="Arial"/>
                <w:lang w:eastAsia="fr-FR"/>
              </w:rPr>
            </w:pPr>
            <w:r w:rsidRPr="000B6BE3">
              <w:rPr>
                <w:rFonts w:ascii="Arial" w:eastAsia="Times New Roman" w:hAnsi="Arial" w:cs="Arial"/>
                <w:lang w:eastAsia="fr-FR"/>
              </w:rPr>
              <w:t>Sous Détail des Prix</w:t>
            </w:r>
          </w:p>
          <w:p w14:paraId="5E7BF746" w14:textId="77777777" w:rsidR="00B24870" w:rsidRPr="000B6BE3" w:rsidRDefault="00B24870" w:rsidP="00FC15B0">
            <w:pPr>
              <w:spacing w:after="0" w:line="240" w:lineRule="auto"/>
              <w:jc w:val="both"/>
              <w:rPr>
                <w:rFonts w:ascii="Arial" w:eastAsia="Times New Roman" w:hAnsi="Arial" w:cs="Arial"/>
                <w:lang w:eastAsia="fr-FR"/>
              </w:rPr>
            </w:pPr>
            <w:r w:rsidRPr="000B6BE3">
              <w:rPr>
                <w:rFonts w:ascii="Arial" w:eastAsia="Times New Roman" w:hAnsi="Arial" w:cs="Arial"/>
                <w:lang w:eastAsia="fr-FR"/>
              </w:rPr>
              <w:t>Unitaires</w:t>
            </w:r>
          </w:p>
        </w:tc>
        <w:tc>
          <w:tcPr>
            <w:tcW w:w="2976" w:type="dxa"/>
          </w:tcPr>
          <w:p w14:paraId="54CA218E" w14:textId="77777777" w:rsidR="00B24870" w:rsidRPr="000B6BE3" w:rsidRDefault="00B24870" w:rsidP="00FC15B0">
            <w:pPr>
              <w:spacing w:after="0" w:line="240" w:lineRule="auto"/>
              <w:jc w:val="both"/>
              <w:rPr>
                <w:rFonts w:ascii="Arial" w:eastAsia="Times New Roman" w:hAnsi="Arial" w:cs="Arial"/>
                <w:lang w:eastAsia="fr-FR"/>
              </w:rPr>
            </w:pPr>
            <w:r w:rsidRPr="000B6BE3">
              <w:rPr>
                <w:rFonts w:ascii="Arial" w:eastAsia="Times New Roman" w:hAnsi="Arial" w:cs="Arial"/>
                <w:lang w:eastAsia="fr-FR"/>
              </w:rPr>
              <w:t xml:space="preserve">Décomposition de chaque prix unitaire suivant les règles en usage et selon le modèle joint au dossier </w:t>
            </w:r>
          </w:p>
        </w:tc>
        <w:tc>
          <w:tcPr>
            <w:tcW w:w="3276" w:type="dxa"/>
          </w:tcPr>
          <w:p w14:paraId="729137BE" w14:textId="77777777" w:rsidR="00B24870" w:rsidRPr="000B6BE3" w:rsidRDefault="00B24870" w:rsidP="00FC15B0">
            <w:pPr>
              <w:spacing w:after="0" w:line="240" w:lineRule="auto"/>
              <w:jc w:val="both"/>
              <w:rPr>
                <w:rFonts w:ascii="Arial" w:eastAsia="Times New Roman" w:hAnsi="Arial" w:cs="Arial"/>
                <w:lang w:eastAsia="fr-FR"/>
              </w:rPr>
            </w:pPr>
            <w:r w:rsidRPr="000B6BE3">
              <w:rPr>
                <w:rFonts w:ascii="Arial" w:eastAsia="Times New Roman" w:hAnsi="Arial" w:cs="Arial"/>
                <w:lang w:eastAsia="fr-FR"/>
              </w:rPr>
              <w:t xml:space="preserve">Date, signature et cachet  du soumissionnaire </w:t>
            </w:r>
          </w:p>
        </w:tc>
      </w:tr>
    </w:tbl>
    <w:p w14:paraId="51F29B4E" w14:textId="77777777" w:rsidR="00B24870" w:rsidRPr="000B6BE3" w:rsidRDefault="00B24870" w:rsidP="00B24870">
      <w:pPr>
        <w:spacing w:after="0" w:line="240" w:lineRule="auto"/>
        <w:jc w:val="both"/>
        <w:rPr>
          <w:rFonts w:ascii="Arial" w:eastAsia="Times New Roman" w:hAnsi="Arial" w:cs="Arial"/>
          <w:b/>
          <w:lang w:eastAsia="fr-FR"/>
        </w:rPr>
      </w:pPr>
      <w:r w:rsidRPr="000B6BE3">
        <w:rPr>
          <w:rFonts w:ascii="Arial" w:eastAsia="Times New Roman" w:hAnsi="Arial" w:cs="Arial"/>
          <w:b/>
          <w:lang w:eastAsia="fr-FR"/>
        </w:rPr>
        <w:t>Toute offre non accompagnée des pièces ci-dessus sera rejetée.</w:t>
      </w:r>
    </w:p>
    <w:p w14:paraId="633CDBCC" w14:textId="77777777" w:rsidR="00B24870" w:rsidRPr="000B6BE3" w:rsidRDefault="00B24870" w:rsidP="00B24870">
      <w:pPr>
        <w:spacing w:after="0" w:line="240" w:lineRule="auto"/>
        <w:jc w:val="both"/>
        <w:rPr>
          <w:rFonts w:ascii="Arial" w:eastAsia="Times New Roman" w:hAnsi="Arial" w:cs="Arial"/>
          <w:b/>
          <w:lang w:eastAsia="fr-FR"/>
        </w:rPr>
      </w:pPr>
      <w:r w:rsidRPr="000B6BE3">
        <w:rPr>
          <w:rFonts w:ascii="Arial" w:eastAsia="Times New Roman" w:hAnsi="Arial" w:cs="Arial"/>
          <w:b/>
          <w:lang w:eastAsia="fr-FR"/>
        </w:rPr>
        <w:t>ARTICLE 12 : CAUTIONNEMENT PROVISOIRE</w:t>
      </w:r>
    </w:p>
    <w:p w14:paraId="30C9007F" w14:textId="77777777" w:rsidR="00B24870" w:rsidRPr="000B6BE3" w:rsidRDefault="00B24870" w:rsidP="00B24870">
      <w:pPr>
        <w:spacing w:after="0" w:line="240" w:lineRule="auto"/>
        <w:jc w:val="both"/>
        <w:rPr>
          <w:rFonts w:ascii="Arial Narrow" w:eastAsia="Times New Roman" w:hAnsi="Arial Narrow" w:cs="Times New Roman"/>
          <w:lang w:eastAsia="fr-FR"/>
        </w:rPr>
      </w:pPr>
    </w:p>
    <w:p w14:paraId="2A24C461" w14:textId="45F55915" w:rsidR="00B24870" w:rsidRPr="000B6BE3" w:rsidRDefault="00B24870" w:rsidP="00B24870">
      <w:pPr>
        <w:spacing w:after="0" w:line="240" w:lineRule="auto"/>
        <w:jc w:val="both"/>
        <w:rPr>
          <w:rFonts w:ascii="Arial" w:eastAsia="Times New Roman" w:hAnsi="Arial" w:cs="Arial"/>
          <w:b/>
          <w:lang w:eastAsia="fr-FR"/>
        </w:rPr>
      </w:pPr>
      <w:r w:rsidRPr="000B6BE3">
        <w:rPr>
          <w:rFonts w:ascii="Arial" w:eastAsia="Times New Roman" w:hAnsi="Arial" w:cs="Arial"/>
          <w:lang w:eastAsia="fr-FR"/>
        </w:rPr>
        <w:lastRenderedPageBreak/>
        <w:t>Chaque soumissionnaire devra joindre à ses pièces administratives, un cautionnement provisoire délivré par un établissement bancaire de premier ordre agréé par le Ministère des F</w:t>
      </w:r>
      <w:r w:rsidR="00AF7397" w:rsidRPr="000B6BE3">
        <w:rPr>
          <w:rFonts w:ascii="Arial" w:eastAsia="Times New Roman" w:hAnsi="Arial" w:cs="Arial"/>
          <w:lang w:eastAsia="fr-FR"/>
        </w:rPr>
        <w:t>inances, dont le montant</w:t>
      </w:r>
      <w:r w:rsidRPr="000B6BE3">
        <w:rPr>
          <w:rFonts w:ascii="Arial" w:eastAsia="Times New Roman" w:hAnsi="Arial" w:cs="Arial"/>
          <w:lang w:eastAsia="fr-FR"/>
        </w:rPr>
        <w:t xml:space="preserve"> est</w:t>
      </w:r>
      <w:r w:rsidR="00446178" w:rsidRPr="000B6BE3">
        <w:rPr>
          <w:rFonts w:ascii="Arial" w:eastAsia="Times New Roman" w:hAnsi="Arial" w:cs="Arial"/>
          <w:lang w:eastAsia="fr-FR"/>
        </w:rPr>
        <w:t xml:space="preserve"> fixé à </w:t>
      </w:r>
      <w:r w:rsidR="00E4301A">
        <w:rPr>
          <w:rFonts w:ascii="Arial" w:eastAsia="Times New Roman" w:hAnsi="Arial" w:cs="Arial"/>
          <w:lang w:eastAsia="fr-FR"/>
        </w:rPr>
        <w:t xml:space="preserve">1% du montant TTC du marché. </w:t>
      </w:r>
      <w:r w:rsidR="00446178" w:rsidRPr="000B6BE3">
        <w:rPr>
          <w:rFonts w:ascii="Arial" w:eastAsia="Times New Roman" w:hAnsi="Arial" w:cs="Arial"/>
          <w:b/>
          <w:lang w:eastAsia="fr-FR"/>
        </w:rPr>
        <w:t xml:space="preserve">1 </w:t>
      </w:r>
      <w:r w:rsidR="00E4301A">
        <w:rPr>
          <w:rFonts w:ascii="Arial" w:eastAsia="Times New Roman" w:hAnsi="Arial" w:cs="Arial"/>
          <w:b/>
          <w:lang w:eastAsia="fr-FR"/>
        </w:rPr>
        <w:t>0</w:t>
      </w:r>
      <w:r w:rsidR="00446178" w:rsidRPr="000B6BE3">
        <w:rPr>
          <w:rFonts w:ascii="Arial" w:eastAsia="Times New Roman" w:hAnsi="Arial" w:cs="Arial"/>
          <w:b/>
          <w:lang w:eastAsia="fr-FR"/>
        </w:rPr>
        <w:t xml:space="preserve">00 000 </w:t>
      </w:r>
      <w:r w:rsidR="005F421D" w:rsidRPr="000B6BE3">
        <w:rPr>
          <w:rFonts w:ascii="Arial" w:eastAsia="Times New Roman" w:hAnsi="Arial" w:cs="Arial"/>
          <w:b/>
          <w:lang w:eastAsia="fr-FR"/>
        </w:rPr>
        <w:t>FCFA, produit</w:t>
      </w:r>
      <w:r w:rsidRPr="000B6BE3">
        <w:rPr>
          <w:rFonts w:ascii="Arial" w:eastAsia="Times New Roman" w:hAnsi="Arial" w:cs="Arial"/>
          <w:b/>
          <w:lang w:eastAsia="fr-FR"/>
        </w:rPr>
        <w:t xml:space="preserve"> en original daté d’au plus trois (03) mois</w:t>
      </w:r>
      <w:r w:rsidR="00E4301A">
        <w:rPr>
          <w:rFonts w:ascii="Arial" w:eastAsia="Times New Roman" w:hAnsi="Arial" w:cs="Arial"/>
          <w:b/>
          <w:lang w:eastAsia="fr-FR"/>
        </w:rPr>
        <w:t xml:space="preserve"> accompagné par le récépissé de la CDEC.</w:t>
      </w:r>
      <w:r w:rsidRPr="000B6BE3">
        <w:rPr>
          <w:rFonts w:ascii="Arial" w:eastAsia="Times New Roman" w:hAnsi="Arial" w:cs="Arial"/>
          <w:b/>
          <w:lang w:eastAsia="fr-FR"/>
        </w:rPr>
        <w:t xml:space="preserve"> </w:t>
      </w:r>
    </w:p>
    <w:p w14:paraId="5F8E9893" w14:textId="77777777" w:rsidR="00B24870" w:rsidRPr="000B6BE3" w:rsidRDefault="00B24870" w:rsidP="00B24870">
      <w:pPr>
        <w:spacing w:after="0" w:line="240" w:lineRule="auto"/>
        <w:jc w:val="both"/>
        <w:rPr>
          <w:rFonts w:ascii="Arial" w:eastAsia="Times New Roman" w:hAnsi="Arial" w:cs="Arial"/>
          <w:lang w:eastAsia="fr-FR"/>
        </w:rPr>
      </w:pPr>
    </w:p>
    <w:p w14:paraId="7C802959" w14:textId="77777777" w:rsidR="00B24870" w:rsidRPr="000B6BE3" w:rsidRDefault="00B24870" w:rsidP="00B24870">
      <w:pPr>
        <w:spacing w:after="0" w:line="240" w:lineRule="auto"/>
        <w:jc w:val="both"/>
        <w:rPr>
          <w:rFonts w:ascii="Arial" w:eastAsia="Times New Roman" w:hAnsi="Arial" w:cs="Arial"/>
          <w:lang w:eastAsia="fr-FR"/>
        </w:rPr>
      </w:pPr>
      <w:r w:rsidRPr="000B6BE3">
        <w:rPr>
          <w:rFonts w:ascii="Arial" w:eastAsia="Times New Roman" w:hAnsi="Arial" w:cs="Arial"/>
          <w:b/>
          <w:lang w:eastAsia="fr-FR"/>
        </w:rPr>
        <w:t>Le cautionnement provisoire sera libéré au plus tard trente (30) jours après le délai de validité des offres pour les soumissionnaires n’ayant pas été retenus.</w:t>
      </w:r>
      <w:r w:rsidRPr="000B6BE3">
        <w:rPr>
          <w:rFonts w:ascii="Arial" w:eastAsia="Times New Roman" w:hAnsi="Arial" w:cs="Arial"/>
          <w:lang w:eastAsia="fr-FR"/>
        </w:rPr>
        <w:t xml:space="preserve"> Dans le cas où le soumissionnaire est attributaire </w:t>
      </w:r>
      <w:r w:rsidR="00D257B1" w:rsidRPr="000B6BE3">
        <w:rPr>
          <w:rFonts w:ascii="Arial" w:eastAsia="Times New Roman" w:hAnsi="Arial" w:cs="Arial"/>
          <w:lang w:eastAsia="fr-FR"/>
        </w:rPr>
        <w:t>du Marché</w:t>
      </w:r>
      <w:r w:rsidRPr="000B6BE3">
        <w:rPr>
          <w:rFonts w:ascii="Arial" w:eastAsia="Times New Roman" w:hAnsi="Arial" w:cs="Arial"/>
          <w:lang w:eastAsia="fr-FR"/>
        </w:rPr>
        <w:t xml:space="preserve">, le cautionnement provisoire sera libéré après constitution du cautionnement définitif. </w:t>
      </w:r>
      <w:r w:rsidRPr="000B6BE3">
        <w:rPr>
          <w:rFonts w:ascii="Arial" w:eastAsia="Times New Roman" w:hAnsi="Arial" w:cs="Arial"/>
          <w:b/>
          <w:lang w:eastAsia="fr-FR"/>
        </w:rPr>
        <w:t>Il devra être valable de cent vingt (120) jours à compter de la date de remise des offres.</w:t>
      </w:r>
    </w:p>
    <w:p w14:paraId="5BBF3564" w14:textId="77777777" w:rsidR="00B24870" w:rsidRPr="000B6BE3" w:rsidRDefault="00B24870" w:rsidP="00B24870">
      <w:pPr>
        <w:spacing w:after="0" w:line="240" w:lineRule="auto"/>
        <w:jc w:val="both"/>
        <w:rPr>
          <w:rFonts w:ascii="Arial Narrow" w:eastAsia="Times New Roman" w:hAnsi="Arial Narrow" w:cs="Times New Roman"/>
          <w:lang w:eastAsia="fr-FR"/>
        </w:rPr>
      </w:pPr>
    </w:p>
    <w:p w14:paraId="5170131F" w14:textId="77777777" w:rsidR="00B24870" w:rsidRPr="000B6BE3" w:rsidRDefault="00B24870" w:rsidP="00B24870">
      <w:pPr>
        <w:spacing w:after="0" w:line="240" w:lineRule="auto"/>
        <w:jc w:val="both"/>
        <w:rPr>
          <w:rFonts w:ascii="Arial" w:eastAsia="Times New Roman" w:hAnsi="Arial" w:cs="Arial"/>
          <w:lang w:eastAsia="fr-FR"/>
        </w:rPr>
      </w:pPr>
      <w:r w:rsidRPr="000B6BE3">
        <w:rPr>
          <w:rFonts w:ascii="Arial" w:eastAsia="Times New Roman" w:hAnsi="Arial" w:cs="Arial"/>
          <w:lang w:eastAsia="fr-FR"/>
        </w:rPr>
        <w:t>Quinze (15) jours après désignation de l'entreprise adjudicataire, le Maître d’Ouvrage restituera le cautionnement à chacun des soumissionnaires dont les offres n'ont pa</w:t>
      </w:r>
      <w:r w:rsidR="00E1426B" w:rsidRPr="000B6BE3">
        <w:rPr>
          <w:rFonts w:ascii="Arial" w:eastAsia="Times New Roman" w:hAnsi="Arial" w:cs="Arial"/>
          <w:lang w:eastAsia="fr-FR"/>
        </w:rPr>
        <w:t>s été retenues, et au plus tard</w:t>
      </w:r>
      <w:r w:rsidRPr="000B6BE3">
        <w:rPr>
          <w:rFonts w:ascii="Arial" w:eastAsia="Times New Roman" w:hAnsi="Arial" w:cs="Arial"/>
          <w:lang w:eastAsia="fr-FR"/>
        </w:rPr>
        <w:t xml:space="preserve"> trente (30) jours après expiration de leur délai de validité. Pour l’entrepreneur retenu, le cautionnement provisoire restera valable jusqu'à ce que le cautionnement définitif soit constitué. </w:t>
      </w:r>
    </w:p>
    <w:p w14:paraId="539A6547" w14:textId="77777777" w:rsidR="00B24870" w:rsidRPr="000B6BE3" w:rsidRDefault="00B24870" w:rsidP="00B24870">
      <w:pPr>
        <w:spacing w:after="0" w:line="240" w:lineRule="auto"/>
        <w:jc w:val="both"/>
        <w:rPr>
          <w:rFonts w:ascii="Arial" w:eastAsia="Times New Roman" w:hAnsi="Arial" w:cs="Arial"/>
          <w:lang w:eastAsia="fr-FR"/>
        </w:rPr>
      </w:pPr>
    </w:p>
    <w:p w14:paraId="652C268A" w14:textId="77777777" w:rsidR="00B24870" w:rsidRPr="000B6BE3" w:rsidRDefault="00B24870" w:rsidP="00B24870">
      <w:pPr>
        <w:spacing w:after="0" w:line="240" w:lineRule="auto"/>
        <w:jc w:val="both"/>
        <w:rPr>
          <w:rFonts w:ascii="Arial" w:eastAsia="Times New Roman" w:hAnsi="Arial" w:cs="Arial"/>
          <w:lang w:eastAsia="fr-FR"/>
        </w:rPr>
      </w:pPr>
      <w:r w:rsidRPr="000B6BE3">
        <w:rPr>
          <w:rFonts w:ascii="Arial" w:eastAsia="Times New Roman" w:hAnsi="Arial" w:cs="Arial"/>
          <w:lang w:eastAsia="fr-FR"/>
        </w:rPr>
        <w:t xml:space="preserve">Le cautionnement provisoire pourrait être saisi si l'entreprise adjudicataire ne signe pas </w:t>
      </w:r>
      <w:r w:rsidR="00CB5A2B" w:rsidRPr="000B6BE3">
        <w:rPr>
          <w:rFonts w:ascii="Arial" w:eastAsia="Times New Roman" w:hAnsi="Arial" w:cs="Arial"/>
          <w:lang w:eastAsia="fr-FR"/>
        </w:rPr>
        <w:t>La Lettre-Commande</w:t>
      </w:r>
      <w:r w:rsidRPr="000B6BE3">
        <w:rPr>
          <w:rFonts w:ascii="Arial" w:eastAsia="Times New Roman" w:hAnsi="Arial" w:cs="Arial"/>
          <w:lang w:eastAsia="fr-FR"/>
        </w:rPr>
        <w:t xml:space="preserve"> ou ne constitue pas le cautionnement définitif dans les délais impartis.</w:t>
      </w:r>
    </w:p>
    <w:p w14:paraId="69CF5C7D" w14:textId="77777777" w:rsidR="00B24870" w:rsidRPr="000B6BE3" w:rsidRDefault="00B24870" w:rsidP="00B24870">
      <w:pPr>
        <w:spacing w:after="0" w:line="240" w:lineRule="auto"/>
        <w:jc w:val="both"/>
        <w:rPr>
          <w:rFonts w:ascii="Arial Narrow" w:eastAsia="Times New Roman" w:hAnsi="Arial Narrow" w:cs="Times New Roman"/>
          <w:lang w:eastAsia="fr-FR"/>
        </w:rPr>
      </w:pPr>
    </w:p>
    <w:p w14:paraId="531C17E0" w14:textId="77777777" w:rsidR="00B24870" w:rsidRPr="000B6BE3" w:rsidRDefault="00B24870" w:rsidP="00B24870">
      <w:pPr>
        <w:spacing w:after="0" w:line="240" w:lineRule="auto"/>
        <w:jc w:val="both"/>
        <w:rPr>
          <w:rFonts w:ascii="Arial" w:eastAsia="Times New Roman" w:hAnsi="Arial" w:cs="Arial"/>
          <w:b/>
          <w:lang w:eastAsia="fr-FR"/>
        </w:rPr>
      </w:pPr>
      <w:bookmarkStart w:id="52" w:name="_Toc158100022"/>
      <w:bookmarkStart w:id="53" w:name="_Toc158100569"/>
      <w:bookmarkStart w:id="54" w:name="_Toc158101747"/>
      <w:bookmarkStart w:id="55" w:name="_Toc158112447"/>
      <w:bookmarkStart w:id="56" w:name="_Toc158112669"/>
      <w:bookmarkStart w:id="57" w:name="_Toc159146913"/>
      <w:r w:rsidRPr="000B6BE3">
        <w:rPr>
          <w:rFonts w:ascii="Arial" w:eastAsia="Times New Roman" w:hAnsi="Arial" w:cs="Arial"/>
          <w:b/>
          <w:lang w:eastAsia="fr-FR"/>
        </w:rPr>
        <w:t>ARTICLE 13 : DEPOT DES OFFRES</w:t>
      </w:r>
      <w:bookmarkEnd w:id="52"/>
      <w:bookmarkEnd w:id="53"/>
      <w:bookmarkEnd w:id="54"/>
      <w:bookmarkEnd w:id="55"/>
      <w:bookmarkEnd w:id="56"/>
      <w:bookmarkEnd w:id="57"/>
    </w:p>
    <w:p w14:paraId="77CCDEDD" w14:textId="70674E65" w:rsidR="00B24870" w:rsidRPr="000B6BE3" w:rsidRDefault="00B24870" w:rsidP="00B24870">
      <w:pPr>
        <w:spacing w:after="0" w:line="240" w:lineRule="auto"/>
        <w:jc w:val="both"/>
        <w:rPr>
          <w:rFonts w:ascii="Arial" w:eastAsia="Times New Roman" w:hAnsi="Arial" w:cs="Arial"/>
          <w:lang w:eastAsia="fr-FR"/>
        </w:rPr>
      </w:pPr>
      <w:r w:rsidRPr="000B6BE3">
        <w:rPr>
          <w:rFonts w:ascii="Arial" w:eastAsia="Times New Roman" w:hAnsi="Arial" w:cs="Arial"/>
          <w:lang w:eastAsia="fr-FR"/>
        </w:rPr>
        <w:t>Chaque offre, rédigée en français ou en anglais et en sept (07) exemplaires dont un (01) original et six (06) copies marquées comme tels, devra p</w:t>
      </w:r>
      <w:r w:rsidR="00AF7397" w:rsidRPr="000B6BE3">
        <w:rPr>
          <w:rFonts w:ascii="Arial" w:eastAsia="Times New Roman" w:hAnsi="Arial" w:cs="Arial"/>
          <w:lang w:eastAsia="fr-FR"/>
        </w:rPr>
        <w:t xml:space="preserve">arvenir sous plis </w:t>
      </w:r>
      <w:r w:rsidR="00823FD9" w:rsidRPr="000B6BE3">
        <w:rPr>
          <w:rFonts w:ascii="Arial" w:eastAsia="Times New Roman" w:hAnsi="Arial" w:cs="Arial"/>
          <w:lang w:eastAsia="fr-FR"/>
        </w:rPr>
        <w:t xml:space="preserve">fermés, à la Mairie de </w:t>
      </w:r>
      <w:r w:rsidR="0007208C">
        <w:rPr>
          <w:rFonts w:ascii="Arial" w:eastAsia="Times New Roman" w:hAnsi="Arial" w:cs="Arial"/>
          <w:lang w:eastAsia="fr-FR"/>
        </w:rPr>
        <w:t>DIANG</w:t>
      </w:r>
      <w:r w:rsidR="00E4301A">
        <w:rPr>
          <w:rFonts w:ascii="Arial" w:eastAsia="Times New Roman" w:hAnsi="Arial" w:cs="Arial"/>
          <w:lang w:eastAsia="fr-FR"/>
        </w:rPr>
        <w:t xml:space="preserve"> </w:t>
      </w:r>
      <w:r w:rsidRPr="000B6BE3">
        <w:rPr>
          <w:rFonts w:ascii="Arial" w:eastAsia="Times New Roman" w:hAnsi="Arial" w:cs="Arial"/>
          <w:lang w:eastAsia="fr-FR"/>
        </w:rPr>
        <w:t xml:space="preserve">au plus tard le </w:t>
      </w:r>
      <w:r w:rsidR="00F93DE5" w:rsidRPr="000B6BE3">
        <w:rPr>
          <w:rFonts w:ascii="Arial" w:eastAsia="Times New Roman" w:hAnsi="Arial" w:cs="Arial"/>
          <w:lang w:eastAsia="fr-FR"/>
        </w:rPr>
        <w:t>----------------------</w:t>
      </w:r>
      <w:r w:rsidR="0007208C">
        <w:rPr>
          <w:rFonts w:ascii="Arial" w:eastAsia="Times New Roman" w:hAnsi="Arial" w:cs="Arial"/>
          <w:lang w:eastAsia="fr-FR"/>
        </w:rPr>
        <w:t>2026</w:t>
      </w:r>
      <w:r w:rsidR="00A10965" w:rsidRPr="000B6BE3">
        <w:rPr>
          <w:rFonts w:ascii="Arial" w:eastAsia="Times New Roman" w:hAnsi="Arial" w:cs="Arial"/>
          <w:lang w:eastAsia="fr-FR"/>
        </w:rPr>
        <w:t xml:space="preserve"> à______________________</w:t>
      </w:r>
      <w:r w:rsidRPr="000B6BE3">
        <w:rPr>
          <w:rFonts w:ascii="Arial" w:eastAsia="Times New Roman" w:hAnsi="Arial" w:cs="Arial"/>
          <w:lang w:eastAsia="fr-FR"/>
        </w:rPr>
        <w:t xml:space="preserve"> heures.</w:t>
      </w:r>
    </w:p>
    <w:p w14:paraId="098EB31C" w14:textId="77777777" w:rsidR="00B24870" w:rsidRPr="000B6BE3" w:rsidRDefault="00B24870" w:rsidP="00B24870">
      <w:pPr>
        <w:spacing w:after="0" w:line="240" w:lineRule="auto"/>
        <w:jc w:val="both"/>
        <w:rPr>
          <w:rFonts w:ascii="Arial" w:eastAsia="Times New Roman" w:hAnsi="Arial" w:cs="Arial"/>
          <w:lang w:eastAsia="fr-FR"/>
        </w:rPr>
      </w:pPr>
    </w:p>
    <w:p w14:paraId="4279DF29" w14:textId="77777777" w:rsidR="00B24870" w:rsidRPr="000B6BE3" w:rsidRDefault="00B24870" w:rsidP="00B24870">
      <w:pPr>
        <w:spacing w:after="0" w:line="240" w:lineRule="auto"/>
        <w:jc w:val="both"/>
        <w:rPr>
          <w:rFonts w:ascii="Arial" w:eastAsia="Times New Roman" w:hAnsi="Arial" w:cs="Arial"/>
          <w:b/>
          <w:lang w:eastAsia="fr-FR"/>
        </w:rPr>
      </w:pPr>
      <w:bookmarkStart w:id="58" w:name="_Toc158100023"/>
      <w:bookmarkStart w:id="59" w:name="_Toc158100570"/>
      <w:bookmarkStart w:id="60" w:name="_Toc158101748"/>
      <w:bookmarkStart w:id="61" w:name="_Toc158112448"/>
      <w:bookmarkStart w:id="62" w:name="_Toc158112670"/>
      <w:bookmarkStart w:id="63" w:name="_Toc159146914"/>
      <w:r w:rsidRPr="000B6BE3">
        <w:rPr>
          <w:rFonts w:ascii="Arial" w:eastAsia="Times New Roman" w:hAnsi="Arial" w:cs="Arial"/>
          <w:b/>
          <w:lang w:eastAsia="fr-FR"/>
        </w:rPr>
        <w:t>ARTICLE 14 : DELAI DE VALIDITE DES OFFRES</w:t>
      </w:r>
      <w:bookmarkEnd w:id="58"/>
      <w:bookmarkEnd w:id="59"/>
      <w:bookmarkEnd w:id="60"/>
      <w:bookmarkEnd w:id="61"/>
      <w:bookmarkEnd w:id="62"/>
      <w:bookmarkEnd w:id="63"/>
    </w:p>
    <w:p w14:paraId="58730541" w14:textId="77777777" w:rsidR="00AF7397" w:rsidRPr="000B6BE3" w:rsidRDefault="00AF7397" w:rsidP="00B24870">
      <w:pPr>
        <w:spacing w:after="0" w:line="240" w:lineRule="auto"/>
        <w:jc w:val="both"/>
        <w:rPr>
          <w:rFonts w:ascii="Arial Narrow" w:eastAsia="Times New Roman" w:hAnsi="Arial Narrow" w:cs="Times New Roman"/>
          <w:lang w:eastAsia="fr-FR"/>
        </w:rPr>
      </w:pPr>
    </w:p>
    <w:p w14:paraId="4F9D74E4" w14:textId="77777777" w:rsidR="00B24870" w:rsidRPr="000B6BE3" w:rsidRDefault="00B24870" w:rsidP="00B24870">
      <w:pPr>
        <w:spacing w:after="0" w:line="240" w:lineRule="auto"/>
        <w:jc w:val="both"/>
        <w:rPr>
          <w:rFonts w:ascii="Arial" w:eastAsia="Times New Roman" w:hAnsi="Arial" w:cs="Arial"/>
          <w:lang w:eastAsia="fr-FR"/>
        </w:rPr>
      </w:pPr>
      <w:r w:rsidRPr="000B6BE3">
        <w:rPr>
          <w:rFonts w:ascii="Arial" w:eastAsia="Times New Roman" w:hAnsi="Arial" w:cs="Arial"/>
          <w:lang w:eastAsia="fr-FR"/>
        </w:rPr>
        <w:t>La durée de validité des offres est de quatre-vingt-dix (90) jours à compter de la date limite fixée pour leur remise.</w:t>
      </w:r>
    </w:p>
    <w:p w14:paraId="669A2658" w14:textId="77777777" w:rsidR="00B24870" w:rsidRPr="000B6BE3" w:rsidRDefault="00B24870" w:rsidP="00B24870">
      <w:pPr>
        <w:spacing w:after="0" w:line="240" w:lineRule="auto"/>
        <w:jc w:val="both"/>
        <w:rPr>
          <w:rFonts w:ascii="Arial Narrow" w:eastAsia="Times New Roman" w:hAnsi="Arial Narrow" w:cs="Times New Roman"/>
          <w:lang w:eastAsia="fr-FR"/>
        </w:rPr>
      </w:pPr>
    </w:p>
    <w:p w14:paraId="42BDDDCD" w14:textId="77777777" w:rsidR="00B24870" w:rsidRPr="000B6BE3" w:rsidRDefault="00B24870" w:rsidP="00B24870">
      <w:pPr>
        <w:spacing w:after="0" w:line="240" w:lineRule="auto"/>
        <w:jc w:val="both"/>
        <w:rPr>
          <w:rFonts w:ascii="Arial" w:eastAsia="Times New Roman" w:hAnsi="Arial" w:cs="Arial"/>
          <w:b/>
          <w:lang w:eastAsia="fr-FR"/>
        </w:rPr>
      </w:pPr>
      <w:bookmarkStart w:id="64" w:name="_Toc158100024"/>
      <w:bookmarkStart w:id="65" w:name="_Toc158100571"/>
      <w:bookmarkStart w:id="66" w:name="_Toc158101749"/>
      <w:bookmarkStart w:id="67" w:name="_Toc158112449"/>
      <w:bookmarkStart w:id="68" w:name="_Toc158112671"/>
      <w:bookmarkStart w:id="69" w:name="_Toc159146915"/>
      <w:r w:rsidRPr="000B6BE3">
        <w:rPr>
          <w:rFonts w:ascii="Arial" w:eastAsia="Times New Roman" w:hAnsi="Arial" w:cs="Arial"/>
          <w:b/>
          <w:lang w:eastAsia="fr-FR"/>
        </w:rPr>
        <w:t>ARTICLE 15 : OUVERTURE DES OFFRES</w:t>
      </w:r>
      <w:bookmarkEnd w:id="64"/>
      <w:bookmarkEnd w:id="65"/>
      <w:bookmarkEnd w:id="66"/>
      <w:bookmarkEnd w:id="67"/>
      <w:bookmarkEnd w:id="68"/>
      <w:bookmarkEnd w:id="69"/>
    </w:p>
    <w:p w14:paraId="08F2E787" w14:textId="77777777" w:rsidR="00AF7397" w:rsidRPr="000B6BE3" w:rsidRDefault="00AF7397" w:rsidP="00B24870">
      <w:pPr>
        <w:spacing w:after="0" w:line="240" w:lineRule="auto"/>
        <w:jc w:val="both"/>
        <w:rPr>
          <w:rFonts w:ascii="Arial Narrow" w:eastAsia="Times New Roman" w:hAnsi="Arial Narrow" w:cs="Times New Roman"/>
          <w:b/>
          <w:lang w:eastAsia="fr-FR"/>
        </w:rPr>
      </w:pPr>
    </w:p>
    <w:p w14:paraId="69A8E8A7" w14:textId="449E3EFC" w:rsidR="00B24870" w:rsidRPr="000B6BE3" w:rsidRDefault="00B24870" w:rsidP="00B24870">
      <w:pPr>
        <w:spacing w:after="0" w:line="240" w:lineRule="auto"/>
        <w:jc w:val="both"/>
        <w:rPr>
          <w:rFonts w:ascii="Arial" w:eastAsia="Times New Roman" w:hAnsi="Arial" w:cs="Arial"/>
          <w:lang w:eastAsia="fr-FR"/>
        </w:rPr>
      </w:pPr>
      <w:r w:rsidRPr="000B6BE3">
        <w:rPr>
          <w:rFonts w:ascii="Arial" w:eastAsia="Times New Roman" w:hAnsi="Arial" w:cs="Arial"/>
          <w:lang w:eastAsia="fr-FR"/>
        </w:rPr>
        <w:t>L’ouverture des offres s’effectuera en un seul temps et aura lieu le </w:t>
      </w:r>
      <w:r w:rsidR="00F93DE5" w:rsidRPr="000B6BE3">
        <w:rPr>
          <w:rFonts w:ascii="Arial" w:eastAsia="Times New Roman" w:hAnsi="Arial" w:cs="Arial"/>
          <w:lang w:eastAsia="fr-FR"/>
        </w:rPr>
        <w:t>----------------------</w:t>
      </w:r>
      <w:r w:rsidR="0007208C">
        <w:rPr>
          <w:rFonts w:ascii="Arial" w:eastAsia="Times New Roman" w:hAnsi="Arial" w:cs="Arial"/>
          <w:lang w:eastAsia="fr-FR"/>
        </w:rPr>
        <w:t>2026</w:t>
      </w:r>
      <w:r w:rsidR="000B44D2" w:rsidRPr="000B6BE3">
        <w:rPr>
          <w:rFonts w:ascii="Arial" w:eastAsia="Times New Roman" w:hAnsi="Arial" w:cs="Arial"/>
          <w:lang w:eastAsia="fr-FR"/>
        </w:rPr>
        <w:t xml:space="preserve"> à partir de_____________</w:t>
      </w:r>
      <w:r w:rsidRPr="000B6BE3">
        <w:rPr>
          <w:rFonts w:ascii="Arial" w:eastAsia="Times New Roman" w:hAnsi="Arial" w:cs="Arial"/>
          <w:lang w:eastAsia="fr-FR"/>
        </w:rPr>
        <w:t xml:space="preserve"> heures, heure locale,</w:t>
      </w:r>
      <w:r w:rsidR="00E41E34" w:rsidRPr="000B6BE3">
        <w:rPr>
          <w:rFonts w:ascii="Arial" w:eastAsia="Times New Roman" w:hAnsi="Arial" w:cs="Arial"/>
          <w:lang w:eastAsia="fr-FR"/>
        </w:rPr>
        <w:t xml:space="preserve"> par la Commission Interne</w:t>
      </w:r>
      <w:r w:rsidRPr="000B6BE3">
        <w:rPr>
          <w:rFonts w:ascii="Arial" w:eastAsia="Times New Roman" w:hAnsi="Arial" w:cs="Arial"/>
          <w:lang w:eastAsia="fr-FR"/>
        </w:rPr>
        <w:t xml:space="preserve"> de Passat</w:t>
      </w:r>
      <w:r w:rsidR="00E41E34" w:rsidRPr="000B6BE3">
        <w:rPr>
          <w:rFonts w:ascii="Arial" w:eastAsia="Times New Roman" w:hAnsi="Arial" w:cs="Arial"/>
          <w:lang w:eastAsia="fr-FR"/>
        </w:rPr>
        <w:t xml:space="preserve">ion </w:t>
      </w:r>
      <w:r w:rsidR="001963C2" w:rsidRPr="000B6BE3">
        <w:rPr>
          <w:rFonts w:ascii="Arial" w:eastAsia="Times New Roman" w:hAnsi="Arial" w:cs="Arial"/>
          <w:lang w:eastAsia="fr-FR"/>
        </w:rPr>
        <w:t>des Marchés</w:t>
      </w:r>
      <w:r w:rsidR="00E41E34" w:rsidRPr="000B6BE3">
        <w:rPr>
          <w:rFonts w:ascii="Arial" w:eastAsia="Times New Roman" w:hAnsi="Arial" w:cs="Arial"/>
          <w:lang w:eastAsia="fr-FR"/>
        </w:rPr>
        <w:t xml:space="preserve"> </w:t>
      </w:r>
      <w:r w:rsidR="00823FD9" w:rsidRPr="000B6BE3">
        <w:rPr>
          <w:rFonts w:ascii="Arial" w:eastAsia="Times New Roman" w:hAnsi="Arial" w:cs="Arial"/>
          <w:lang w:eastAsia="fr-FR"/>
        </w:rPr>
        <w:t xml:space="preserve">auprès de la Mairie de </w:t>
      </w:r>
      <w:proofErr w:type="spellStart"/>
      <w:r w:rsidR="0007208C">
        <w:rPr>
          <w:rFonts w:ascii="Arial" w:eastAsia="Times New Roman" w:hAnsi="Arial" w:cs="Arial"/>
          <w:lang w:eastAsia="fr-FR"/>
        </w:rPr>
        <w:t>Diang</w:t>
      </w:r>
      <w:proofErr w:type="spellEnd"/>
      <w:r w:rsidRPr="000B6BE3">
        <w:rPr>
          <w:rFonts w:ascii="Arial" w:eastAsia="Times New Roman" w:hAnsi="Arial" w:cs="Arial"/>
          <w:lang w:eastAsia="fr-FR"/>
        </w:rPr>
        <w:t>.</w:t>
      </w:r>
    </w:p>
    <w:p w14:paraId="0FF23ADE" w14:textId="77777777" w:rsidR="00B24870" w:rsidRPr="000B6BE3" w:rsidRDefault="00B24870" w:rsidP="00B24870">
      <w:pPr>
        <w:spacing w:after="0" w:line="240" w:lineRule="auto"/>
        <w:jc w:val="both"/>
        <w:rPr>
          <w:rFonts w:ascii="Arial" w:eastAsia="Times New Roman" w:hAnsi="Arial" w:cs="Arial"/>
          <w:lang w:eastAsia="fr-FR"/>
        </w:rPr>
      </w:pPr>
      <w:r w:rsidRPr="000B6BE3">
        <w:rPr>
          <w:rFonts w:ascii="Arial" w:eastAsia="Times New Roman" w:hAnsi="Arial" w:cs="Arial"/>
          <w:lang w:eastAsia="fr-FR"/>
        </w:rPr>
        <w:t>Seuls les soumissionnaires ou leurs représentants dûment mandatés et ayant une parfaite connaissance du dossier peuvent assister à cette séance d’ouverture.</w:t>
      </w:r>
    </w:p>
    <w:p w14:paraId="5AC91536" w14:textId="77777777" w:rsidR="00B24870" w:rsidRPr="000B6BE3" w:rsidRDefault="00B24870" w:rsidP="00B24870">
      <w:pPr>
        <w:spacing w:after="0" w:line="240" w:lineRule="auto"/>
        <w:jc w:val="both"/>
        <w:rPr>
          <w:rFonts w:ascii="Arial Narrow" w:eastAsia="Times New Roman" w:hAnsi="Arial Narrow" w:cs="Times New Roman"/>
          <w:lang w:eastAsia="fr-FR"/>
        </w:rPr>
      </w:pPr>
      <w:bookmarkStart w:id="70" w:name="_Toc158100025"/>
      <w:bookmarkStart w:id="71" w:name="_Toc158100572"/>
      <w:bookmarkStart w:id="72" w:name="_Toc158101750"/>
      <w:bookmarkStart w:id="73" w:name="_Toc158112450"/>
      <w:bookmarkStart w:id="74" w:name="_Toc158112672"/>
      <w:bookmarkStart w:id="75" w:name="_Toc159146916"/>
    </w:p>
    <w:p w14:paraId="6F3FAC27" w14:textId="77777777" w:rsidR="00B24870" w:rsidRPr="000B6BE3" w:rsidRDefault="00B24870" w:rsidP="00B24870">
      <w:pPr>
        <w:spacing w:after="0" w:line="240" w:lineRule="auto"/>
        <w:jc w:val="both"/>
        <w:rPr>
          <w:rFonts w:ascii="Arial" w:eastAsia="Times New Roman" w:hAnsi="Arial" w:cs="Arial"/>
          <w:b/>
          <w:lang w:eastAsia="fr-FR"/>
        </w:rPr>
      </w:pPr>
      <w:r w:rsidRPr="000B6BE3">
        <w:rPr>
          <w:rFonts w:ascii="Arial" w:eastAsia="Times New Roman" w:hAnsi="Arial" w:cs="Arial"/>
          <w:b/>
          <w:lang w:eastAsia="fr-FR"/>
        </w:rPr>
        <w:t>ARTICLE 16 – EVALUATION DE L'OFFRE</w:t>
      </w:r>
      <w:bookmarkEnd w:id="70"/>
      <w:bookmarkEnd w:id="71"/>
      <w:bookmarkEnd w:id="72"/>
      <w:bookmarkEnd w:id="73"/>
      <w:bookmarkEnd w:id="74"/>
      <w:bookmarkEnd w:id="75"/>
    </w:p>
    <w:p w14:paraId="78BC57D0" w14:textId="77777777" w:rsidR="00E41E34" w:rsidRPr="000B6BE3" w:rsidRDefault="00E41E34" w:rsidP="00B24870">
      <w:pPr>
        <w:spacing w:after="0" w:line="240" w:lineRule="auto"/>
        <w:jc w:val="both"/>
        <w:rPr>
          <w:rFonts w:ascii="Arial Narrow" w:eastAsia="Times New Roman" w:hAnsi="Arial Narrow" w:cs="Times New Roman"/>
          <w:lang w:eastAsia="fr-FR"/>
        </w:rPr>
      </w:pPr>
    </w:p>
    <w:p w14:paraId="6C81CC4F" w14:textId="77777777" w:rsidR="00B24870" w:rsidRPr="000B6BE3" w:rsidRDefault="00B24870" w:rsidP="00B24870">
      <w:pPr>
        <w:spacing w:after="0" w:line="240" w:lineRule="auto"/>
        <w:jc w:val="both"/>
        <w:rPr>
          <w:rFonts w:ascii="Arial" w:eastAsia="Times New Roman" w:hAnsi="Arial" w:cs="Arial"/>
          <w:lang w:eastAsia="fr-FR"/>
        </w:rPr>
      </w:pPr>
      <w:r w:rsidRPr="000B6BE3">
        <w:rPr>
          <w:rFonts w:ascii="Arial" w:eastAsia="Times New Roman" w:hAnsi="Arial" w:cs="Arial"/>
          <w:lang w:eastAsia="fr-FR"/>
        </w:rPr>
        <w:t>L’évaluation des offres sera faite en une phase à savoir : l’évaluation des offres administratives et techniques et l’évaluation des offre</w:t>
      </w:r>
      <w:r w:rsidR="00607758" w:rsidRPr="000B6BE3">
        <w:rPr>
          <w:rFonts w:ascii="Arial" w:eastAsia="Times New Roman" w:hAnsi="Arial" w:cs="Arial"/>
          <w:lang w:eastAsia="fr-FR"/>
        </w:rPr>
        <w:t xml:space="preserve">s financières. Elle sera faite </w:t>
      </w:r>
      <w:r w:rsidRPr="000B6BE3">
        <w:rPr>
          <w:rFonts w:ascii="Arial" w:eastAsia="Times New Roman" w:hAnsi="Arial" w:cs="Arial"/>
          <w:lang w:eastAsia="fr-FR"/>
        </w:rPr>
        <w:t>selon les critères ci-après définis :</w:t>
      </w:r>
    </w:p>
    <w:p w14:paraId="4A87D561" w14:textId="77777777" w:rsidR="00B24870" w:rsidRPr="000B6BE3" w:rsidRDefault="00B24870" w:rsidP="00B24870">
      <w:pPr>
        <w:spacing w:after="0" w:line="240" w:lineRule="auto"/>
        <w:jc w:val="both"/>
        <w:rPr>
          <w:rFonts w:ascii="Arial Narrow" w:eastAsia="Times New Roman" w:hAnsi="Arial Narrow" w:cs="Times New Roman"/>
          <w:lang w:eastAsia="fr-FR"/>
        </w:rPr>
      </w:pPr>
    </w:p>
    <w:p w14:paraId="5811CC9E" w14:textId="77777777" w:rsidR="00B24870" w:rsidRDefault="00B24870" w:rsidP="00B24870">
      <w:pPr>
        <w:spacing w:after="0" w:line="240" w:lineRule="auto"/>
        <w:jc w:val="both"/>
        <w:rPr>
          <w:rFonts w:ascii="Arial" w:eastAsia="Times New Roman" w:hAnsi="Arial" w:cs="Arial"/>
          <w:b/>
          <w:lang w:eastAsia="fr-FR"/>
        </w:rPr>
      </w:pPr>
      <w:r w:rsidRPr="000B6BE3">
        <w:rPr>
          <w:rFonts w:ascii="Arial" w:eastAsia="Times New Roman" w:hAnsi="Arial" w:cs="Arial"/>
          <w:b/>
          <w:lang w:eastAsia="fr-FR"/>
        </w:rPr>
        <w:t>16.1 Critères éliminatoires</w:t>
      </w:r>
    </w:p>
    <w:p w14:paraId="3DE3B632" w14:textId="77777777" w:rsidR="00FD7E8A" w:rsidRPr="004B03A3" w:rsidRDefault="00FD7E8A" w:rsidP="007E0A30">
      <w:pPr>
        <w:pStyle w:val="Corpsdetexte"/>
        <w:numPr>
          <w:ilvl w:val="0"/>
          <w:numId w:val="45"/>
        </w:numPr>
        <w:spacing w:after="120"/>
        <w:ind w:left="993"/>
        <w:rPr>
          <w:rFonts w:ascii="Bahnschrift" w:hAnsi="Bahnschrift" w:cs="Tahoma"/>
          <w:b/>
          <w:bCs/>
          <w:i/>
          <w:iCs/>
          <w:sz w:val="20"/>
          <w:u w:val="single"/>
        </w:rPr>
      </w:pPr>
      <w:r w:rsidRPr="004B03A3">
        <w:rPr>
          <w:rFonts w:ascii="Bahnschrift" w:hAnsi="Bahnschrift" w:cs="Tahoma"/>
          <w:b/>
          <w:bCs/>
          <w:i/>
          <w:iCs/>
          <w:sz w:val="20"/>
          <w:u w:val="single"/>
        </w:rPr>
        <w:t>Offre Administrative</w:t>
      </w:r>
    </w:p>
    <w:p w14:paraId="63D16C1C" w14:textId="77777777" w:rsidR="00FD7E8A" w:rsidRPr="004B03A3" w:rsidRDefault="00FD7E8A" w:rsidP="007E0A30">
      <w:pPr>
        <w:pStyle w:val="Corpsdetexte"/>
        <w:numPr>
          <w:ilvl w:val="0"/>
          <w:numId w:val="44"/>
        </w:numPr>
        <w:tabs>
          <w:tab w:val="clear" w:pos="1815"/>
          <w:tab w:val="num" w:pos="1418"/>
        </w:tabs>
        <w:ind w:left="1418" w:hanging="284"/>
        <w:rPr>
          <w:rFonts w:ascii="Bahnschrift" w:hAnsi="Bahnschrift" w:cs="Tahoma"/>
          <w:bCs/>
          <w:iCs/>
          <w:sz w:val="20"/>
        </w:rPr>
      </w:pPr>
      <w:r w:rsidRPr="004B03A3">
        <w:rPr>
          <w:rFonts w:ascii="Bahnschrift" w:hAnsi="Bahnschrift" w:cs="Tahoma"/>
          <w:bCs/>
          <w:iCs/>
          <w:sz w:val="20"/>
        </w:rPr>
        <w:t>Absence de la caution de soumission </w:t>
      </w:r>
      <w:r w:rsidR="003E1156">
        <w:rPr>
          <w:rFonts w:ascii="Bahnschrift" w:hAnsi="Bahnschrift" w:cs="Tahoma"/>
          <w:bCs/>
          <w:iCs/>
          <w:sz w:val="20"/>
        </w:rPr>
        <w:t xml:space="preserve">à l’ouverture ou </w:t>
      </w:r>
      <w:r w:rsidR="003E1156" w:rsidRPr="003E1156">
        <w:rPr>
          <w:rFonts w:ascii="Bahnschrift" w:hAnsi="Bahnschrift" w:cs="Tahoma"/>
          <w:bCs/>
          <w:iCs/>
          <w:sz w:val="20"/>
        </w:rPr>
        <w:t xml:space="preserve">d’une caution de soumission non timbrée ne contenant pas la mention manuscrite de l’Établissement financier </w:t>
      </w:r>
      <w:r w:rsidR="007C7479" w:rsidRPr="003E1156">
        <w:rPr>
          <w:rFonts w:ascii="Bahnschrift" w:hAnsi="Bahnschrift" w:cs="Tahoma"/>
          <w:bCs/>
          <w:iCs/>
          <w:sz w:val="20"/>
        </w:rPr>
        <w:t>émetteur</w:t>
      </w:r>
      <w:r w:rsidR="007C7479" w:rsidRPr="004B03A3">
        <w:rPr>
          <w:rFonts w:ascii="Bahnschrift" w:hAnsi="Bahnschrift" w:cs="Tahoma"/>
          <w:bCs/>
          <w:iCs/>
          <w:sz w:val="20"/>
        </w:rPr>
        <w:t> ;</w:t>
      </w:r>
    </w:p>
    <w:p w14:paraId="742D671A" w14:textId="77777777" w:rsidR="00FD7E8A" w:rsidRDefault="00FD7E8A" w:rsidP="007E0A30">
      <w:pPr>
        <w:pStyle w:val="Corpsdetexte"/>
        <w:numPr>
          <w:ilvl w:val="0"/>
          <w:numId w:val="42"/>
        </w:numPr>
        <w:ind w:left="1418" w:hanging="284"/>
        <w:rPr>
          <w:rFonts w:ascii="Bahnschrift" w:hAnsi="Bahnschrift" w:cs="Tahoma"/>
          <w:bCs/>
          <w:iCs/>
          <w:sz w:val="20"/>
        </w:rPr>
      </w:pPr>
      <w:r w:rsidRPr="004B03A3">
        <w:rPr>
          <w:rFonts w:ascii="Bahnschrift" w:hAnsi="Bahnschrift" w:cs="Tahoma"/>
          <w:bCs/>
          <w:iCs/>
          <w:sz w:val="20"/>
        </w:rPr>
        <w:t>Pièce administrative falsifiée ;</w:t>
      </w:r>
    </w:p>
    <w:p w14:paraId="5992F606" w14:textId="6C0ABA58" w:rsidR="00E4301A" w:rsidRPr="004B03A3" w:rsidRDefault="00E4301A" w:rsidP="007E0A30">
      <w:pPr>
        <w:pStyle w:val="Corpsdetexte"/>
        <w:numPr>
          <w:ilvl w:val="0"/>
          <w:numId w:val="42"/>
        </w:numPr>
        <w:ind w:left="1418" w:hanging="284"/>
        <w:rPr>
          <w:rFonts w:ascii="Bahnschrift" w:hAnsi="Bahnschrift" w:cs="Tahoma"/>
          <w:bCs/>
          <w:iCs/>
          <w:sz w:val="20"/>
        </w:rPr>
      </w:pPr>
      <w:r>
        <w:rPr>
          <w:rFonts w:ascii="Bahnschrift" w:hAnsi="Bahnschrift" w:cs="Tahoma"/>
          <w:bCs/>
          <w:iCs/>
          <w:sz w:val="20"/>
        </w:rPr>
        <w:t>Absence du Récépissé de la CDEC</w:t>
      </w:r>
    </w:p>
    <w:p w14:paraId="0CD95718" w14:textId="77777777" w:rsidR="00FD7E8A" w:rsidRPr="004B03A3" w:rsidRDefault="00FD7E8A" w:rsidP="007E0A30">
      <w:pPr>
        <w:pStyle w:val="Corpsdetexte"/>
        <w:numPr>
          <w:ilvl w:val="0"/>
          <w:numId w:val="42"/>
        </w:numPr>
        <w:ind w:left="1418" w:hanging="284"/>
        <w:rPr>
          <w:rFonts w:ascii="Bahnschrift" w:hAnsi="Bahnschrift" w:cs="Tahoma"/>
          <w:bCs/>
          <w:iCs/>
          <w:sz w:val="20"/>
        </w:rPr>
      </w:pPr>
      <w:r w:rsidRPr="004B03A3">
        <w:rPr>
          <w:rFonts w:ascii="Bahnschrift" w:hAnsi="Bahnschrift" w:cs="Tahoma"/>
          <w:bCs/>
          <w:iCs/>
          <w:sz w:val="20"/>
        </w:rPr>
        <w:t>Non-conformité ou absence de l’une des pièces administratives après le délai de 48 heures règlementaire, à l’exception de la caution de soumission. ;</w:t>
      </w:r>
    </w:p>
    <w:p w14:paraId="08EEF6EF" w14:textId="77777777" w:rsidR="00FD7E8A" w:rsidRPr="004B03A3" w:rsidRDefault="00FD7E8A" w:rsidP="007E0A30">
      <w:pPr>
        <w:pStyle w:val="Corpsdetexte"/>
        <w:numPr>
          <w:ilvl w:val="0"/>
          <w:numId w:val="45"/>
        </w:numPr>
        <w:spacing w:before="120" w:after="120"/>
        <w:ind w:left="993"/>
        <w:rPr>
          <w:rFonts w:ascii="Bahnschrift" w:hAnsi="Bahnschrift" w:cs="Tahoma"/>
          <w:b/>
          <w:bCs/>
          <w:i/>
          <w:iCs/>
          <w:sz w:val="20"/>
          <w:u w:val="single"/>
        </w:rPr>
      </w:pPr>
      <w:r w:rsidRPr="004B03A3">
        <w:rPr>
          <w:rFonts w:ascii="Bahnschrift" w:hAnsi="Bahnschrift" w:cs="Tahoma"/>
          <w:b/>
          <w:bCs/>
          <w:i/>
          <w:iCs/>
          <w:sz w:val="20"/>
          <w:u w:val="single"/>
        </w:rPr>
        <w:t>Offre technique</w:t>
      </w:r>
    </w:p>
    <w:p w14:paraId="5283DFAD" w14:textId="77777777" w:rsidR="00FD7E8A" w:rsidRPr="004B03A3" w:rsidRDefault="00FD7E8A" w:rsidP="007E0A30">
      <w:pPr>
        <w:pStyle w:val="Corpsdetexte"/>
        <w:numPr>
          <w:ilvl w:val="0"/>
          <w:numId w:val="43"/>
        </w:numPr>
        <w:ind w:left="1418" w:hanging="284"/>
        <w:rPr>
          <w:rFonts w:ascii="Bahnschrift" w:hAnsi="Bahnschrift" w:cs="Tahoma"/>
          <w:bCs/>
          <w:iCs/>
          <w:sz w:val="20"/>
        </w:rPr>
      </w:pPr>
      <w:r w:rsidRPr="004B03A3">
        <w:rPr>
          <w:rFonts w:ascii="Bahnschrift" w:hAnsi="Bahnschrift" w:cs="Tahoma"/>
          <w:bCs/>
          <w:iCs/>
          <w:sz w:val="20"/>
        </w:rPr>
        <w:t xml:space="preserve">Absence de </w:t>
      </w:r>
      <w:r w:rsidRPr="004B03A3">
        <w:rPr>
          <w:rFonts w:ascii="Bahnschrift" w:hAnsi="Bahnschrift" w:cs="Tahoma"/>
          <w:bCs/>
          <w:sz w:val="20"/>
        </w:rPr>
        <w:t>déclaration sur l’honneur de n’avoir abandonné aucun marché pendant les trois (03) dernières années </w:t>
      </w:r>
    </w:p>
    <w:p w14:paraId="2828DA2C" w14:textId="77777777" w:rsidR="00FD7E8A" w:rsidRDefault="00FD7E8A" w:rsidP="007E0A30">
      <w:pPr>
        <w:pStyle w:val="Corpsdetexte"/>
        <w:numPr>
          <w:ilvl w:val="0"/>
          <w:numId w:val="43"/>
        </w:numPr>
        <w:ind w:left="1418" w:hanging="284"/>
        <w:rPr>
          <w:rFonts w:ascii="Bahnschrift" w:hAnsi="Bahnschrift" w:cs="Tahoma"/>
          <w:bCs/>
          <w:iCs/>
          <w:sz w:val="20"/>
        </w:rPr>
      </w:pPr>
      <w:r w:rsidRPr="004B03A3">
        <w:rPr>
          <w:rFonts w:ascii="Bahnschrift" w:hAnsi="Bahnschrift" w:cs="Tahoma"/>
          <w:bCs/>
          <w:iCs/>
          <w:sz w:val="20"/>
        </w:rPr>
        <w:t>Fausse déclaration ou pièce falsifiée ;</w:t>
      </w:r>
    </w:p>
    <w:p w14:paraId="42469A28" w14:textId="465F939F" w:rsidR="00FD7E8A" w:rsidRDefault="00EA7C19" w:rsidP="007E0A30">
      <w:pPr>
        <w:pStyle w:val="Corpsdetexte"/>
        <w:numPr>
          <w:ilvl w:val="0"/>
          <w:numId w:val="43"/>
        </w:numPr>
        <w:ind w:left="1418" w:hanging="284"/>
        <w:rPr>
          <w:rFonts w:ascii="Bahnschrift" w:hAnsi="Bahnschrift" w:cs="Tahoma"/>
          <w:bCs/>
          <w:iCs/>
          <w:sz w:val="20"/>
        </w:rPr>
      </w:pPr>
      <w:r>
        <w:rPr>
          <w:rFonts w:ascii="Bahnschrift" w:hAnsi="Bahnschrift" w:cs="Tahoma"/>
          <w:bCs/>
          <w:iCs/>
          <w:sz w:val="20"/>
        </w:rPr>
        <w:t>Non obtention de 8</w:t>
      </w:r>
      <w:r w:rsidR="00E4301A">
        <w:rPr>
          <w:rFonts w:ascii="Bahnschrift" w:hAnsi="Bahnschrift" w:cs="Tahoma"/>
          <w:bCs/>
          <w:iCs/>
          <w:sz w:val="20"/>
        </w:rPr>
        <w:t>0 %</w:t>
      </w:r>
      <w:r w:rsidR="00FD7E8A" w:rsidRPr="00BB32FA">
        <w:rPr>
          <w:rFonts w:ascii="Bahnschrift" w:hAnsi="Bahnschrift" w:cs="Tahoma"/>
          <w:bCs/>
          <w:iCs/>
          <w:sz w:val="20"/>
        </w:rPr>
        <w:t xml:space="preserve"> critères de qualification essentiels de l’Offre technique</w:t>
      </w:r>
    </w:p>
    <w:p w14:paraId="25F4AA31" w14:textId="6F05A3E1" w:rsidR="00123C92" w:rsidRDefault="00E4301A" w:rsidP="007E0A30">
      <w:pPr>
        <w:pStyle w:val="Corpsdetexte"/>
        <w:numPr>
          <w:ilvl w:val="0"/>
          <w:numId w:val="43"/>
        </w:numPr>
        <w:ind w:left="1418" w:hanging="284"/>
        <w:rPr>
          <w:rFonts w:ascii="Bahnschrift" w:hAnsi="Bahnschrift" w:cs="Tahoma"/>
          <w:bCs/>
          <w:iCs/>
          <w:sz w:val="20"/>
        </w:rPr>
      </w:pPr>
      <w:r>
        <w:rPr>
          <w:rFonts w:ascii="Bahnschrift" w:hAnsi="Bahnschrift" w:cs="Tahoma"/>
          <w:bCs/>
          <w:iCs/>
          <w:sz w:val="20"/>
        </w:rPr>
        <w:t>Absence de l’attestation de catégorisation ou de la liste des entreprises catégorisées</w:t>
      </w:r>
      <w:r w:rsidR="00123C92">
        <w:rPr>
          <w:rFonts w:ascii="Bahnschrift" w:hAnsi="Bahnschrift" w:cs="Tahoma"/>
          <w:bCs/>
          <w:iCs/>
          <w:sz w:val="20"/>
        </w:rPr>
        <w:t> </w:t>
      </w:r>
    </w:p>
    <w:p w14:paraId="549FB529" w14:textId="77777777" w:rsidR="00123C92" w:rsidRPr="004B03A3" w:rsidRDefault="00123C92" w:rsidP="00123C92">
      <w:pPr>
        <w:pStyle w:val="Corpsdetexte"/>
        <w:ind w:left="1418" w:firstLine="0"/>
        <w:rPr>
          <w:rFonts w:ascii="Bahnschrift" w:hAnsi="Bahnschrift" w:cs="Tahoma"/>
          <w:bCs/>
          <w:iCs/>
          <w:sz w:val="20"/>
        </w:rPr>
      </w:pPr>
    </w:p>
    <w:p w14:paraId="2994D802" w14:textId="77777777" w:rsidR="00FD7E8A" w:rsidRPr="004B03A3" w:rsidRDefault="00FD7E8A" w:rsidP="007E0A30">
      <w:pPr>
        <w:pStyle w:val="Corpsdetexte"/>
        <w:numPr>
          <w:ilvl w:val="0"/>
          <w:numId w:val="45"/>
        </w:numPr>
        <w:spacing w:before="120" w:after="120"/>
        <w:ind w:left="993"/>
        <w:rPr>
          <w:rFonts w:ascii="Bahnschrift" w:hAnsi="Bahnschrift" w:cs="Tahoma"/>
          <w:b/>
          <w:bCs/>
          <w:i/>
          <w:iCs/>
          <w:sz w:val="20"/>
          <w:u w:val="single"/>
        </w:rPr>
      </w:pPr>
      <w:r w:rsidRPr="004B03A3">
        <w:rPr>
          <w:rFonts w:ascii="Bahnschrift" w:hAnsi="Bahnschrift" w:cs="Tahoma"/>
          <w:b/>
          <w:bCs/>
          <w:i/>
          <w:iCs/>
          <w:sz w:val="20"/>
          <w:u w:val="single"/>
        </w:rPr>
        <w:lastRenderedPageBreak/>
        <w:t>Offre Financière</w:t>
      </w:r>
    </w:p>
    <w:p w14:paraId="4E2F98A5" w14:textId="77777777" w:rsidR="00FD7E8A" w:rsidRPr="004B03A3" w:rsidRDefault="00FD7E8A" w:rsidP="007E0A30">
      <w:pPr>
        <w:pStyle w:val="Corpsdetexte"/>
        <w:numPr>
          <w:ilvl w:val="0"/>
          <w:numId w:val="46"/>
        </w:numPr>
        <w:rPr>
          <w:rFonts w:ascii="Bahnschrift" w:hAnsi="Bahnschrift" w:cs="Tahoma"/>
          <w:bCs/>
          <w:iCs/>
          <w:sz w:val="20"/>
        </w:rPr>
      </w:pPr>
      <w:r w:rsidRPr="004B03A3">
        <w:rPr>
          <w:rFonts w:ascii="Bahnschrift" w:hAnsi="Bahnschrift" w:cs="Tahoma"/>
          <w:bCs/>
          <w:iCs/>
          <w:sz w:val="20"/>
        </w:rPr>
        <w:t>Omission du prix d’une tâche quantifiée dans le bordereau des prix unitaires ou dans le devis estimatif ;</w:t>
      </w:r>
    </w:p>
    <w:p w14:paraId="12FFDC91" w14:textId="77777777" w:rsidR="00FD7E8A" w:rsidRDefault="00FD7E8A" w:rsidP="007E0A30">
      <w:pPr>
        <w:pStyle w:val="Corpsdetexte"/>
        <w:numPr>
          <w:ilvl w:val="0"/>
          <w:numId w:val="46"/>
        </w:numPr>
        <w:spacing w:before="120" w:after="120"/>
        <w:ind w:left="1418" w:hanging="284"/>
        <w:rPr>
          <w:rFonts w:ascii="Bahnschrift" w:hAnsi="Bahnschrift" w:cs="Tahoma"/>
          <w:bCs/>
          <w:iCs/>
          <w:sz w:val="20"/>
        </w:rPr>
      </w:pPr>
      <w:r w:rsidRPr="004B03A3">
        <w:rPr>
          <w:rFonts w:ascii="Bahnschrift" w:hAnsi="Bahnschrift" w:cs="Tahoma"/>
          <w:bCs/>
          <w:iCs/>
          <w:sz w:val="20"/>
        </w:rPr>
        <w:t>Absence ou non-conformité au modèle du DAO d’un des éléments constitutifs de l’Offre financière défini à l’Article 14.3 du RPAO</w:t>
      </w:r>
      <w:r>
        <w:rPr>
          <w:rFonts w:ascii="Bahnschrift" w:hAnsi="Bahnschrift" w:cs="Tahoma"/>
          <w:bCs/>
          <w:iCs/>
          <w:sz w:val="20"/>
        </w:rPr>
        <w:t> ;</w:t>
      </w:r>
    </w:p>
    <w:p w14:paraId="7CBD6C5B" w14:textId="77777777" w:rsidR="00FD7E8A" w:rsidRPr="004B03A3" w:rsidRDefault="00FD7E8A" w:rsidP="007E0A30">
      <w:pPr>
        <w:pStyle w:val="Corpsdetexte"/>
        <w:numPr>
          <w:ilvl w:val="0"/>
          <w:numId w:val="46"/>
        </w:numPr>
        <w:ind w:left="1418" w:hanging="284"/>
        <w:rPr>
          <w:rFonts w:ascii="Bahnschrift" w:hAnsi="Bahnschrift" w:cs="Tahoma"/>
          <w:bCs/>
          <w:iCs/>
          <w:sz w:val="20"/>
        </w:rPr>
      </w:pPr>
      <w:r w:rsidRPr="004B03A3">
        <w:rPr>
          <w:rFonts w:ascii="Bahnschrift" w:hAnsi="Bahnschrift" w:cs="Tahoma"/>
          <w:bCs/>
          <w:iCs/>
          <w:sz w:val="20"/>
        </w:rPr>
        <w:t xml:space="preserve">Sous-détail des Prix </w:t>
      </w:r>
      <w:r w:rsidR="007C7479">
        <w:rPr>
          <w:rFonts w:ascii="Bahnschrift" w:hAnsi="Bahnschrift" w:cs="Tahoma"/>
          <w:bCs/>
          <w:iCs/>
          <w:sz w:val="20"/>
        </w:rPr>
        <w:t>unitaires incomplet à plus 20</w:t>
      </w:r>
      <w:proofErr w:type="gramStart"/>
      <w:r w:rsidR="007C7479">
        <w:rPr>
          <w:rFonts w:ascii="Bahnschrift" w:hAnsi="Bahnschrift" w:cs="Tahoma"/>
          <w:bCs/>
          <w:iCs/>
          <w:sz w:val="20"/>
        </w:rPr>
        <w:t>% .</w:t>
      </w:r>
      <w:proofErr w:type="gramEnd"/>
    </w:p>
    <w:p w14:paraId="09F2DC6B" w14:textId="77777777" w:rsidR="00B24870" w:rsidRPr="009E35D0" w:rsidRDefault="00B24870" w:rsidP="00B24870">
      <w:pPr>
        <w:spacing w:before="60" w:after="0"/>
        <w:ind w:left="924" w:right="113"/>
        <w:jc w:val="both"/>
        <w:rPr>
          <w:rFonts w:ascii="Arial Narrow" w:hAnsi="Arial Narrow"/>
          <w:b/>
        </w:rPr>
      </w:pPr>
    </w:p>
    <w:p w14:paraId="44FEA400" w14:textId="77777777" w:rsidR="00B24870" w:rsidRPr="009E35D0" w:rsidRDefault="00B24870" w:rsidP="00B24870">
      <w:pPr>
        <w:spacing w:after="0" w:line="240" w:lineRule="auto"/>
        <w:jc w:val="both"/>
        <w:rPr>
          <w:rFonts w:ascii="Arial" w:eastAsia="Times New Roman" w:hAnsi="Arial" w:cs="Arial"/>
          <w:b/>
          <w:lang w:eastAsia="fr-FR"/>
        </w:rPr>
      </w:pPr>
      <w:r w:rsidRPr="009E35D0">
        <w:rPr>
          <w:rFonts w:ascii="Arial" w:eastAsia="Times New Roman" w:hAnsi="Arial" w:cs="Arial"/>
          <w:b/>
          <w:lang w:eastAsia="fr-FR"/>
        </w:rPr>
        <w:t>16.2 Critères essentiels </w:t>
      </w:r>
    </w:p>
    <w:p w14:paraId="77E67780" w14:textId="77777777" w:rsidR="00B24870" w:rsidRPr="009E35D0" w:rsidRDefault="00B24870" w:rsidP="00B24870">
      <w:pPr>
        <w:spacing w:after="0" w:line="240" w:lineRule="auto"/>
        <w:jc w:val="both"/>
        <w:rPr>
          <w:rFonts w:ascii="Arial" w:eastAsia="Times New Roman" w:hAnsi="Arial" w:cs="Arial"/>
          <w:lang w:eastAsia="fr-FR"/>
        </w:rPr>
      </w:pPr>
      <w:r w:rsidRPr="009E35D0">
        <w:rPr>
          <w:rFonts w:ascii="Arial" w:eastAsia="Times New Roman" w:hAnsi="Arial" w:cs="Arial"/>
          <w:lang w:eastAsia="fr-FR"/>
        </w:rPr>
        <w:t>L'offre technique sera évaluée suivant la grille de notation suivante :</w:t>
      </w:r>
    </w:p>
    <w:p w14:paraId="2FCF58EC" w14:textId="77777777" w:rsidR="00B24870" w:rsidRPr="009E35D0" w:rsidRDefault="00B24870" w:rsidP="00B24870">
      <w:pPr>
        <w:spacing w:after="0" w:line="240" w:lineRule="auto"/>
        <w:jc w:val="both"/>
        <w:rPr>
          <w:rFonts w:ascii="Arial" w:eastAsia="Times New Roman" w:hAnsi="Arial" w:cs="Arial"/>
          <w:lang w:eastAsia="fr-FR"/>
        </w:rPr>
      </w:pPr>
      <w:r w:rsidRPr="009E35D0">
        <w:rPr>
          <w:rFonts w:ascii="Arial" w:eastAsia="Times New Roman" w:hAnsi="Arial" w:cs="Arial"/>
          <w:lang w:eastAsia="fr-FR"/>
        </w:rPr>
        <w:t>Le détail de la grille est le suivant :</w:t>
      </w:r>
    </w:p>
    <w:p w14:paraId="40931CEB" w14:textId="77777777" w:rsidR="00D82501" w:rsidRPr="009E35D0" w:rsidRDefault="00D82501" w:rsidP="00B24870">
      <w:pPr>
        <w:spacing w:after="0" w:line="240" w:lineRule="auto"/>
        <w:jc w:val="both"/>
        <w:rPr>
          <w:rFonts w:ascii="Arial Narrow" w:eastAsia="Times New Roman" w:hAnsi="Arial Narrow" w:cs="Times New Roman"/>
          <w:lang w:eastAsia="fr-FR"/>
        </w:rPr>
      </w:pPr>
    </w:p>
    <w:p w14:paraId="66C92C46" w14:textId="77777777" w:rsidR="00D82501" w:rsidRPr="009E35D0" w:rsidRDefault="00D82501" w:rsidP="00B24870">
      <w:pPr>
        <w:spacing w:after="0" w:line="240" w:lineRule="auto"/>
        <w:jc w:val="both"/>
        <w:rPr>
          <w:rFonts w:ascii="Arial Narrow" w:eastAsia="Times New Roman" w:hAnsi="Arial Narrow" w:cs="Times New Roman"/>
          <w:lang w:eastAsia="fr-FR"/>
        </w:rPr>
      </w:pPr>
    </w:p>
    <w:tbl>
      <w:tblPr>
        <w:tblW w:w="1017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5047"/>
        <w:gridCol w:w="2268"/>
        <w:gridCol w:w="1047"/>
        <w:gridCol w:w="1157"/>
      </w:tblGrid>
      <w:tr w:rsidR="00B24870" w:rsidRPr="009E35D0" w14:paraId="407F138B" w14:textId="77777777" w:rsidTr="006D4DE1">
        <w:trPr>
          <w:trHeight w:val="302"/>
          <w:tblHeader/>
        </w:trPr>
        <w:tc>
          <w:tcPr>
            <w:tcW w:w="653" w:type="dxa"/>
            <w:tcBorders>
              <w:top w:val="single" w:sz="4" w:space="0" w:color="auto"/>
              <w:left w:val="single" w:sz="4" w:space="0" w:color="auto"/>
              <w:right w:val="single" w:sz="4" w:space="0" w:color="auto"/>
            </w:tcBorders>
            <w:noWrap/>
            <w:vAlign w:val="center"/>
          </w:tcPr>
          <w:p w14:paraId="4EB46F84" w14:textId="77777777" w:rsidR="00B24870" w:rsidRPr="009E35D0" w:rsidRDefault="00B24870" w:rsidP="00FC15B0">
            <w:pPr>
              <w:spacing w:after="0" w:line="240" w:lineRule="auto"/>
              <w:jc w:val="center"/>
              <w:rPr>
                <w:rFonts w:ascii="Arial" w:eastAsia="Times New Roman" w:hAnsi="Arial" w:cs="Arial"/>
                <w:b/>
                <w:lang w:eastAsia="fr-FR"/>
              </w:rPr>
            </w:pPr>
            <w:r w:rsidRPr="009E35D0">
              <w:rPr>
                <w:rFonts w:ascii="Arial" w:eastAsia="Times New Roman" w:hAnsi="Arial" w:cs="Arial"/>
                <w:b/>
                <w:lang w:eastAsia="fr-FR"/>
              </w:rPr>
              <w:t>N°</w:t>
            </w:r>
          </w:p>
        </w:tc>
        <w:tc>
          <w:tcPr>
            <w:tcW w:w="5047" w:type="dxa"/>
            <w:tcBorders>
              <w:top w:val="single" w:sz="4" w:space="0" w:color="auto"/>
              <w:left w:val="single" w:sz="4" w:space="0" w:color="auto"/>
              <w:right w:val="single" w:sz="4" w:space="0" w:color="auto"/>
            </w:tcBorders>
            <w:vAlign w:val="center"/>
          </w:tcPr>
          <w:p w14:paraId="7B26FEFB" w14:textId="77777777" w:rsidR="00B24870" w:rsidRPr="009E35D0" w:rsidRDefault="00B24870" w:rsidP="00FC15B0">
            <w:pPr>
              <w:spacing w:after="0" w:line="240" w:lineRule="auto"/>
              <w:jc w:val="both"/>
              <w:rPr>
                <w:rFonts w:ascii="Arial" w:eastAsia="Times New Roman" w:hAnsi="Arial" w:cs="Arial"/>
                <w:b/>
                <w:lang w:eastAsia="fr-FR"/>
              </w:rPr>
            </w:pPr>
            <w:r w:rsidRPr="009E35D0">
              <w:rPr>
                <w:rFonts w:ascii="Arial" w:eastAsia="Times New Roman" w:hAnsi="Arial" w:cs="Arial"/>
                <w:b/>
                <w:lang w:eastAsia="fr-FR"/>
              </w:rPr>
              <w:t>CRITERES</w:t>
            </w:r>
          </w:p>
        </w:tc>
        <w:tc>
          <w:tcPr>
            <w:tcW w:w="2268" w:type="dxa"/>
            <w:tcBorders>
              <w:top w:val="single" w:sz="4" w:space="0" w:color="auto"/>
              <w:left w:val="single" w:sz="4" w:space="0" w:color="auto"/>
              <w:right w:val="single" w:sz="4" w:space="0" w:color="auto"/>
            </w:tcBorders>
            <w:vAlign w:val="center"/>
          </w:tcPr>
          <w:p w14:paraId="2210CFD5" w14:textId="77777777" w:rsidR="00B24870" w:rsidRPr="009E35D0" w:rsidRDefault="00B24870" w:rsidP="00FC15B0">
            <w:pPr>
              <w:spacing w:after="0" w:line="240" w:lineRule="auto"/>
              <w:jc w:val="both"/>
              <w:rPr>
                <w:rFonts w:ascii="Arial" w:eastAsia="Times New Roman" w:hAnsi="Arial" w:cs="Arial"/>
                <w:b/>
                <w:lang w:eastAsia="fr-FR"/>
              </w:rPr>
            </w:pPr>
          </w:p>
        </w:tc>
        <w:tc>
          <w:tcPr>
            <w:tcW w:w="2204" w:type="dxa"/>
            <w:gridSpan w:val="2"/>
            <w:tcBorders>
              <w:top w:val="single" w:sz="4" w:space="0" w:color="auto"/>
              <w:left w:val="single" w:sz="4" w:space="0" w:color="auto"/>
              <w:right w:val="single" w:sz="4" w:space="0" w:color="auto"/>
            </w:tcBorders>
            <w:vAlign w:val="center"/>
          </w:tcPr>
          <w:p w14:paraId="7A01E08A" w14:textId="77777777" w:rsidR="00B24870" w:rsidRPr="009E35D0" w:rsidRDefault="00B24870" w:rsidP="00FC15B0">
            <w:pPr>
              <w:spacing w:after="0" w:line="240" w:lineRule="auto"/>
              <w:jc w:val="center"/>
              <w:rPr>
                <w:rFonts w:ascii="Arial" w:eastAsia="Times New Roman" w:hAnsi="Arial" w:cs="Arial"/>
                <w:b/>
                <w:lang w:eastAsia="fr-FR"/>
              </w:rPr>
            </w:pPr>
            <w:r w:rsidRPr="009E35D0">
              <w:rPr>
                <w:rFonts w:ascii="Arial" w:eastAsia="Times New Roman" w:hAnsi="Arial" w:cs="Arial"/>
                <w:b/>
                <w:lang w:eastAsia="fr-FR"/>
              </w:rPr>
              <w:t>NOTATION</w:t>
            </w:r>
          </w:p>
          <w:p w14:paraId="350FF6E2" w14:textId="77777777" w:rsidR="00B24870" w:rsidRPr="009E35D0" w:rsidRDefault="00B24870" w:rsidP="00FC15B0">
            <w:pPr>
              <w:spacing w:after="0" w:line="240" w:lineRule="auto"/>
              <w:jc w:val="center"/>
              <w:rPr>
                <w:rFonts w:ascii="Arial" w:eastAsia="Times New Roman" w:hAnsi="Arial" w:cs="Arial"/>
                <w:b/>
                <w:lang w:eastAsia="fr-FR"/>
              </w:rPr>
            </w:pPr>
            <w:r w:rsidRPr="009E35D0">
              <w:rPr>
                <w:rFonts w:ascii="Arial" w:eastAsia="Times New Roman" w:hAnsi="Arial" w:cs="Arial"/>
                <w:b/>
                <w:lang w:eastAsia="fr-FR"/>
              </w:rPr>
              <w:t>(Oui/Non)</w:t>
            </w:r>
          </w:p>
        </w:tc>
      </w:tr>
      <w:tr w:rsidR="00B24870" w:rsidRPr="009E35D0" w14:paraId="7525E41C" w14:textId="77777777" w:rsidTr="006D4DE1">
        <w:trPr>
          <w:trHeight w:val="302"/>
        </w:trPr>
        <w:tc>
          <w:tcPr>
            <w:tcW w:w="653" w:type="dxa"/>
            <w:tcBorders>
              <w:top w:val="single" w:sz="4" w:space="0" w:color="auto"/>
            </w:tcBorders>
            <w:noWrap/>
            <w:vAlign w:val="center"/>
          </w:tcPr>
          <w:p w14:paraId="661D945C" w14:textId="77777777" w:rsidR="00B24870" w:rsidRPr="009E35D0" w:rsidRDefault="00B24870" w:rsidP="00FC15B0">
            <w:pPr>
              <w:spacing w:after="0" w:line="240" w:lineRule="auto"/>
              <w:jc w:val="center"/>
              <w:rPr>
                <w:rFonts w:ascii="Arial" w:eastAsia="Times New Roman" w:hAnsi="Arial" w:cs="Arial"/>
                <w:b/>
                <w:lang w:eastAsia="fr-FR"/>
              </w:rPr>
            </w:pPr>
            <w:r w:rsidRPr="009E35D0">
              <w:rPr>
                <w:rFonts w:ascii="Arial" w:eastAsia="Times New Roman" w:hAnsi="Arial" w:cs="Arial"/>
                <w:b/>
                <w:lang w:eastAsia="fr-FR"/>
              </w:rPr>
              <w:t>A</w:t>
            </w:r>
          </w:p>
        </w:tc>
        <w:tc>
          <w:tcPr>
            <w:tcW w:w="5047" w:type="dxa"/>
            <w:tcBorders>
              <w:top w:val="single" w:sz="4" w:space="0" w:color="auto"/>
            </w:tcBorders>
            <w:vAlign w:val="center"/>
          </w:tcPr>
          <w:p w14:paraId="17D17799" w14:textId="77777777" w:rsidR="00B24870" w:rsidRPr="009E35D0" w:rsidRDefault="00B24870" w:rsidP="00FC15B0">
            <w:pPr>
              <w:spacing w:after="0" w:line="240" w:lineRule="auto"/>
              <w:jc w:val="both"/>
              <w:rPr>
                <w:rFonts w:ascii="Arial" w:eastAsia="Times New Roman" w:hAnsi="Arial" w:cs="Arial"/>
                <w:b/>
                <w:lang w:eastAsia="fr-FR"/>
              </w:rPr>
            </w:pPr>
            <w:r w:rsidRPr="009E35D0">
              <w:rPr>
                <w:rFonts w:ascii="Arial" w:eastAsia="Times New Roman" w:hAnsi="Arial" w:cs="Arial"/>
                <w:b/>
                <w:lang w:eastAsia="fr-FR"/>
              </w:rPr>
              <w:t>PRESENTATION</w:t>
            </w:r>
          </w:p>
        </w:tc>
        <w:tc>
          <w:tcPr>
            <w:tcW w:w="2268" w:type="dxa"/>
            <w:tcBorders>
              <w:top w:val="single" w:sz="4" w:space="0" w:color="auto"/>
              <w:right w:val="single" w:sz="4" w:space="0" w:color="auto"/>
            </w:tcBorders>
          </w:tcPr>
          <w:p w14:paraId="59E5EAD1" w14:textId="77777777" w:rsidR="00B24870" w:rsidRPr="009E35D0" w:rsidRDefault="00B24870" w:rsidP="00FC15B0">
            <w:pPr>
              <w:spacing w:after="0" w:line="240" w:lineRule="auto"/>
              <w:jc w:val="both"/>
              <w:rPr>
                <w:rFonts w:ascii="Arial" w:eastAsia="Times New Roman" w:hAnsi="Arial" w:cs="Arial"/>
                <w:b/>
                <w:lang w:eastAsia="fr-FR"/>
              </w:rPr>
            </w:pPr>
          </w:p>
        </w:tc>
        <w:tc>
          <w:tcPr>
            <w:tcW w:w="2204" w:type="dxa"/>
            <w:gridSpan w:val="2"/>
            <w:tcBorders>
              <w:left w:val="single" w:sz="4" w:space="0" w:color="auto"/>
              <w:right w:val="single" w:sz="4" w:space="0" w:color="auto"/>
            </w:tcBorders>
          </w:tcPr>
          <w:p w14:paraId="646E43A4" w14:textId="77777777" w:rsidR="00B24870" w:rsidRPr="009E35D0" w:rsidRDefault="00B24870" w:rsidP="00FC15B0">
            <w:pPr>
              <w:spacing w:after="0" w:line="240" w:lineRule="auto"/>
              <w:jc w:val="both"/>
              <w:rPr>
                <w:rFonts w:ascii="Arial" w:eastAsia="Times New Roman" w:hAnsi="Arial" w:cs="Arial"/>
                <w:b/>
                <w:lang w:eastAsia="fr-FR"/>
              </w:rPr>
            </w:pPr>
          </w:p>
        </w:tc>
      </w:tr>
      <w:tr w:rsidR="00B24870" w:rsidRPr="009E35D0" w14:paraId="019E5F46" w14:textId="77777777" w:rsidTr="006D4DE1">
        <w:trPr>
          <w:trHeight w:val="510"/>
        </w:trPr>
        <w:tc>
          <w:tcPr>
            <w:tcW w:w="653" w:type="dxa"/>
            <w:noWrap/>
            <w:vAlign w:val="center"/>
          </w:tcPr>
          <w:p w14:paraId="49ACF7D6" w14:textId="77777777" w:rsidR="00B24870" w:rsidRPr="009E35D0" w:rsidRDefault="00B24870" w:rsidP="00FC15B0">
            <w:pPr>
              <w:spacing w:after="0" w:line="240" w:lineRule="auto"/>
              <w:jc w:val="center"/>
              <w:rPr>
                <w:rFonts w:ascii="Arial" w:eastAsia="Times New Roman" w:hAnsi="Arial" w:cs="Arial"/>
                <w:lang w:eastAsia="fr-FR"/>
              </w:rPr>
            </w:pPr>
            <w:r w:rsidRPr="009E35D0">
              <w:rPr>
                <w:rFonts w:ascii="Arial" w:eastAsia="Times New Roman" w:hAnsi="Arial" w:cs="Arial"/>
                <w:lang w:eastAsia="fr-FR"/>
              </w:rPr>
              <w:t>1</w:t>
            </w:r>
          </w:p>
        </w:tc>
        <w:tc>
          <w:tcPr>
            <w:tcW w:w="5047" w:type="dxa"/>
            <w:vAlign w:val="center"/>
          </w:tcPr>
          <w:p w14:paraId="0BACBBB7" w14:textId="77777777" w:rsidR="00B24870" w:rsidRPr="009E35D0" w:rsidRDefault="00B24870" w:rsidP="00FC15B0">
            <w:pPr>
              <w:spacing w:after="0"/>
              <w:jc w:val="both"/>
              <w:rPr>
                <w:rFonts w:ascii="Arial" w:hAnsi="Arial" w:cs="Arial"/>
              </w:rPr>
            </w:pPr>
            <w:r w:rsidRPr="009E35D0">
              <w:rPr>
                <w:rFonts w:ascii="Arial" w:hAnsi="Arial" w:cs="Arial"/>
              </w:rPr>
              <w:t>Pagination, présence des intercalaires de couleur, présentation des pièces dans l’ordre demandée, reliure, lisibilité</w:t>
            </w:r>
          </w:p>
        </w:tc>
        <w:tc>
          <w:tcPr>
            <w:tcW w:w="2268" w:type="dxa"/>
            <w:vAlign w:val="center"/>
          </w:tcPr>
          <w:p w14:paraId="7CAA0F54" w14:textId="23FAF429" w:rsidR="00B24870" w:rsidRPr="009E35D0" w:rsidRDefault="00B24870" w:rsidP="00FC15B0">
            <w:pPr>
              <w:jc w:val="both"/>
              <w:rPr>
                <w:rFonts w:ascii="Arial" w:hAnsi="Arial" w:cs="Arial"/>
              </w:rPr>
            </w:pPr>
          </w:p>
        </w:tc>
        <w:tc>
          <w:tcPr>
            <w:tcW w:w="1047" w:type="dxa"/>
          </w:tcPr>
          <w:p w14:paraId="231AFE08" w14:textId="77777777" w:rsidR="00B24870" w:rsidRPr="009E35D0" w:rsidRDefault="00B24870" w:rsidP="00FC15B0">
            <w:pPr>
              <w:spacing w:after="0" w:line="240" w:lineRule="auto"/>
              <w:jc w:val="both"/>
              <w:rPr>
                <w:rFonts w:ascii="Arial" w:eastAsia="Times New Roman" w:hAnsi="Arial" w:cs="Arial"/>
                <w:lang w:eastAsia="fr-FR"/>
              </w:rPr>
            </w:pPr>
          </w:p>
        </w:tc>
        <w:tc>
          <w:tcPr>
            <w:tcW w:w="1157" w:type="dxa"/>
          </w:tcPr>
          <w:p w14:paraId="5D903DC4" w14:textId="77777777" w:rsidR="00B24870" w:rsidRPr="009E35D0" w:rsidRDefault="00B24870" w:rsidP="00FC15B0">
            <w:pPr>
              <w:spacing w:after="0" w:line="240" w:lineRule="auto"/>
              <w:jc w:val="both"/>
              <w:rPr>
                <w:rFonts w:ascii="Arial" w:eastAsia="Times New Roman" w:hAnsi="Arial" w:cs="Arial"/>
                <w:lang w:eastAsia="fr-FR"/>
              </w:rPr>
            </w:pPr>
          </w:p>
        </w:tc>
      </w:tr>
      <w:tr w:rsidR="00B24870" w:rsidRPr="009E35D0" w14:paraId="7F880C93" w14:textId="77777777" w:rsidTr="006D4DE1">
        <w:trPr>
          <w:trHeight w:val="510"/>
        </w:trPr>
        <w:tc>
          <w:tcPr>
            <w:tcW w:w="653" w:type="dxa"/>
            <w:noWrap/>
            <w:vAlign w:val="center"/>
          </w:tcPr>
          <w:p w14:paraId="4D595B70" w14:textId="77777777" w:rsidR="00B24870" w:rsidRPr="009E35D0" w:rsidRDefault="00B24870" w:rsidP="00FC15B0">
            <w:pPr>
              <w:spacing w:after="0" w:line="240" w:lineRule="auto"/>
              <w:jc w:val="center"/>
              <w:rPr>
                <w:rFonts w:ascii="Arial" w:eastAsia="Times New Roman" w:hAnsi="Arial" w:cs="Arial"/>
                <w:lang w:eastAsia="fr-FR"/>
              </w:rPr>
            </w:pPr>
            <w:r w:rsidRPr="009E35D0">
              <w:rPr>
                <w:rFonts w:ascii="Arial" w:eastAsia="Times New Roman" w:hAnsi="Arial" w:cs="Arial"/>
                <w:lang w:eastAsia="fr-FR"/>
              </w:rPr>
              <w:t>2</w:t>
            </w:r>
          </w:p>
        </w:tc>
        <w:tc>
          <w:tcPr>
            <w:tcW w:w="5047" w:type="dxa"/>
            <w:vAlign w:val="center"/>
          </w:tcPr>
          <w:p w14:paraId="7815A47C" w14:textId="7D6E50F9" w:rsidR="00B24870" w:rsidRPr="009E35D0" w:rsidRDefault="00E4301A" w:rsidP="00FC15B0">
            <w:pPr>
              <w:spacing w:after="0" w:line="240" w:lineRule="auto"/>
              <w:jc w:val="both"/>
              <w:rPr>
                <w:rFonts w:ascii="Arial" w:eastAsia="Times New Roman" w:hAnsi="Arial" w:cs="Arial"/>
                <w:lang w:eastAsia="fr-FR"/>
              </w:rPr>
            </w:pPr>
            <w:r>
              <w:rPr>
                <w:rFonts w:ascii="Arial" w:eastAsia="Times New Roman" w:hAnsi="Arial" w:cs="Arial"/>
                <w:lang w:eastAsia="fr-FR"/>
              </w:rPr>
              <w:t>Attestation de visite de site</w:t>
            </w:r>
          </w:p>
        </w:tc>
        <w:tc>
          <w:tcPr>
            <w:tcW w:w="2268" w:type="dxa"/>
            <w:vAlign w:val="center"/>
          </w:tcPr>
          <w:p w14:paraId="71543037" w14:textId="6D75812A" w:rsidR="00B24870" w:rsidRPr="009E35D0" w:rsidRDefault="00B24870" w:rsidP="00FC15B0">
            <w:pPr>
              <w:spacing w:after="0" w:line="240" w:lineRule="auto"/>
              <w:jc w:val="both"/>
              <w:rPr>
                <w:rFonts w:ascii="Arial" w:eastAsia="Times New Roman" w:hAnsi="Arial" w:cs="Arial"/>
                <w:lang w:eastAsia="fr-FR"/>
              </w:rPr>
            </w:pPr>
          </w:p>
        </w:tc>
        <w:tc>
          <w:tcPr>
            <w:tcW w:w="1047" w:type="dxa"/>
          </w:tcPr>
          <w:p w14:paraId="45CAA1E5" w14:textId="77777777" w:rsidR="00B24870" w:rsidRPr="009E35D0" w:rsidRDefault="00B24870" w:rsidP="00FC15B0">
            <w:pPr>
              <w:spacing w:after="0" w:line="240" w:lineRule="auto"/>
              <w:jc w:val="both"/>
              <w:rPr>
                <w:rFonts w:ascii="Arial" w:eastAsia="Times New Roman" w:hAnsi="Arial" w:cs="Arial"/>
                <w:lang w:eastAsia="fr-FR"/>
              </w:rPr>
            </w:pPr>
          </w:p>
        </w:tc>
        <w:tc>
          <w:tcPr>
            <w:tcW w:w="1157" w:type="dxa"/>
          </w:tcPr>
          <w:p w14:paraId="09B1A809" w14:textId="77777777" w:rsidR="00B24870" w:rsidRPr="009E35D0" w:rsidRDefault="00B24870" w:rsidP="00FC15B0">
            <w:pPr>
              <w:spacing w:after="0" w:line="240" w:lineRule="auto"/>
              <w:jc w:val="both"/>
              <w:rPr>
                <w:rFonts w:ascii="Arial" w:eastAsia="Times New Roman" w:hAnsi="Arial" w:cs="Arial"/>
                <w:lang w:eastAsia="fr-FR"/>
              </w:rPr>
            </w:pPr>
          </w:p>
        </w:tc>
      </w:tr>
      <w:tr w:rsidR="00B24870" w:rsidRPr="009E35D0" w14:paraId="17C0341B" w14:textId="77777777" w:rsidTr="006D4DE1">
        <w:trPr>
          <w:trHeight w:val="510"/>
        </w:trPr>
        <w:tc>
          <w:tcPr>
            <w:tcW w:w="653" w:type="dxa"/>
            <w:noWrap/>
            <w:vAlign w:val="center"/>
          </w:tcPr>
          <w:p w14:paraId="21576328" w14:textId="77777777" w:rsidR="00B24870" w:rsidRPr="009E35D0" w:rsidRDefault="00B24870" w:rsidP="00FC15B0">
            <w:pPr>
              <w:spacing w:after="0" w:line="240" w:lineRule="auto"/>
              <w:jc w:val="center"/>
              <w:rPr>
                <w:rFonts w:ascii="Arial" w:eastAsia="Times New Roman" w:hAnsi="Arial" w:cs="Arial"/>
                <w:lang w:eastAsia="fr-FR"/>
              </w:rPr>
            </w:pPr>
            <w:r w:rsidRPr="009E35D0">
              <w:rPr>
                <w:rFonts w:ascii="Arial" w:eastAsia="Times New Roman" w:hAnsi="Arial" w:cs="Arial"/>
                <w:lang w:eastAsia="fr-FR"/>
              </w:rPr>
              <w:t>3</w:t>
            </w:r>
          </w:p>
        </w:tc>
        <w:tc>
          <w:tcPr>
            <w:tcW w:w="5047" w:type="dxa"/>
            <w:vAlign w:val="center"/>
          </w:tcPr>
          <w:p w14:paraId="3083C3D5" w14:textId="570799F6" w:rsidR="00B24870" w:rsidRPr="009E35D0" w:rsidRDefault="00E4301A" w:rsidP="00FC15B0">
            <w:pPr>
              <w:spacing w:after="0" w:line="240" w:lineRule="auto"/>
              <w:jc w:val="both"/>
              <w:rPr>
                <w:rFonts w:ascii="Arial" w:eastAsia="Times New Roman" w:hAnsi="Arial" w:cs="Arial"/>
                <w:lang w:eastAsia="fr-FR"/>
              </w:rPr>
            </w:pPr>
            <w:r>
              <w:rPr>
                <w:rFonts w:ascii="Arial" w:eastAsia="Times New Roman" w:hAnsi="Arial" w:cs="Arial"/>
                <w:lang w:eastAsia="fr-FR"/>
              </w:rPr>
              <w:t>Organigramme de l’entreprise</w:t>
            </w:r>
          </w:p>
        </w:tc>
        <w:tc>
          <w:tcPr>
            <w:tcW w:w="2268" w:type="dxa"/>
            <w:vAlign w:val="center"/>
          </w:tcPr>
          <w:p w14:paraId="79F0CE4C" w14:textId="77777777" w:rsidR="00B24870" w:rsidRPr="009E35D0" w:rsidRDefault="00B24870" w:rsidP="00FC15B0">
            <w:pPr>
              <w:spacing w:after="0" w:line="240" w:lineRule="auto"/>
              <w:jc w:val="both"/>
              <w:rPr>
                <w:rFonts w:ascii="Arial" w:eastAsia="Times New Roman" w:hAnsi="Arial" w:cs="Arial"/>
                <w:lang w:eastAsia="fr-FR"/>
              </w:rPr>
            </w:pPr>
          </w:p>
        </w:tc>
        <w:tc>
          <w:tcPr>
            <w:tcW w:w="1047" w:type="dxa"/>
          </w:tcPr>
          <w:p w14:paraId="2627413B" w14:textId="77777777" w:rsidR="00B24870" w:rsidRPr="009E35D0" w:rsidRDefault="00B24870" w:rsidP="00FC15B0">
            <w:pPr>
              <w:spacing w:after="0" w:line="240" w:lineRule="auto"/>
              <w:jc w:val="both"/>
              <w:rPr>
                <w:rFonts w:ascii="Arial" w:eastAsia="Times New Roman" w:hAnsi="Arial" w:cs="Arial"/>
                <w:lang w:eastAsia="fr-FR"/>
              </w:rPr>
            </w:pPr>
          </w:p>
        </w:tc>
        <w:tc>
          <w:tcPr>
            <w:tcW w:w="1157" w:type="dxa"/>
          </w:tcPr>
          <w:p w14:paraId="4AFE4595" w14:textId="77777777" w:rsidR="00B24870" w:rsidRPr="009E35D0" w:rsidRDefault="00B24870" w:rsidP="00FC15B0">
            <w:pPr>
              <w:spacing w:after="0" w:line="240" w:lineRule="auto"/>
              <w:jc w:val="both"/>
              <w:rPr>
                <w:rFonts w:ascii="Arial" w:eastAsia="Times New Roman" w:hAnsi="Arial" w:cs="Arial"/>
                <w:lang w:eastAsia="fr-FR"/>
              </w:rPr>
            </w:pPr>
          </w:p>
        </w:tc>
      </w:tr>
      <w:tr w:rsidR="00B24870" w:rsidRPr="009E35D0" w14:paraId="50D9D811" w14:textId="77777777" w:rsidTr="006D4DE1">
        <w:trPr>
          <w:trHeight w:val="510"/>
        </w:trPr>
        <w:tc>
          <w:tcPr>
            <w:tcW w:w="653" w:type="dxa"/>
            <w:noWrap/>
            <w:vAlign w:val="center"/>
          </w:tcPr>
          <w:p w14:paraId="439BB485" w14:textId="77777777" w:rsidR="00B24870" w:rsidRPr="009E35D0" w:rsidRDefault="00B24870" w:rsidP="00FC15B0">
            <w:pPr>
              <w:spacing w:after="0" w:line="240" w:lineRule="auto"/>
              <w:jc w:val="center"/>
              <w:rPr>
                <w:rFonts w:ascii="Arial" w:eastAsia="Times New Roman" w:hAnsi="Arial" w:cs="Arial"/>
                <w:lang w:eastAsia="fr-FR"/>
              </w:rPr>
            </w:pPr>
            <w:r w:rsidRPr="009E35D0">
              <w:rPr>
                <w:rFonts w:ascii="Arial" w:eastAsia="Times New Roman" w:hAnsi="Arial" w:cs="Arial"/>
                <w:lang w:eastAsia="fr-FR"/>
              </w:rPr>
              <w:t>4</w:t>
            </w:r>
          </w:p>
        </w:tc>
        <w:tc>
          <w:tcPr>
            <w:tcW w:w="5047" w:type="dxa"/>
            <w:vAlign w:val="center"/>
          </w:tcPr>
          <w:p w14:paraId="47691B72" w14:textId="7485F09F" w:rsidR="00B24870" w:rsidRPr="009E35D0" w:rsidRDefault="00E4301A" w:rsidP="002F6446">
            <w:pPr>
              <w:spacing w:after="0" w:line="240" w:lineRule="auto"/>
              <w:jc w:val="both"/>
              <w:rPr>
                <w:rFonts w:ascii="Arial" w:eastAsia="Times New Roman" w:hAnsi="Arial" w:cs="Arial"/>
                <w:lang w:eastAsia="fr-FR"/>
              </w:rPr>
            </w:pPr>
            <w:r>
              <w:rPr>
                <w:rFonts w:ascii="Arial" w:eastAsia="Times New Roman" w:hAnsi="Arial" w:cs="Arial"/>
                <w:lang w:eastAsia="fr-FR"/>
              </w:rPr>
              <w:t>Planning d’exécution</w:t>
            </w:r>
          </w:p>
        </w:tc>
        <w:tc>
          <w:tcPr>
            <w:tcW w:w="2268" w:type="dxa"/>
            <w:vAlign w:val="center"/>
          </w:tcPr>
          <w:p w14:paraId="264EC90B" w14:textId="4FE911E8" w:rsidR="00B24870" w:rsidRPr="009E35D0" w:rsidRDefault="00B24870" w:rsidP="00FC15B0">
            <w:pPr>
              <w:spacing w:after="0" w:line="240" w:lineRule="auto"/>
              <w:jc w:val="both"/>
              <w:rPr>
                <w:rFonts w:ascii="Arial" w:eastAsia="Times New Roman" w:hAnsi="Arial" w:cs="Arial"/>
                <w:lang w:eastAsia="fr-FR"/>
              </w:rPr>
            </w:pPr>
          </w:p>
        </w:tc>
        <w:tc>
          <w:tcPr>
            <w:tcW w:w="1047" w:type="dxa"/>
          </w:tcPr>
          <w:p w14:paraId="378382AA" w14:textId="77777777" w:rsidR="00B24870" w:rsidRPr="009E35D0" w:rsidRDefault="00B24870" w:rsidP="00FC15B0">
            <w:pPr>
              <w:spacing w:after="0" w:line="240" w:lineRule="auto"/>
              <w:jc w:val="both"/>
              <w:rPr>
                <w:rFonts w:ascii="Arial" w:eastAsia="Times New Roman" w:hAnsi="Arial" w:cs="Arial"/>
                <w:lang w:eastAsia="fr-FR"/>
              </w:rPr>
            </w:pPr>
          </w:p>
        </w:tc>
        <w:tc>
          <w:tcPr>
            <w:tcW w:w="1157" w:type="dxa"/>
          </w:tcPr>
          <w:p w14:paraId="4B387B2A" w14:textId="77777777" w:rsidR="00B24870" w:rsidRPr="009E35D0" w:rsidRDefault="00B24870" w:rsidP="00FC15B0">
            <w:pPr>
              <w:spacing w:after="0" w:line="240" w:lineRule="auto"/>
              <w:jc w:val="both"/>
              <w:rPr>
                <w:rFonts w:ascii="Arial" w:eastAsia="Times New Roman" w:hAnsi="Arial" w:cs="Arial"/>
                <w:lang w:eastAsia="fr-FR"/>
              </w:rPr>
            </w:pPr>
          </w:p>
        </w:tc>
      </w:tr>
      <w:tr w:rsidR="002F6446" w:rsidRPr="009E35D0" w14:paraId="3B6253CA" w14:textId="77777777" w:rsidTr="006D4DE1">
        <w:trPr>
          <w:trHeight w:val="153"/>
        </w:trPr>
        <w:tc>
          <w:tcPr>
            <w:tcW w:w="653" w:type="dxa"/>
            <w:noWrap/>
            <w:vAlign w:val="center"/>
          </w:tcPr>
          <w:p w14:paraId="59B519DB" w14:textId="77777777" w:rsidR="002F6446" w:rsidRPr="009E35D0" w:rsidRDefault="002F6446" w:rsidP="00FC15B0">
            <w:pPr>
              <w:spacing w:after="0" w:line="240" w:lineRule="auto"/>
              <w:jc w:val="center"/>
              <w:rPr>
                <w:rFonts w:ascii="Arial" w:eastAsia="Times New Roman" w:hAnsi="Arial" w:cs="Arial"/>
                <w:lang w:eastAsia="fr-FR"/>
              </w:rPr>
            </w:pPr>
            <w:r w:rsidRPr="009E35D0">
              <w:rPr>
                <w:rFonts w:ascii="Arial" w:eastAsia="Times New Roman" w:hAnsi="Arial" w:cs="Arial"/>
                <w:lang w:eastAsia="fr-FR"/>
              </w:rPr>
              <w:t>5</w:t>
            </w:r>
          </w:p>
        </w:tc>
        <w:tc>
          <w:tcPr>
            <w:tcW w:w="5047" w:type="dxa"/>
            <w:vAlign w:val="center"/>
          </w:tcPr>
          <w:p w14:paraId="13ADC439" w14:textId="4B842167" w:rsidR="002F6446" w:rsidRPr="009E35D0" w:rsidRDefault="00E4301A" w:rsidP="00FC15B0">
            <w:pPr>
              <w:spacing w:after="0" w:line="240" w:lineRule="auto"/>
              <w:jc w:val="both"/>
              <w:rPr>
                <w:rFonts w:ascii="Arial" w:eastAsia="Times New Roman" w:hAnsi="Arial" w:cs="Arial"/>
                <w:lang w:eastAsia="fr-FR"/>
              </w:rPr>
            </w:pPr>
            <w:r>
              <w:rPr>
                <w:rFonts w:ascii="Arial" w:eastAsia="Times New Roman" w:hAnsi="Arial" w:cs="Arial"/>
                <w:lang w:eastAsia="fr-FR"/>
              </w:rPr>
              <w:t>Note méthodologique d’exécution des travaux</w:t>
            </w:r>
          </w:p>
        </w:tc>
        <w:tc>
          <w:tcPr>
            <w:tcW w:w="2268" w:type="dxa"/>
            <w:vAlign w:val="center"/>
          </w:tcPr>
          <w:p w14:paraId="0C4D7422" w14:textId="77777777" w:rsidR="002F6446" w:rsidRPr="009E35D0" w:rsidRDefault="002F6446" w:rsidP="00FC15B0">
            <w:pPr>
              <w:spacing w:after="0" w:line="240" w:lineRule="auto"/>
              <w:jc w:val="both"/>
              <w:rPr>
                <w:rFonts w:ascii="Arial" w:eastAsia="Times New Roman" w:hAnsi="Arial" w:cs="Arial"/>
                <w:b/>
                <w:lang w:eastAsia="fr-FR"/>
              </w:rPr>
            </w:pPr>
          </w:p>
        </w:tc>
        <w:tc>
          <w:tcPr>
            <w:tcW w:w="1047" w:type="dxa"/>
          </w:tcPr>
          <w:p w14:paraId="126D0363" w14:textId="77777777" w:rsidR="002F6446" w:rsidRPr="009E35D0" w:rsidRDefault="002F6446" w:rsidP="00FC15B0">
            <w:pPr>
              <w:spacing w:after="0" w:line="240" w:lineRule="auto"/>
              <w:jc w:val="both"/>
              <w:rPr>
                <w:rFonts w:ascii="Arial" w:eastAsia="Times New Roman" w:hAnsi="Arial" w:cs="Arial"/>
                <w:b/>
                <w:lang w:eastAsia="fr-FR"/>
              </w:rPr>
            </w:pPr>
          </w:p>
        </w:tc>
        <w:tc>
          <w:tcPr>
            <w:tcW w:w="1157" w:type="dxa"/>
          </w:tcPr>
          <w:p w14:paraId="7B27A7EE" w14:textId="77777777" w:rsidR="002F6446" w:rsidRPr="009E35D0" w:rsidRDefault="002F6446" w:rsidP="00FC15B0">
            <w:pPr>
              <w:spacing w:after="0" w:line="240" w:lineRule="auto"/>
              <w:jc w:val="both"/>
              <w:rPr>
                <w:rFonts w:ascii="Arial" w:eastAsia="Times New Roman" w:hAnsi="Arial" w:cs="Arial"/>
                <w:b/>
                <w:lang w:eastAsia="fr-FR"/>
              </w:rPr>
            </w:pPr>
          </w:p>
        </w:tc>
      </w:tr>
      <w:tr w:rsidR="002F6446" w:rsidRPr="009E35D0" w14:paraId="631F47CC" w14:textId="77777777" w:rsidTr="006D4DE1">
        <w:trPr>
          <w:trHeight w:val="153"/>
        </w:trPr>
        <w:tc>
          <w:tcPr>
            <w:tcW w:w="653" w:type="dxa"/>
            <w:noWrap/>
            <w:vAlign w:val="center"/>
          </w:tcPr>
          <w:p w14:paraId="46354FD0" w14:textId="77777777" w:rsidR="002F6446" w:rsidRPr="009E35D0" w:rsidRDefault="002F6446" w:rsidP="00FC15B0">
            <w:pPr>
              <w:spacing w:after="0" w:line="240" w:lineRule="auto"/>
              <w:jc w:val="center"/>
              <w:rPr>
                <w:rFonts w:ascii="Arial" w:eastAsia="Times New Roman" w:hAnsi="Arial" w:cs="Arial"/>
                <w:lang w:eastAsia="fr-FR"/>
              </w:rPr>
            </w:pPr>
            <w:r w:rsidRPr="009E35D0">
              <w:rPr>
                <w:rFonts w:ascii="Arial" w:eastAsia="Times New Roman" w:hAnsi="Arial" w:cs="Arial"/>
                <w:lang w:eastAsia="fr-FR"/>
              </w:rPr>
              <w:t>6</w:t>
            </w:r>
          </w:p>
        </w:tc>
        <w:tc>
          <w:tcPr>
            <w:tcW w:w="5047" w:type="dxa"/>
            <w:vAlign w:val="center"/>
          </w:tcPr>
          <w:p w14:paraId="0643B9D4" w14:textId="401FEE04" w:rsidR="002F6446" w:rsidRPr="009E35D0" w:rsidRDefault="008F6A81" w:rsidP="00FC15B0">
            <w:pPr>
              <w:spacing w:after="0" w:line="240" w:lineRule="auto"/>
              <w:jc w:val="both"/>
              <w:rPr>
                <w:rFonts w:ascii="Arial" w:eastAsia="Times New Roman" w:hAnsi="Arial" w:cs="Arial"/>
                <w:lang w:eastAsia="fr-FR"/>
              </w:rPr>
            </w:pPr>
            <w:r>
              <w:rPr>
                <w:rFonts w:ascii="Arial" w:eastAsia="Times New Roman" w:hAnsi="Arial" w:cs="Arial"/>
                <w:lang w:eastAsia="fr-FR"/>
              </w:rPr>
              <w:t>Solvabilité financière 50 millions</w:t>
            </w:r>
          </w:p>
        </w:tc>
        <w:tc>
          <w:tcPr>
            <w:tcW w:w="2268" w:type="dxa"/>
            <w:vAlign w:val="center"/>
          </w:tcPr>
          <w:p w14:paraId="6F3CB6A1" w14:textId="3B60CF9E" w:rsidR="002F6446" w:rsidRPr="009E35D0" w:rsidRDefault="002F6446" w:rsidP="00FC15B0">
            <w:pPr>
              <w:spacing w:after="0" w:line="240" w:lineRule="auto"/>
              <w:jc w:val="both"/>
              <w:rPr>
                <w:rFonts w:ascii="Arial" w:eastAsia="Times New Roman" w:hAnsi="Arial" w:cs="Arial"/>
                <w:b/>
                <w:lang w:eastAsia="fr-FR"/>
              </w:rPr>
            </w:pPr>
          </w:p>
        </w:tc>
        <w:tc>
          <w:tcPr>
            <w:tcW w:w="1047" w:type="dxa"/>
          </w:tcPr>
          <w:p w14:paraId="07373CAC" w14:textId="77777777" w:rsidR="002F6446" w:rsidRPr="009E35D0" w:rsidRDefault="002F6446" w:rsidP="00FC15B0">
            <w:pPr>
              <w:spacing w:after="0" w:line="240" w:lineRule="auto"/>
              <w:jc w:val="both"/>
              <w:rPr>
                <w:rFonts w:ascii="Arial" w:eastAsia="Times New Roman" w:hAnsi="Arial" w:cs="Arial"/>
                <w:b/>
                <w:lang w:eastAsia="fr-FR"/>
              </w:rPr>
            </w:pPr>
          </w:p>
        </w:tc>
        <w:tc>
          <w:tcPr>
            <w:tcW w:w="1157" w:type="dxa"/>
          </w:tcPr>
          <w:p w14:paraId="6D1F4176" w14:textId="77777777" w:rsidR="002F6446" w:rsidRPr="009E35D0" w:rsidRDefault="002F6446" w:rsidP="00FC15B0">
            <w:pPr>
              <w:spacing w:after="0" w:line="240" w:lineRule="auto"/>
              <w:jc w:val="both"/>
              <w:rPr>
                <w:rFonts w:ascii="Arial" w:eastAsia="Times New Roman" w:hAnsi="Arial" w:cs="Arial"/>
                <w:b/>
                <w:lang w:eastAsia="fr-FR"/>
              </w:rPr>
            </w:pPr>
          </w:p>
        </w:tc>
      </w:tr>
      <w:tr w:rsidR="002F6446" w:rsidRPr="009E35D0" w14:paraId="4E37D316" w14:textId="77777777" w:rsidTr="006D4DE1">
        <w:trPr>
          <w:trHeight w:val="153"/>
        </w:trPr>
        <w:tc>
          <w:tcPr>
            <w:tcW w:w="653" w:type="dxa"/>
            <w:noWrap/>
            <w:vAlign w:val="center"/>
          </w:tcPr>
          <w:p w14:paraId="421247BC" w14:textId="77777777" w:rsidR="002F6446" w:rsidRPr="009E35D0" w:rsidRDefault="002F6446" w:rsidP="00FC15B0">
            <w:pPr>
              <w:spacing w:after="0" w:line="240" w:lineRule="auto"/>
              <w:jc w:val="center"/>
              <w:rPr>
                <w:rFonts w:ascii="Arial" w:eastAsia="Times New Roman" w:hAnsi="Arial" w:cs="Arial"/>
                <w:lang w:eastAsia="fr-FR"/>
              </w:rPr>
            </w:pPr>
            <w:r w:rsidRPr="009E35D0">
              <w:rPr>
                <w:rFonts w:ascii="Arial" w:eastAsia="Times New Roman" w:hAnsi="Arial" w:cs="Arial"/>
                <w:lang w:eastAsia="fr-FR"/>
              </w:rPr>
              <w:t>7</w:t>
            </w:r>
          </w:p>
        </w:tc>
        <w:tc>
          <w:tcPr>
            <w:tcW w:w="5047" w:type="dxa"/>
            <w:vAlign w:val="center"/>
          </w:tcPr>
          <w:p w14:paraId="5256BCFB" w14:textId="37FA2785" w:rsidR="002F6446" w:rsidRPr="009E35D0" w:rsidRDefault="008F6A81" w:rsidP="00FC15B0">
            <w:pPr>
              <w:spacing w:after="0" w:line="240" w:lineRule="auto"/>
              <w:jc w:val="both"/>
              <w:rPr>
                <w:rFonts w:ascii="Arial" w:eastAsia="Times New Roman" w:hAnsi="Arial" w:cs="Arial"/>
                <w:lang w:eastAsia="fr-FR"/>
              </w:rPr>
            </w:pPr>
            <w:r>
              <w:rPr>
                <w:rFonts w:ascii="Arial" w:eastAsia="Times New Roman" w:hAnsi="Arial" w:cs="Arial"/>
                <w:lang w:eastAsia="fr-FR"/>
              </w:rPr>
              <w:t>Déclaration de non abandon des marchés publics au cours des 05 dernières années</w:t>
            </w:r>
          </w:p>
        </w:tc>
        <w:tc>
          <w:tcPr>
            <w:tcW w:w="2268" w:type="dxa"/>
            <w:vAlign w:val="center"/>
          </w:tcPr>
          <w:p w14:paraId="649CC02C" w14:textId="0C09AE2D" w:rsidR="002F6446" w:rsidRPr="009E35D0" w:rsidRDefault="002F6446" w:rsidP="00FC15B0">
            <w:pPr>
              <w:spacing w:after="0" w:line="240" w:lineRule="auto"/>
              <w:jc w:val="both"/>
              <w:rPr>
                <w:rFonts w:ascii="Arial" w:eastAsia="Times New Roman" w:hAnsi="Arial" w:cs="Arial"/>
                <w:lang w:eastAsia="fr-FR"/>
              </w:rPr>
            </w:pPr>
          </w:p>
        </w:tc>
        <w:tc>
          <w:tcPr>
            <w:tcW w:w="1047" w:type="dxa"/>
          </w:tcPr>
          <w:p w14:paraId="6C8553C3" w14:textId="77777777" w:rsidR="002F6446" w:rsidRPr="009E35D0" w:rsidRDefault="002F6446" w:rsidP="00FC15B0">
            <w:pPr>
              <w:spacing w:after="0" w:line="240" w:lineRule="auto"/>
              <w:jc w:val="both"/>
              <w:rPr>
                <w:rFonts w:ascii="Arial" w:eastAsia="Times New Roman" w:hAnsi="Arial" w:cs="Arial"/>
                <w:b/>
                <w:lang w:eastAsia="fr-FR"/>
              </w:rPr>
            </w:pPr>
          </w:p>
        </w:tc>
        <w:tc>
          <w:tcPr>
            <w:tcW w:w="1157" w:type="dxa"/>
          </w:tcPr>
          <w:p w14:paraId="51EB62BD" w14:textId="77777777" w:rsidR="002F6446" w:rsidRPr="009E35D0" w:rsidRDefault="002F6446" w:rsidP="00FC15B0">
            <w:pPr>
              <w:spacing w:after="0" w:line="240" w:lineRule="auto"/>
              <w:jc w:val="both"/>
              <w:rPr>
                <w:rFonts w:ascii="Arial" w:eastAsia="Times New Roman" w:hAnsi="Arial" w:cs="Arial"/>
                <w:b/>
                <w:lang w:eastAsia="fr-FR"/>
              </w:rPr>
            </w:pPr>
          </w:p>
        </w:tc>
      </w:tr>
      <w:tr w:rsidR="002F6446" w:rsidRPr="009E35D0" w14:paraId="6DADB525" w14:textId="77777777" w:rsidTr="006D4DE1">
        <w:trPr>
          <w:trHeight w:val="70"/>
        </w:trPr>
        <w:tc>
          <w:tcPr>
            <w:tcW w:w="653" w:type="dxa"/>
            <w:noWrap/>
            <w:vAlign w:val="center"/>
          </w:tcPr>
          <w:p w14:paraId="27250CAF" w14:textId="0E945A92" w:rsidR="002F6446" w:rsidRPr="009E35D0" w:rsidRDefault="008F6A81" w:rsidP="00FC15B0">
            <w:pPr>
              <w:spacing w:after="0"/>
              <w:jc w:val="center"/>
              <w:rPr>
                <w:rFonts w:ascii="Arial" w:hAnsi="Arial" w:cs="Arial"/>
              </w:rPr>
            </w:pPr>
            <w:r>
              <w:rPr>
                <w:rFonts w:ascii="Arial" w:hAnsi="Arial" w:cs="Arial"/>
              </w:rPr>
              <w:t>8</w:t>
            </w:r>
          </w:p>
        </w:tc>
        <w:tc>
          <w:tcPr>
            <w:tcW w:w="5047" w:type="dxa"/>
          </w:tcPr>
          <w:p w14:paraId="53646A51" w14:textId="77777777" w:rsidR="002F6446" w:rsidRPr="009E35D0" w:rsidRDefault="002F6446" w:rsidP="00FC15B0">
            <w:pPr>
              <w:spacing w:after="0"/>
              <w:jc w:val="both"/>
              <w:rPr>
                <w:rFonts w:ascii="Arial" w:hAnsi="Arial" w:cs="Arial"/>
              </w:rPr>
            </w:pPr>
            <w:r w:rsidRPr="009E35D0">
              <w:rPr>
                <w:rFonts w:ascii="Arial" w:hAnsi="Arial" w:cs="Arial"/>
              </w:rPr>
              <w:t>Cohérence du planning avec le délai d’exécution</w:t>
            </w:r>
          </w:p>
        </w:tc>
        <w:tc>
          <w:tcPr>
            <w:tcW w:w="2268" w:type="dxa"/>
          </w:tcPr>
          <w:p w14:paraId="4E4F8FF9" w14:textId="77777777" w:rsidR="002F6446" w:rsidRPr="009E35D0" w:rsidRDefault="002F6446" w:rsidP="00FC15B0">
            <w:pPr>
              <w:spacing w:after="0" w:line="240" w:lineRule="auto"/>
              <w:jc w:val="both"/>
              <w:rPr>
                <w:rFonts w:ascii="Arial" w:eastAsia="Times New Roman" w:hAnsi="Arial" w:cs="Arial"/>
                <w:lang w:eastAsia="fr-FR"/>
              </w:rPr>
            </w:pPr>
          </w:p>
        </w:tc>
        <w:tc>
          <w:tcPr>
            <w:tcW w:w="1047" w:type="dxa"/>
          </w:tcPr>
          <w:p w14:paraId="5D532889" w14:textId="77777777" w:rsidR="002F6446" w:rsidRPr="009E35D0" w:rsidRDefault="002F6446" w:rsidP="00FC15B0">
            <w:pPr>
              <w:spacing w:after="0" w:line="240" w:lineRule="auto"/>
              <w:jc w:val="both"/>
              <w:rPr>
                <w:rFonts w:ascii="Arial" w:eastAsia="Times New Roman" w:hAnsi="Arial" w:cs="Arial"/>
                <w:lang w:eastAsia="fr-FR"/>
              </w:rPr>
            </w:pPr>
          </w:p>
        </w:tc>
        <w:tc>
          <w:tcPr>
            <w:tcW w:w="1157" w:type="dxa"/>
          </w:tcPr>
          <w:p w14:paraId="5A46EAE2" w14:textId="77777777" w:rsidR="002F6446" w:rsidRPr="009E35D0" w:rsidRDefault="002F6446" w:rsidP="00FC15B0">
            <w:pPr>
              <w:spacing w:after="0" w:line="240" w:lineRule="auto"/>
              <w:jc w:val="both"/>
              <w:rPr>
                <w:rFonts w:ascii="Arial" w:eastAsia="Times New Roman" w:hAnsi="Arial" w:cs="Arial"/>
                <w:lang w:eastAsia="fr-FR"/>
              </w:rPr>
            </w:pPr>
          </w:p>
        </w:tc>
      </w:tr>
    </w:tbl>
    <w:p w14:paraId="174356EC" w14:textId="77777777" w:rsidR="00B24870" w:rsidRPr="009E35D0" w:rsidRDefault="00B24870" w:rsidP="00B24870">
      <w:pPr>
        <w:spacing w:after="0" w:line="240" w:lineRule="auto"/>
        <w:jc w:val="both"/>
        <w:rPr>
          <w:rFonts w:ascii="Arial Narrow" w:eastAsia="Times New Roman" w:hAnsi="Arial Narrow" w:cs="Times New Roman"/>
          <w:lang w:eastAsia="fr-FR"/>
        </w:rPr>
      </w:pPr>
    </w:p>
    <w:p w14:paraId="0D6A6804" w14:textId="60A36535" w:rsidR="00B24870" w:rsidRPr="009E35D0" w:rsidRDefault="00B24870" w:rsidP="00B24870">
      <w:pPr>
        <w:spacing w:after="0" w:line="240" w:lineRule="auto"/>
        <w:jc w:val="both"/>
        <w:rPr>
          <w:rFonts w:ascii="Arial" w:eastAsia="Times New Roman" w:hAnsi="Arial" w:cs="Arial"/>
          <w:b/>
          <w:lang w:eastAsia="fr-FR"/>
        </w:rPr>
      </w:pPr>
      <w:r w:rsidRPr="009E35D0">
        <w:rPr>
          <w:rFonts w:ascii="Arial" w:eastAsia="Times New Roman" w:hAnsi="Arial" w:cs="Arial"/>
          <w:b/>
          <w:lang w:eastAsia="fr-FR"/>
        </w:rPr>
        <w:t xml:space="preserve">Une offre technique sera jugée acceptable lorsqu’elle aura, au terme de l’analyse, obtenu au moins </w:t>
      </w:r>
      <w:r w:rsidR="008F6A81">
        <w:rPr>
          <w:rFonts w:ascii="Arial" w:eastAsia="Times New Roman" w:hAnsi="Arial" w:cs="Arial"/>
          <w:b/>
          <w:lang w:eastAsia="fr-FR"/>
        </w:rPr>
        <w:t>80%</w:t>
      </w:r>
      <w:r w:rsidRPr="009E35D0">
        <w:rPr>
          <w:rFonts w:ascii="Arial" w:eastAsia="Times New Roman" w:hAnsi="Arial" w:cs="Arial"/>
          <w:b/>
          <w:lang w:eastAsia="fr-FR"/>
        </w:rPr>
        <w:t xml:space="preserve"> éléments positifs. Toute offre qui n’aura pas satisfait à cette condition ne fera pas l’objet d’évaluation financière. </w:t>
      </w:r>
    </w:p>
    <w:p w14:paraId="4625117B" w14:textId="77777777" w:rsidR="00290EFE" w:rsidRDefault="00290EFE" w:rsidP="00B24870">
      <w:pPr>
        <w:spacing w:after="0" w:line="240" w:lineRule="auto"/>
        <w:jc w:val="both"/>
        <w:rPr>
          <w:rFonts w:ascii="Arial" w:eastAsia="Times New Roman" w:hAnsi="Arial" w:cs="Arial"/>
          <w:b/>
          <w:sz w:val="24"/>
          <w:szCs w:val="24"/>
          <w:lang w:eastAsia="fr-FR"/>
        </w:rPr>
      </w:pPr>
    </w:p>
    <w:p w14:paraId="171C8616" w14:textId="77777777" w:rsidR="000833C5" w:rsidRPr="00C5432E" w:rsidRDefault="00B24870" w:rsidP="00B24870">
      <w:pPr>
        <w:spacing w:after="0" w:line="240" w:lineRule="auto"/>
        <w:jc w:val="both"/>
        <w:rPr>
          <w:rFonts w:ascii="Arial" w:eastAsia="Times New Roman" w:hAnsi="Arial" w:cs="Arial"/>
          <w:b/>
          <w:lang w:eastAsia="fr-FR"/>
        </w:rPr>
      </w:pPr>
      <w:r w:rsidRPr="00C5432E">
        <w:rPr>
          <w:rFonts w:ascii="Arial" w:eastAsia="Times New Roman" w:hAnsi="Arial" w:cs="Arial"/>
          <w:b/>
          <w:lang w:eastAsia="fr-FR"/>
        </w:rPr>
        <w:t xml:space="preserve">16.3 </w:t>
      </w:r>
      <w:r w:rsidR="00C5432E" w:rsidRPr="00C5432E">
        <w:rPr>
          <w:rFonts w:ascii="Arial" w:eastAsia="Times New Roman" w:hAnsi="Arial" w:cs="Arial"/>
          <w:b/>
          <w:lang w:eastAsia="fr-FR"/>
        </w:rPr>
        <w:t>Évaluation</w:t>
      </w:r>
      <w:r w:rsidRPr="00C5432E">
        <w:rPr>
          <w:rFonts w:ascii="Arial" w:eastAsia="Times New Roman" w:hAnsi="Arial" w:cs="Arial"/>
          <w:b/>
          <w:lang w:eastAsia="fr-FR"/>
        </w:rPr>
        <w:t xml:space="preserve"> des offres financières</w:t>
      </w:r>
    </w:p>
    <w:p w14:paraId="3C50AAC5" w14:textId="77777777" w:rsidR="009B4FEE" w:rsidRPr="00C5432E" w:rsidRDefault="00B24870" w:rsidP="00B24870">
      <w:pPr>
        <w:spacing w:after="0" w:line="240" w:lineRule="auto"/>
        <w:jc w:val="both"/>
        <w:rPr>
          <w:rFonts w:ascii="Arial" w:eastAsia="Times New Roman" w:hAnsi="Arial" w:cs="Arial"/>
          <w:lang w:eastAsia="fr-FR"/>
        </w:rPr>
      </w:pPr>
      <w:r w:rsidRPr="00C5432E">
        <w:rPr>
          <w:rFonts w:ascii="Arial" w:eastAsia="Times New Roman" w:hAnsi="Arial" w:cs="Arial"/>
          <w:lang w:eastAsia="fr-FR"/>
        </w:rPr>
        <w:t>La sous-commission d’analyse vérifiera si les offres financières sont conformes et complètes. Elle procédera en outre à la vérification des opérations de calculs et des erreurs éventuelles y afférentes.</w:t>
      </w:r>
    </w:p>
    <w:p w14:paraId="7DB42AEB" w14:textId="77777777" w:rsidR="00B24870" w:rsidRPr="00C5432E" w:rsidRDefault="00B24870" w:rsidP="00B24870">
      <w:pPr>
        <w:spacing w:after="0" w:line="240" w:lineRule="auto"/>
        <w:jc w:val="both"/>
        <w:rPr>
          <w:rFonts w:ascii="Arial" w:eastAsia="Times New Roman" w:hAnsi="Arial" w:cs="Arial"/>
          <w:lang w:eastAsia="fr-FR"/>
        </w:rPr>
      </w:pPr>
      <w:r w:rsidRPr="00C5432E">
        <w:rPr>
          <w:rFonts w:ascii="Arial" w:eastAsia="Times New Roman" w:hAnsi="Arial" w:cs="Arial"/>
          <w:lang w:eastAsia="fr-FR"/>
        </w:rPr>
        <w:t>Les offres financières des soumissionnaires seront vérifiées et éventuellement corrigées sur la base de l’article 30 du RGAO relatif à la correction des erreurs.</w:t>
      </w:r>
    </w:p>
    <w:p w14:paraId="03DF7408" w14:textId="77777777" w:rsidR="00B24870" w:rsidRPr="00C5432E" w:rsidRDefault="00B24870" w:rsidP="00B24870">
      <w:pPr>
        <w:spacing w:after="0" w:line="240" w:lineRule="auto"/>
        <w:jc w:val="both"/>
        <w:rPr>
          <w:rFonts w:ascii="Arial" w:eastAsia="Times New Roman" w:hAnsi="Arial" w:cs="Arial"/>
          <w:lang w:eastAsia="fr-FR"/>
        </w:rPr>
      </w:pPr>
      <w:r w:rsidRPr="00C5432E">
        <w:rPr>
          <w:rFonts w:ascii="Arial" w:eastAsia="Times New Roman" w:hAnsi="Arial" w:cs="Arial"/>
          <w:lang w:eastAsia="fr-FR"/>
        </w:rPr>
        <w:t>Le montant de la soumission sera alors corrigé. Si l’attributaire provisoire n’accepte pas cette correction, son offre sera rejetée et sa caution de soumission pourra être saisie dans ce cas.</w:t>
      </w:r>
    </w:p>
    <w:p w14:paraId="2E7317B8" w14:textId="77777777" w:rsidR="00B24870" w:rsidRPr="008F6A81" w:rsidRDefault="00663A8E" w:rsidP="00B24870">
      <w:pPr>
        <w:spacing w:after="0" w:line="240" w:lineRule="auto"/>
        <w:jc w:val="both"/>
        <w:rPr>
          <w:rFonts w:ascii="Arial" w:eastAsia="Times New Roman" w:hAnsi="Arial" w:cs="Arial"/>
          <w:bCs/>
          <w:lang w:eastAsia="fr-FR"/>
        </w:rPr>
      </w:pPr>
      <w:r w:rsidRPr="008F6A81">
        <w:rPr>
          <w:rFonts w:ascii="Arial" w:eastAsia="Times New Roman" w:hAnsi="Arial" w:cs="Arial"/>
          <w:bCs/>
          <w:lang w:eastAsia="fr-FR"/>
        </w:rPr>
        <w:t xml:space="preserve">La sous-commission </w:t>
      </w:r>
      <w:r w:rsidR="00B24870" w:rsidRPr="008F6A81">
        <w:rPr>
          <w:rFonts w:ascii="Arial" w:eastAsia="Times New Roman" w:hAnsi="Arial" w:cs="Arial"/>
          <w:bCs/>
          <w:lang w:eastAsia="fr-FR"/>
        </w:rPr>
        <w:t>examinera les prix unitaires pour en identifier les prix jugés aberrants. Un prix sera considéré comme anormalement bas s’il ne rentre pas dans la fourchette habituellement admise. L’objectif visé est d’éviter l’attribution à un soumissionnair</w:t>
      </w:r>
      <w:r w:rsidR="00D4447E" w:rsidRPr="008F6A81">
        <w:rPr>
          <w:rFonts w:ascii="Arial" w:eastAsia="Times New Roman" w:hAnsi="Arial" w:cs="Arial"/>
          <w:bCs/>
          <w:lang w:eastAsia="fr-FR"/>
        </w:rPr>
        <w:t xml:space="preserve">e ayant présenté une offre </w:t>
      </w:r>
      <w:r w:rsidR="00C5432E" w:rsidRPr="008F6A81">
        <w:rPr>
          <w:rFonts w:ascii="Arial" w:eastAsia="Times New Roman" w:hAnsi="Arial" w:cs="Arial"/>
          <w:bCs/>
          <w:lang w:eastAsia="fr-FR"/>
        </w:rPr>
        <w:t>moins</w:t>
      </w:r>
      <w:r w:rsidR="00B24870" w:rsidRPr="008F6A81">
        <w:rPr>
          <w:rFonts w:ascii="Arial" w:eastAsia="Times New Roman" w:hAnsi="Arial" w:cs="Arial"/>
          <w:bCs/>
          <w:lang w:eastAsia="fr-FR"/>
        </w:rPr>
        <w:t xml:space="preserve"> </w:t>
      </w:r>
      <w:proofErr w:type="spellStart"/>
      <w:r w:rsidR="00B24870" w:rsidRPr="008F6A81">
        <w:rPr>
          <w:rFonts w:ascii="Arial" w:eastAsia="Times New Roman" w:hAnsi="Arial" w:cs="Arial"/>
          <w:bCs/>
          <w:lang w:eastAsia="fr-FR"/>
        </w:rPr>
        <w:t>disante</w:t>
      </w:r>
      <w:proofErr w:type="spellEnd"/>
      <w:r w:rsidR="00B24870" w:rsidRPr="008F6A81">
        <w:rPr>
          <w:rFonts w:ascii="Arial" w:eastAsia="Times New Roman" w:hAnsi="Arial" w:cs="Arial"/>
          <w:bCs/>
          <w:lang w:eastAsia="fr-FR"/>
        </w:rPr>
        <w:t>, mais qui sera incapable d’exécuter les travaux conformément aux prescriptions techniques et suivant les règles de l’art. La sous-commission portera à la connaissance de la Commission compétente les cas des offres anormalement basses constatées. Le Président de la Commission pourra, le cas échéant, demander au(x) soumissionnaire(x) concerné(s) des éclaircissements sur sa capacité à exécuter les tâches concernées aux prix proposés.</w:t>
      </w:r>
    </w:p>
    <w:p w14:paraId="1061CC42" w14:textId="77777777" w:rsidR="00592696" w:rsidRPr="001E187F" w:rsidRDefault="00592696" w:rsidP="00592696">
      <w:pPr>
        <w:spacing w:before="60" w:after="0" w:line="240" w:lineRule="auto"/>
        <w:ind w:right="113"/>
        <w:jc w:val="both"/>
        <w:rPr>
          <w:rFonts w:ascii="Arial" w:hAnsi="Arial" w:cs="Arial"/>
          <w:b/>
          <w:szCs w:val="24"/>
        </w:rPr>
      </w:pPr>
      <w:r w:rsidRPr="00C5432E">
        <w:rPr>
          <w:rFonts w:ascii="Arial" w:eastAsia="Times New Roman" w:hAnsi="Arial" w:cs="Arial"/>
          <w:b/>
          <w:lang w:eastAsia="fr-FR"/>
        </w:rPr>
        <w:t>ARTICLE 17</w:t>
      </w:r>
      <w:r>
        <w:rPr>
          <w:rFonts w:ascii="Arial" w:eastAsia="Times New Roman" w:hAnsi="Arial" w:cs="Arial"/>
          <w:b/>
          <w:lang w:eastAsia="fr-FR"/>
        </w:rPr>
        <w:t xml:space="preserve"> </w:t>
      </w:r>
      <w:r w:rsidRPr="001E187F">
        <w:rPr>
          <w:rFonts w:ascii="Arial" w:hAnsi="Arial" w:cs="Arial"/>
          <w:b/>
          <w:szCs w:val="24"/>
        </w:rPr>
        <w:t>:</w:t>
      </w:r>
      <w:r>
        <w:rPr>
          <w:rFonts w:ascii="Arial" w:hAnsi="Arial" w:cs="Arial"/>
          <w:b/>
          <w:szCs w:val="24"/>
        </w:rPr>
        <w:t xml:space="preserve"> RABAIS</w:t>
      </w:r>
    </w:p>
    <w:p w14:paraId="12E5AE5C" w14:textId="77777777" w:rsidR="00592696" w:rsidRPr="00592696" w:rsidRDefault="00592696" w:rsidP="00592696">
      <w:pPr>
        <w:spacing w:before="60" w:after="0" w:line="240" w:lineRule="auto"/>
        <w:ind w:right="113"/>
        <w:jc w:val="both"/>
        <w:rPr>
          <w:rFonts w:ascii="Arial" w:hAnsi="Arial" w:cs="Arial"/>
          <w:szCs w:val="24"/>
        </w:rPr>
      </w:pPr>
      <w:r w:rsidRPr="00592696">
        <w:rPr>
          <w:rFonts w:ascii="Arial" w:hAnsi="Arial" w:cs="Arial"/>
          <w:szCs w:val="24"/>
        </w:rPr>
        <w:t>Les rabais des soumissionnaires présentés de manière manuscrite ainsi que ceux mentionnés uniquement en chiffres ou en lettre seront rejetés</w:t>
      </w:r>
    </w:p>
    <w:p w14:paraId="105EC39C" w14:textId="77777777" w:rsidR="00592696" w:rsidRPr="00066AAD" w:rsidRDefault="00592696" w:rsidP="00592696">
      <w:pPr>
        <w:spacing w:after="0" w:line="240" w:lineRule="auto"/>
        <w:rPr>
          <w:rFonts w:ascii="Times New Roman" w:hAnsi="Times New Roman"/>
          <w:b/>
          <w:sz w:val="24"/>
          <w:szCs w:val="20"/>
          <w:u w:val="single"/>
        </w:rPr>
      </w:pPr>
    </w:p>
    <w:p w14:paraId="1E82F664" w14:textId="77777777" w:rsidR="00B24870" w:rsidRPr="00C5432E" w:rsidRDefault="00B24870" w:rsidP="00B24870">
      <w:pPr>
        <w:spacing w:after="0" w:line="240" w:lineRule="auto"/>
        <w:jc w:val="both"/>
        <w:rPr>
          <w:rFonts w:ascii="Arial" w:eastAsia="Times New Roman" w:hAnsi="Arial" w:cs="Arial"/>
          <w:b/>
          <w:lang w:eastAsia="fr-FR"/>
        </w:rPr>
      </w:pPr>
      <w:bookmarkStart w:id="76" w:name="_Toc158100026"/>
      <w:bookmarkStart w:id="77" w:name="_Toc158100573"/>
      <w:bookmarkStart w:id="78" w:name="_Toc158101751"/>
      <w:bookmarkStart w:id="79" w:name="_Toc158112451"/>
      <w:bookmarkStart w:id="80" w:name="_Toc158112673"/>
      <w:bookmarkStart w:id="81" w:name="_Toc159146917"/>
      <w:r w:rsidRPr="00C5432E">
        <w:rPr>
          <w:rFonts w:ascii="Arial" w:eastAsia="Times New Roman" w:hAnsi="Arial" w:cs="Arial"/>
          <w:b/>
          <w:lang w:eastAsia="fr-FR"/>
        </w:rPr>
        <w:t xml:space="preserve">ARTICLE </w:t>
      </w:r>
      <w:r w:rsidR="00592696">
        <w:rPr>
          <w:rFonts w:ascii="Arial" w:eastAsia="Times New Roman" w:hAnsi="Arial" w:cs="Arial"/>
          <w:b/>
          <w:lang w:eastAsia="fr-FR"/>
        </w:rPr>
        <w:t>18</w:t>
      </w:r>
      <w:r w:rsidRPr="00C5432E">
        <w:rPr>
          <w:rFonts w:ascii="Arial" w:eastAsia="Times New Roman" w:hAnsi="Arial" w:cs="Arial"/>
          <w:b/>
          <w:lang w:eastAsia="fr-FR"/>
        </w:rPr>
        <w:t xml:space="preserve"> – A</w:t>
      </w:r>
      <w:bookmarkEnd w:id="76"/>
      <w:bookmarkEnd w:id="77"/>
      <w:bookmarkEnd w:id="78"/>
      <w:bookmarkEnd w:id="79"/>
      <w:bookmarkEnd w:id="80"/>
      <w:bookmarkEnd w:id="81"/>
      <w:r w:rsidRPr="00C5432E">
        <w:rPr>
          <w:rFonts w:ascii="Arial" w:eastAsia="Times New Roman" w:hAnsi="Arial" w:cs="Arial"/>
          <w:b/>
          <w:lang w:eastAsia="fr-FR"/>
        </w:rPr>
        <w:t>TTRIBUTION</w:t>
      </w:r>
    </w:p>
    <w:p w14:paraId="21330F14" w14:textId="77777777" w:rsidR="00B24870" w:rsidRPr="00C5432E" w:rsidRDefault="00B24870" w:rsidP="00B24870">
      <w:pPr>
        <w:spacing w:after="0" w:line="240" w:lineRule="auto"/>
        <w:jc w:val="both"/>
        <w:rPr>
          <w:rFonts w:ascii="Arial" w:eastAsia="Times New Roman" w:hAnsi="Arial" w:cs="Arial"/>
          <w:lang w:eastAsia="fr-FR"/>
        </w:rPr>
      </w:pPr>
      <w:r w:rsidRPr="00C5432E">
        <w:rPr>
          <w:rFonts w:ascii="Arial" w:eastAsia="Times New Roman" w:hAnsi="Arial" w:cs="Arial"/>
          <w:lang w:eastAsia="fr-FR"/>
        </w:rPr>
        <w:lastRenderedPageBreak/>
        <w:t>L</w:t>
      </w:r>
      <w:r w:rsidR="00126F5E" w:rsidRPr="00C5432E">
        <w:rPr>
          <w:rFonts w:ascii="Arial" w:eastAsia="Times New Roman" w:hAnsi="Arial" w:cs="Arial"/>
          <w:lang w:eastAsia="fr-FR"/>
        </w:rPr>
        <w:t>e Maître d’Ouvrage attribuera le Marché</w:t>
      </w:r>
      <w:r w:rsidRPr="00C5432E">
        <w:rPr>
          <w:rFonts w:ascii="Arial" w:eastAsia="Times New Roman" w:hAnsi="Arial" w:cs="Arial"/>
          <w:lang w:eastAsia="fr-FR"/>
        </w:rPr>
        <w:t xml:space="preserve"> au Soumissionnaire dont l’offre a été reconnue conforme au Dossier d’Appel d’Offres et qui dispose des capacités techniques et financières requises pour exécuter </w:t>
      </w:r>
      <w:r w:rsidR="00126F5E" w:rsidRPr="00C5432E">
        <w:rPr>
          <w:rFonts w:ascii="Arial" w:eastAsia="Times New Roman" w:hAnsi="Arial" w:cs="Arial"/>
          <w:lang w:eastAsia="fr-FR"/>
        </w:rPr>
        <w:t>le Marché</w:t>
      </w:r>
      <w:r w:rsidRPr="00C5432E">
        <w:rPr>
          <w:rFonts w:ascii="Arial" w:eastAsia="Times New Roman" w:hAnsi="Arial" w:cs="Arial"/>
          <w:lang w:eastAsia="fr-FR"/>
        </w:rPr>
        <w:t xml:space="preserve"> de façon satisfaisante et don</w:t>
      </w:r>
      <w:r w:rsidR="001F2BA7" w:rsidRPr="00C5432E">
        <w:rPr>
          <w:rFonts w:ascii="Arial" w:eastAsia="Times New Roman" w:hAnsi="Arial" w:cs="Arial"/>
          <w:lang w:eastAsia="fr-FR"/>
        </w:rPr>
        <w:t xml:space="preserve">t l’offre a été évaluée la </w:t>
      </w:r>
      <w:r w:rsidR="00C5432E">
        <w:rPr>
          <w:rFonts w:ascii="Arial" w:eastAsia="Times New Roman" w:hAnsi="Arial" w:cs="Arial"/>
          <w:lang w:eastAsia="fr-FR"/>
        </w:rPr>
        <w:t>moins</w:t>
      </w:r>
      <w:r w:rsidRPr="00C5432E">
        <w:rPr>
          <w:rFonts w:ascii="Arial" w:eastAsia="Times New Roman" w:hAnsi="Arial" w:cs="Arial"/>
          <w:lang w:eastAsia="fr-FR"/>
        </w:rPr>
        <w:t>-</w:t>
      </w:r>
      <w:proofErr w:type="spellStart"/>
      <w:r w:rsidRPr="00C5432E">
        <w:rPr>
          <w:rFonts w:ascii="Arial" w:eastAsia="Times New Roman" w:hAnsi="Arial" w:cs="Arial"/>
          <w:lang w:eastAsia="fr-FR"/>
        </w:rPr>
        <w:t>disante</w:t>
      </w:r>
      <w:proofErr w:type="spellEnd"/>
      <w:r w:rsidRPr="00C5432E">
        <w:rPr>
          <w:rFonts w:ascii="Arial" w:eastAsia="Times New Roman" w:hAnsi="Arial" w:cs="Arial"/>
          <w:lang w:eastAsia="fr-FR"/>
        </w:rPr>
        <w:t xml:space="preserve"> en incluant le cas échéant les rabais proposés.</w:t>
      </w:r>
    </w:p>
    <w:p w14:paraId="3ED6474F" w14:textId="77777777" w:rsidR="00B24870" w:rsidRPr="00C5432E" w:rsidRDefault="00B24870" w:rsidP="00B24870">
      <w:pPr>
        <w:spacing w:after="0" w:line="240" w:lineRule="auto"/>
        <w:jc w:val="both"/>
        <w:rPr>
          <w:rFonts w:ascii="Arial Narrow" w:eastAsia="Times New Roman" w:hAnsi="Arial Narrow" w:cs="Times New Roman"/>
          <w:lang w:eastAsia="fr-FR"/>
        </w:rPr>
      </w:pPr>
    </w:p>
    <w:p w14:paraId="3D7A81C2" w14:textId="77777777" w:rsidR="00B24870" w:rsidRPr="00C5432E" w:rsidRDefault="00B24870" w:rsidP="00B24870">
      <w:pPr>
        <w:spacing w:after="0" w:line="240" w:lineRule="auto"/>
        <w:jc w:val="both"/>
        <w:rPr>
          <w:rFonts w:ascii="Arial" w:eastAsia="Times New Roman" w:hAnsi="Arial" w:cs="Arial"/>
          <w:b/>
          <w:lang w:eastAsia="fr-FR"/>
        </w:rPr>
      </w:pPr>
      <w:bookmarkStart w:id="82" w:name="_Toc158100027"/>
      <w:bookmarkStart w:id="83" w:name="_Toc158100574"/>
      <w:bookmarkStart w:id="84" w:name="_Toc158101752"/>
      <w:bookmarkStart w:id="85" w:name="_Toc158112452"/>
      <w:bookmarkStart w:id="86" w:name="_Toc158112674"/>
      <w:bookmarkStart w:id="87" w:name="_Toc159146918"/>
      <w:r w:rsidRPr="00C5432E">
        <w:rPr>
          <w:rFonts w:ascii="Arial" w:eastAsia="Times New Roman" w:hAnsi="Arial" w:cs="Arial"/>
          <w:b/>
          <w:lang w:eastAsia="fr-FR"/>
        </w:rPr>
        <w:t xml:space="preserve">ARTICLE </w:t>
      </w:r>
      <w:r w:rsidR="00592696">
        <w:rPr>
          <w:rFonts w:ascii="Arial" w:eastAsia="Times New Roman" w:hAnsi="Arial" w:cs="Arial"/>
          <w:b/>
          <w:lang w:eastAsia="fr-FR"/>
        </w:rPr>
        <w:t>19</w:t>
      </w:r>
      <w:r w:rsidRPr="00C5432E">
        <w:rPr>
          <w:rFonts w:ascii="Arial" w:eastAsia="Times New Roman" w:hAnsi="Arial" w:cs="Arial"/>
          <w:b/>
          <w:lang w:eastAsia="fr-FR"/>
        </w:rPr>
        <w:t xml:space="preserve"> – VERIFICATION DES OFFRES</w:t>
      </w:r>
      <w:bookmarkEnd w:id="82"/>
      <w:bookmarkEnd w:id="83"/>
      <w:bookmarkEnd w:id="84"/>
      <w:bookmarkEnd w:id="85"/>
      <w:bookmarkEnd w:id="86"/>
      <w:bookmarkEnd w:id="87"/>
    </w:p>
    <w:p w14:paraId="1FD0C413" w14:textId="77777777" w:rsidR="00B24870" w:rsidRPr="00C5432E" w:rsidRDefault="00B24870" w:rsidP="00B24870">
      <w:pPr>
        <w:spacing w:after="0" w:line="240" w:lineRule="auto"/>
        <w:jc w:val="both"/>
        <w:rPr>
          <w:rFonts w:ascii="Arial" w:eastAsia="Times New Roman" w:hAnsi="Arial" w:cs="Arial"/>
          <w:lang w:eastAsia="fr-FR"/>
        </w:rPr>
      </w:pPr>
      <w:r w:rsidRPr="00C5432E">
        <w:rPr>
          <w:rFonts w:ascii="Arial" w:eastAsia="Times New Roman" w:hAnsi="Arial" w:cs="Arial"/>
          <w:lang w:eastAsia="fr-FR"/>
        </w:rPr>
        <w:t>18-1 L'Administration se réserve un délai nécessaire pour la vérification des offres et pour faire son choix. Elle rectifiera éventuellement, comme indiqué à l'article 14. Si l’attributaire provisoire n’accepte pas cette correction, son offre sera rejetée et sa caution de soumission pourrait être saisie dans ce cas.</w:t>
      </w:r>
    </w:p>
    <w:p w14:paraId="26FEC327" w14:textId="782743BC" w:rsidR="00B24870" w:rsidRPr="00C5432E" w:rsidRDefault="00B24870" w:rsidP="00B24870">
      <w:pPr>
        <w:spacing w:after="0" w:line="240" w:lineRule="auto"/>
        <w:jc w:val="both"/>
        <w:rPr>
          <w:rFonts w:ascii="Arial" w:eastAsia="Times New Roman" w:hAnsi="Arial" w:cs="Arial"/>
          <w:lang w:eastAsia="fr-FR"/>
        </w:rPr>
      </w:pPr>
      <w:r w:rsidRPr="00C5432E">
        <w:rPr>
          <w:rFonts w:ascii="Arial" w:eastAsia="Times New Roman" w:hAnsi="Arial" w:cs="Arial"/>
          <w:lang w:eastAsia="fr-FR"/>
        </w:rPr>
        <w:t>18-2 Sur la demande du Président</w:t>
      </w:r>
      <w:r w:rsidR="00C15475" w:rsidRPr="00C5432E">
        <w:rPr>
          <w:rFonts w:ascii="Arial" w:eastAsia="Times New Roman" w:hAnsi="Arial" w:cs="Arial"/>
          <w:lang w:eastAsia="fr-FR"/>
        </w:rPr>
        <w:t xml:space="preserve"> de la Commission </w:t>
      </w:r>
      <w:r w:rsidRPr="00C5432E">
        <w:rPr>
          <w:rFonts w:ascii="Arial" w:eastAsia="Times New Roman" w:hAnsi="Arial" w:cs="Arial"/>
          <w:lang w:eastAsia="fr-FR"/>
        </w:rPr>
        <w:t xml:space="preserve">de Passation </w:t>
      </w:r>
      <w:r w:rsidR="001963C2" w:rsidRPr="00C5432E">
        <w:rPr>
          <w:rFonts w:ascii="Arial" w:eastAsia="Times New Roman" w:hAnsi="Arial" w:cs="Arial"/>
          <w:lang w:eastAsia="fr-FR"/>
        </w:rPr>
        <w:t>des Marchés</w:t>
      </w:r>
      <w:r w:rsidR="00C15475" w:rsidRPr="00C5432E">
        <w:rPr>
          <w:rFonts w:ascii="Arial" w:eastAsia="Times New Roman" w:hAnsi="Arial" w:cs="Arial"/>
          <w:lang w:eastAsia="fr-FR"/>
        </w:rPr>
        <w:t xml:space="preserve"> de la Mairie de </w:t>
      </w:r>
      <w:proofErr w:type="spellStart"/>
      <w:r w:rsidR="0007208C">
        <w:rPr>
          <w:rFonts w:ascii="Arial" w:eastAsia="Times New Roman" w:hAnsi="Arial" w:cs="Arial"/>
          <w:lang w:eastAsia="fr-FR"/>
        </w:rPr>
        <w:t>Diang</w:t>
      </w:r>
      <w:proofErr w:type="spellEnd"/>
      <w:r w:rsidRPr="00C5432E">
        <w:rPr>
          <w:rFonts w:ascii="Arial" w:eastAsia="Times New Roman" w:hAnsi="Arial" w:cs="Arial"/>
          <w:lang w:eastAsia="fr-FR"/>
        </w:rPr>
        <w:t>, le soumissionnaire devra fournir par écrit, dans les sept (07) jours calendaires suivant cette demande tous les renseignements nécessaires à l'examen de son offre ou concernant les omissions ou erreurs relevées dans celle-ci.</w:t>
      </w:r>
    </w:p>
    <w:p w14:paraId="16917621" w14:textId="77777777" w:rsidR="00B24870" w:rsidRPr="00C5432E" w:rsidRDefault="00B24870" w:rsidP="00B24870">
      <w:pPr>
        <w:spacing w:after="0" w:line="240" w:lineRule="auto"/>
        <w:jc w:val="both"/>
        <w:rPr>
          <w:rFonts w:ascii="Arial Narrow" w:eastAsia="Times New Roman" w:hAnsi="Arial Narrow" w:cs="Times New Roman"/>
          <w:lang w:eastAsia="fr-FR"/>
        </w:rPr>
      </w:pPr>
    </w:p>
    <w:p w14:paraId="656D83FD" w14:textId="77777777" w:rsidR="00B24870" w:rsidRPr="00C5432E" w:rsidRDefault="00B24870" w:rsidP="00B24870">
      <w:pPr>
        <w:spacing w:after="0" w:line="240" w:lineRule="auto"/>
        <w:jc w:val="both"/>
        <w:rPr>
          <w:rFonts w:ascii="Arial" w:eastAsia="Times New Roman" w:hAnsi="Arial" w:cs="Arial"/>
          <w:b/>
          <w:lang w:eastAsia="fr-FR"/>
        </w:rPr>
      </w:pPr>
      <w:bookmarkStart w:id="88" w:name="_Toc158100028"/>
      <w:bookmarkStart w:id="89" w:name="_Toc158100575"/>
      <w:bookmarkStart w:id="90" w:name="_Toc158101753"/>
      <w:bookmarkStart w:id="91" w:name="_Toc158112453"/>
      <w:bookmarkStart w:id="92" w:name="_Toc158112675"/>
      <w:bookmarkStart w:id="93" w:name="_Toc159146919"/>
      <w:r w:rsidRPr="00C5432E">
        <w:rPr>
          <w:rFonts w:ascii="Arial" w:eastAsia="Times New Roman" w:hAnsi="Arial" w:cs="Arial"/>
          <w:b/>
          <w:lang w:eastAsia="fr-FR"/>
        </w:rPr>
        <w:t xml:space="preserve">ARTICLE </w:t>
      </w:r>
      <w:r w:rsidR="00592696">
        <w:rPr>
          <w:rFonts w:ascii="Arial" w:eastAsia="Times New Roman" w:hAnsi="Arial" w:cs="Arial"/>
          <w:b/>
          <w:lang w:eastAsia="fr-FR"/>
        </w:rPr>
        <w:t>20</w:t>
      </w:r>
      <w:r w:rsidRPr="00C5432E">
        <w:rPr>
          <w:rFonts w:ascii="Arial" w:eastAsia="Times New Roman" w:hAnsi="Arial" w:cs="Arial"/>
          <w:b/>
          <w:lang w:eastAsia="fr-FR"/>
        </w:rPr>
        <w:t xml:space="preserve"> – PROCEDURE DE PASSATION DU MARCHE</w:t>
      </w:r>
      <w:bookmarkEnd w:id="88"/>
      <w:bookmarkEnd w:id="89"/>
      <w:bookmarkEnd w:id="90"/>
      <w:bookmarkEnd w:id="91"/>
      <w:bookmarkEnd w:id="92"/>
      <w:bookmarkEnd w:id="93"/>
    </w:p>
    <w:p w14:paraId="356D5CFF" w14:textId="555776D9" w:rsidR="00B24870" w:rsidRPr="00C5432E" w:rsidRDefault="009B4FEE" w:rsidP="00B24870">
      <w:pPr>
        <w:spacing w:after="0" w:line="240" w:lineRule="auto"/>
        <w:jc w:val="both"/>
        <w:rPr>
          <w:rFonts w:ascii="Arial" w:eastAsia="Times New Roman" w:hAnsi="Arial" w:cs="Arial"/>
          <w:lang w:eastAsia="fr-FR"/>
        </w:rPr>
      </w:pPr>
      <w:r w:rsidRPr="00C5432E">
        <w:rPr>
          <w:rFonts w:ascii="Arial" w:eastAsia="Times New Roman" w:hAnsi="Arial" w:cs="Arial"/>
          <w:lang w:eastAsia="fr-FR"/>
        </w:rPr>
        <w:t>19-1 Le</w:t>
      </w:r>
      <w:r w:rsidR="00B24870" w:rsidRPr="00C5432E">
        <w:rPr>
          <w:rFonts w:ascii="Arial" w:eastAsia="Times New Roman" w:hAnsi="Arial" w:cs="Arial"/>
          <w:lang w:eastAsia="fr-FR"/>
        </w:rPr>
        <w:t xml:space="preserve"> </w:t>
      </w:r>
      <w:r w:rsidRPr="00C5432E">
        <w:rPr>
          <w:rFonts w:ascii="Arial" w:eastAsia="Times New Roman" w:hAnsi="Arial" w:cs="Arial"/>
          <w:lang w:eastAsia="fr-FR"/>
        </w:rPr>
        <w:t>Marché</w:t>
      </w:r>
      <w:r w:rsidR="001D7CC6" w:rsidRPr="00C5432E">
        <w:rPr>
          <w:rFonts w:ascii="Arial" w:eastAsia="Times New Roman" w:hAnsi="Arial" w:cs="Arial"/>
          <w:lang w:eastAsia="fr-FR"/>
        </w:rPr>
        <w:t xml:space="preserve"> résultant</w:t>
      </w:r>
      <w:r w:rsidR="00B24870" w:rsidRPr="00C5432E">
        <w:rPr>
          <w:rFonts w:ascii="Arial" w:eastAsia="Times New Roman" w:hAnsi="Arial" w:cs="Arial"/>
          <w:lang w:eastAsia="fr-FR"/>
        </w:rPr>
        <w:t xml:space="preserve"> </w:t>
      </w:r>
      <w:r w:rsidRPr="00C5432E">
        <w:rPr>
          <w:rFonts w:ascii="Arial" w:eastAsia="Times New Roman" w:hAnsi="Arial" w:cs="Arial"/>
          <w:lang w:eastAsia="fr-FR"/>
        </w:rPr>
        <w:t>du présent appel d'offres sera préparé, passé et exécuté</w:t>
      </w:r>
      <w:r w:rsidR="00B24870" w:rsidRPr="00C5432E">
        <w:rPr>
          <w:rFonts w:ascii="Arial" w:eastAsia="Times New Roman" w:hAnsi="Arial" w:cs="Arial"/>
          <w:lang w:eastAsia="fr-FR"/>
        </w:rPr>
        <w:t xml:space="preserve"> conformément aux dispositions du décret N°2018/366 du 20 juin 2018 portant </w:t>
      </w:r>
      <w:r w:rsidR="001963C2" w:rsidRPr="00C5432E">
        <w:rPr>
          <w:rFonts w:ascii="Arial" w:eastAsia="Times New Roman" w:hAnsi="Arial" w:cs="Arial"/>
          <w:lang w:eastAsia="fr-FR"/>
        </w:rPr>
        <w:t>Code des Marchés</w:t>
      </w:r>
      <w:r w:rsidR="00B24870" w:rsidRPr="00C5432E">
        <w:rPr>
          <w:rFonts w:ascii="Arial" w:eastAsia="Times New Roman" w:hAnsi="Arial" w:cs="Arial"/>
          <w:lang w:eastAsia="fr-FR"/>
        </w:rPr>
        <w:t xml:space="preserve"> Publics et au décret n° 2003/651/PM du 16 </w:t>
      </w:r>
      <w:r w:rsidR="0007208C">
        <w:rPr>
          <w:rFonts w:ascii="Arial" w:eastAsia="Times New Roman" w:hAnsi="Arial" w:cs="Arial"/>
          <w:lang w:eastAsia="fr-FR"/>
        </w:rPr>
        <w:t>AOUT</w:t>
      </w:r>
      <w:r w:rsidR="00B24870" w:rsidRPr="00C5432E">
        <w:rPr>
          <w:rFonts w:ascii="Arial" w:eastAsia="Times New Roman" w:hAnsi="Arial" w:cs="Arial"/>
          <w:lang w:eastAsia="fr-FR"/>
        </w:rPr>
        <w:t xml:space="preserve"> 2003 fixant les modalités d'application du régime fiscal </w:t>
      </w:r>
      <w:r w:rsidR="001963C2" w:rsidRPr="00C5432E">
        <w:rPr>
          <w:rFonts w:ascii="Arial" w:eastAsia="Times New Roman" w:hAnsi="Arial" w:cs="Arial"/>
          <w:lang w:eastAsia="fr-FR"/>
        </w:rPr>
        <w:t>des Marchés</w:t>
      </w:r>
      <w:r w:rsidR="00B24870" w:rsidRPr="00C5432E">
        <w:rPr>
          <w:rFonts w:ascii="Arial" w:eastAsia="Times New Roman" w:hAnsi="Arial" w:cs="Arial"/>
          <w:lang w:eastAsia="fr-FR"/>
        </w:rPr>
        <w:t xml:space="preserve"> publics.</w:t>
      </w:r>
    </w:p>
    <w:p w14:paraId="3F95858B" w14:textId="77777777" w:rsidR="00B24870" w:rsidRPr="00C5432E" w:rsidRDefault="00B24870" w:rsidP="00B24870">
      <w:pPr>
        <w:spacing w:after="0" w:line="240" w:lineRule="auto"/>
        <w:jc w:val="both"/>
        <w:rPr>
          <w:rFonts w:ascii="Arial" w:eastAsia="Times New Roman" w:hAnsi="Arial" w:cs="Arial"/>
          <w:lang w:eastAsia="fr-FR"/>
        </w:rPr>
      </w:pPr>
      <w:r w:rsidRPr="00C5432E">
        <w:rPr>
          <w:rFonts w:ascii="Arial" w:eastAsia="Times New Roman" w:hAnsi="Arial" w:cs="Arial"/>
          <w:lang w:eastAsia="fr-FR"/>
        </w:rPr>
        <w:t xml:space="preserve">19-2 Les entrepreneurs retenus en recevront notification à leurs adresses officielles ou par voie de presse. </w:t>
      </w:r>
    </w:p>
    <w:p w14:paraId="6630F657" w14:textId="77777777" w:rsidR="00B24870" w:rsidRPr="00C5432E" w:rsidRDefault="00B24870" w:rsidP="00B24870">
      <w:pPr>
        <w:spacing w:after="0" w:line="240" w:lineRule="auto"/>
        <w:jc w:val="both"/>
        <w:rPr>
          <w:rFonts w:ascii="Arial" w:eastAsia="Times New Roman" w:hAnsi="Arial" w:cs="Arial"/>
          <w:lang w:eastAsia="fr-FR"/>
        </w:rPr>
      </w:pPr>
      <w:r w:rsidRPr="00C5432E">
        <w:rPr>
          <w:rFonts w:ascii="Arial" w:eastAsia="Times New Roman" w:hAnsi="Arial" w:cs="Arial"/>
          <w:lang w:eastAsia="fr-FR"/>
        </w:rPr>
        <w:t>19-3 Dans le cas où le Cocontractant n'aura pas rempli ses obligations, l’Administration</w:t>
      </w:r>
      <w:r w:rsidR="00C15475" w:rsidRPr="00C5432E">
        <w:rPr>
          <w:rFonts w:ascii="Arial" w:eastAsia="Times New Roman" w:hAnsi="Arial" w:cs="Arial"/>
          <w:lang w:eastAsia="fr-FR"/>
        </w:rPr>
        <w:t xml:space="preserve"> se réserve le droit d’annuler </w:t>
      </w:r>
      <w:r w:rsidRPr="00C5432E">
        <w:rPr>
          <w:rFonts w:ascii="Arial" w:eastAsia="Times New Roman" w:hAnsi="Arial" w:cs="Arial"/>
          <w:lang w:eastAsia="fr-FR"/>
        </w:rPr>
        <w:t xml:space="preserve">sans aucun recours l’adjudication </w:t>
      </w:r>
      <w:r w:rsidR="00824687">
        <w:rPr>
          <w:rFonts w:ascii="Arial" w:eastAsia="Times New Roman" w:hAnsi="Arial" w:cs="Arial"/>
          <w:lang w:eastAsia="fr-FR"/>
        </w:rPr>
        <w:t>du Marché</w:t>
      </w:r>
      <w:r w:rsidR="00536104" w:rsidRPr="00C5432E">
        <w:rPr>
          <w:rFonts w:ascii="Arial" w:eastAsia="Times New Roman" w:hAnsi="Arial" w:cs="Arial"/>
          <w:lang w:eastAsia="fr-FR"/>
        </w:rPr>
        <w:t xml:space="preserve"> </w:t>
      </w:r>
      <w:r w:rsidRPr="00C5432E">
        <w:rPr>
          <w:rFonts w:ascii="Arial" w:eastAsia="Times New Roman" w:hAnsi="Arial" w:cs="Arial"/>
          <w:lang w:eastAsia="fr-FR"/>
        </w:rPr>
        <w:t>à ce dernier.</w:t>
      </w:r>
    </w:p>
    <w:p w14:paraId="7F67676E" w14:textId="77777777" w:rsidR="00B24870" w:rsidRPr="00C5432E" w:rsidRDefault="00B24870" w:rsidP="00B24870">
      <w:pPr>
        <w:spacing w:after="0" w:line="240" w:lineRule="auto"/>
        <w:jc w:val="both"/>
        <w:rPr>
          <w:rFonts w:ascii="Arial" w:eastAsia="Times New Roman" w:hAnsi="Arial" w:cs="Arial"/>
          <w:lang w:eastAsia="fr-FR"/>
        </w:rPr>
      </w:pPr>
      <w:r w:rsidRPr="00C5432E">
        <w:rPr>
          <w:rFonts w:ascii="Arial" w:eastAsia="Times New Roman" w:hAnsi="Arial" w:cs="Arial"/>
          <w:lang w:eastAsia="fr-FR"/>
        </w:rPr>
        <w:t xml:space="preserve">19-4 Une fois </w:t>
      </w:r>
      <w:r w:rsidR="009B4FEE" w:rsidRPr="00C5432E">
        <w:rPr>
          <w:rFonts w:ascii="Arial" w:eastAsia="Times New Roman" w:hAnsi="Arial" w:cs="Arial"/>
          <w:lang w:eastAsia="fr-FR"/>
        </w:rPr>
        <w:t>Le</w:t>
      </w:r>
      <w:r w:rsidR="00126F5E" w:rsidRPr="00C5432E">
        <w:rPr>
          <w:rFonts w:ascii="Arial" w:eastAsia="Times New Roman" w:hAnsi="Arial" w:cs="Arial"/>
          <w:lang w:eastAsia="fr-FR"/>
        </w:rPr>
        <w:t xml:space="preserve"> </w:t>
      </w:r>
      <w:r w:rsidR="009B4FEE" w:rsidRPr="00C5432E">
        <w:rPr>
          <w:rFonts w:ascii="Arial" w:eastAsia="Times New Roman" w:hAnsi="Arial" w:cs="Arial"/>
          <w:lang w:eastAsia="fr-FR"/>
        </w:rPr>
        <w:t>Marché</w:t>
      </w:r>
      <w:r w:rsidR="001D7CC6" w:rsidRPr="00C5432E">
        <w:rPr>
          <w:rFonts w:ascii="Arial" w:eastAsia="Times New Roman" w:hAnsi="Arial" w:cs="Arial"/>
          <w:lang w:eastAsia="fr-FR"/>
        </w:rPr>
        <w:t xml:space="preserve"> </w:t>
      </w:r>
      <w:r w:rsidR="009B4FEE" w:rsidRPr="00C5432E">
        <w:rPr>
          <w:rFonts w:ascii="Arial" w:eastAsia="Times New Roman" w:hAnsi="Arial" w:cs="Arial"/>
          <w:lang w:eastAsia="fr-FR"/>
        </w:rPr>
        <w:t>approuvé</w:t>
      </w:r>
      <w:r w:rsidRPr="00C5432E">
        <w:rPr>
          <w:rFonts w:ascii="Arial" w:eastAsia="Times New Roman" w:hAnsi="Arial" w:cs="Arial"/>
          <w:lang w:eastAsia="fr-FR"/>
        </w:rPr>
        <w:t xml:space="preserve"> et signé, l'adjudicataire en reçoit notification. Il doit dans les vingt (20) jours qui suivent, produire son cautionnement définitif (selon le modèle joint en annexe) et procéder à son enregistrement suivant les procédures et taux en vigueur. </w:t>
      </w:r>
    </w:p>
    <w:p w14:paraId="3CF7E285" w14:textId="77777777" w:rsidR="00B24870" w:rsidRPr="00C5432E" w:rsidRDefault="00B24870" w:rsidP="00B24870">
      <w:pPr>
        <w:spacing w:after="0" w:line="240" w:lineRule="auto"/>
        <w:jc w:val="both"/>
        <w:rPr>
          <w:rFonts w:ascii="Arial" w:eastAsia="Times New Roman" w:hAnsi="Arial" w:cs="Arial"/>
          <w:lang w:eastAsia="fr-FR"/>
        </w:rPr>
      </w:pPr>
      <w:r w:rsidRPr="00C5432E">
        <w:rPr>
          <w:rFonts w:ascii="Arial" w:eastAsia="Times New Roman" w:hAnsi="Arial" w:cs="Arial"/>
          <w:lang w:eastAsia="fr-FR"/>
        </w:rPr>
        <w:t>19-5 Le Cocontractant r</w:t>
      </w:r>
      <w:r w:rsidR="00367765" w:rsidRPr="00C5432E">
        <w:rPr>
          <w:rFonts w:ascii="Arial" w:eastAsia="Times New Roman" w:hAnsi="Arial" w:cs="Arial"/>
          <w:lang w:eastAsia="fr-FR"/>
        </w:rPr>
        <w:t>ete</w:t>
      </w:r>
      <w:r w:rsidR="00126F5E" w:rsidRPr="00C5432E">
        <w:rPr>
          <w:rFonts w:ascii="Arial" w:eastAsia="Times New Roman" w:hAnsi="Arial" w:cs="Arial"/>
          <w:lang w:eastAsia="fr-FR"/>
        </w:rPr>
        <w:t xml:space="preserve">nu, devra, après signature du </w:t>
      </w:r>
      <w:r w:rsidR="001D7CC6" w:rsidRPr="00C5432E">
        <w:rPr>
          <w:rFonts w:ascii="Arial" w:eastAsia="Times New Roman" w:hAnsi="Arial" w:cs="Arial"/>
          <w:lang w:eastAsia="fr-FR"/>
        </w:rPr>
        <w:t>Marché et</w:t>
      </w:r>
      <w:r w:rsidRPr="00C5432E">
        <w:rPr>
          <w:rFonts w:ascii="Arial" w:eastAsia="Times New Roman" w:hAnsi="Arial" w:cs="Arial"/>
          <w:lang w:eastAsia="fr-FR"/>
        </w:rPr>
        <w:t xml:space="preserve"> conformément aux conditions de celui-ci, prendre toutes les dispositions nécessaires en vue d'assurer le démarrage rapide des travaux dès réception de l'Ordre de Service de l’Autorité Contractante.</w:t>
      </w:r>
    </w:p>
    <w:p w14:paraId="0CB9D007" w14:textId="77777777" w:rsidR="00B24870" w:rsidRPr="00C5432E" w:rsidRDefault="00B24870" w:rsidP="00B24870">
      <w:pPr>
        <w:spacing w:after="0" w:line="240" w:lineRule="auto"/>
        <w:jc w:val="both"/>
        <w:rPr>
          <w:rFonts w:ascii="Arial Narrow" w:eastAsia="Times New Roman" w:hAnsi="Arial Narrow" w:cs="Times New Roman"/>
          <w:b/>
          <w:lang w:eastAsia="fr-FR"/>
        </w:rPr>
      </w:pPr>
      <w:bookmarkStart w:id="94" w:name="_Toc158100029"/>
      <w:bookmarkStart w:id="95" w:name="_Toc158100576"/>
      <w:bookmarkStart w:id="96" w:name="_Toc158101754"/>
      <w:bookmarkStart w:id="97" w:name="_Toc158112454"/>
      <w:bookmarkStart w:id="98" w:name="_Toc158112676"/>
      <w:bookmarkStart w:id="99" w:name="_Toc159146920"/>
    </w:p>
    <w:p w14:paraId="4F6E4980" w14:textId="77777777" w:rsidR="00B24870" w:rsidRPr="00C5432E" w:rsidRDefault="00B24870" w:rsidP="00B24870">
      <w:pPr>
        <w:spacing w:after="0" w:line="240" w:lineRule="auto"/>
        <w:jc w:val="both"/>
        <w:rPr>
          <w:rFonts w:ascii="Arial" w:eastAsia="Times New Roman" w:hAnsi="Arial" w:cs="Arial"/>
          <w:b/>
          <w:lang w:eastAsia="fr-FR"/>
        </w:rPr>
      </w:pPr>
      <w:r w:rsidRPr="00C5432E">
        <w:rPr>
          <w:rFonts w:ascii="Arial" w:eastAsia="Times New Roman" w:hAnsi="Arial" w:cs="Arial"/>
          <w:b/>
          <w:lang w:eastAsia="fr-FR"/>
        </w:rPr>
        <w:t xml:space="preserve">ARTICLE </w:t>
      </w:r>
      <w:r w:rsidR="00592696">
        <w:rPr>
          <w:rFonts w:ascii="Arial" w:eastAsia="Times New Roman" w:hAnsi="Arial" w:cs="Arial"/>
          <w:b/>
          <w:lang w:eastAsia="fr-FR"/>
        </w:rPr>
        <w:t>21</w:t>
      </w:r>
      <w:r w:rsidRPr="00C5432E">
        <w:rPr>
          <w:rFonts w:ascii="Arial" w:eastAsia="Times New Roman" w:hAnsi="Arial" w:cs="Arial"/>
          <w:b/>
          <w:lang w:eastAsia="fr-FR"/>
        </w:rPr>
        <w:t> : RENSEIGNEMENTS COMPLEMENTAIRES</w:t>
      </w:r>
      <w:bookmarkEnd w:id="94"/>
      <w:bookmarkEnd w:id="95"/>
      <w:bookmarkEnd w:id="96"/>
      <w:bookmarkEnd w:id="97"/>
      <w:bookmarkEnd w:id="98"/>
      <w:bookmarkEnd w:id="99"/>
    </w:p>
    <w:p w14:paraId="55068CBD" w14:textId="63DC6EC8" w:rsidR="00B24870" w:rsidRDefault="00B24870" w:rsidP="00FB7D1E">
      <w:pPr>
        <w:spacing w:after="0" w:line="240" w:lineRule="auto"/>
        <w:jc w:val="both"/>
        <w:rPr>
          <w:rFonts w:ascii="Arial" w:eastAsia="Times New Roman" w:hAnsi="Arial" w:cs="Arial"/>
          <w:lang w:eastAsia="fr-FR"/>
        </w:rPr>
      </w:pPr>
      <w:r w:rsidRPr="00C5432E">
        <w:rPr>
          <w:rFonts w:ascii="Arial" w:eastAsia="Times New Roman" w:hAnsi="Arial" w:cs="Arial"/>
          <w:lang w:eastAsia="fr-FR"/>
        </w:rPr>
        <w:t>Les renseignements complémentaires d’ordre techni</w:t>
      </w:r>
      <w:r w:rsidR="000833C5" w:rsidRPr="00C5432E">
        <w:rPr>
          <w:rFonts w:ascii="Arial" w:eastAsia="Times New Roman" w:hAnsi="Arial" w:cs="Arial"/>
          <w:lang w:eastAsia="fr-FR"/>
        </w:rPr>
        <w:t xml:space="preserve">que peuvent être obtenus à la Mairie de </w:t>
      </w:r>
      <w:proofErr w:type="spellStart"/>
      <w:r w:rsidR="0007208C">
        <w:rPr>
          <w:rFonts w:ascii="Arial" w:eastAsia="Times New Roman" w:hAnsi="Arial" w:cs="Arial"/>
          <w:lang w:eastAsia="fr-FR"/>
        </w:rPr>
        <w:t>Diang</w:t>
      </w:r>
      <w:proofErr w:type="spellEnd"/>
      <w:r w:rsidR="00C5432E">
        <w:rPr>
          <w:rFonts w:ascii="Arial" w:eastAsia="Times New Roman" w:hAnsi="Arial" w:cs="Arial"/>
          <w:lang w:eastAsia="fr-FR"/>
        </w:rPr>
        <w:t>.</w:t>
      </w:r>
    </w:p>
    <w:p w14:paraId="7752154F" w14:textId="77777777" w:rsidR="00C5432E" w:rsidRPr="00C5432E" w:rsidRDefault="00C5432E" w:rsidP="00FB7D1E">
      <w:pPr>
        <w:spacing w:after="0" w:line="240" w:lineRule="auto"/>
        <w:jc w:val="both"/>
        <w:rPr>
          <w:rFonts w:ascii="Arial" w:eastAsia="Times New Roman" w:hAnsi="Arial" w:cs="Arial"/>
          <w:lang w:eastAsia="fr-FR"/>
        </w:rPr>
        <w:sectPr w:rsidR="00C5432E" w:rsidRPr="00C5432E" w:rsidSect="009B4FEE">
          <w:headerReference w:type="default" r:id="rId14"/>
          <w:pgSz w:w="11900" w:h="16820"/>
          <w:pgMar w:top="0" w:right="1134" w:bottom="1134" w:left="1134" w:header="720" w:footer="720" w:gutter="0"/>
          <w:cols w:space="720"/>
          <w:noEndnote/>
          <w:titlePg/>
          <w:docGrid w:linePitch="326"/>
        </w:sectPr>
      </w:pPr>
    </w:p>
    <w:p w14:paraId="2308720F" w14:textId="77777777" w:rsidR="00B24870" w:rsidRDefault="00B24870" w:rsidP="00FB7D1E">
      <w:pPr>
        <w:spacing w:after="0" w:line="240" w:lineRule="auto"/>
        <w:rPr>
          <w:rFonts w:ascii="Arial Narrow" w:eastAsia="Times New Roman" w:hAnsi="Arial Narrow" w:cs="Times New Roman"/>
          <w:b/>
          <w:bCs/>
          <w:sz w:val="40"/>
          <w:szCs w:val="40"/>
          <w:lang w:eastAsia="fr-FR"/>
        </w:rPr>
      </w:pPr>
    </w:p>
    <w:p w14:paraId="160C74C1" w14:textId="77777777" w:rsidR="00592696" w:rsidRDefault="00592696" w:rsidP="00FB7D1E">
      <w:pPr>
        <w:spacing w:after="0" w:line="240" w:lineRule="auto"/>
        <w:rPr>
          <w:rFonts w:ascii="Arial Narrow" w:eastAsia="Times New Roman" w:hAnsi="Arial Narrow" w:cs="Times New Roman"/>
          <w:b/>
          <w:bCs/>
          <w:sz w:val="40"/>
          <w:szCs w:val="40"/>
          <w:lang w:eastAsia="fr-FR"/>
        </w:rPr>
      </w:pPr>
    </w:p>
    <w:p w14:paraId="76E7D8A4" w14:textId="77777777" w:rsidR="00592696" w:rsidRDefault="00592696" w:rsidP="00FB7D1E">
      <w:pPr>
        <w:spacing w:after="0" w:line="240" w:lineRule="auto"/>
        <w:rPr>
          <w:rFonts w:ascii="Arial Narrow" w:eastAsia="Times New Roman" w:hAnsi="Arial Narrow" w:cs="Times New Roman"/>
          <w:b/>
          <w:bCs/>
          <w:sz w:val="40"/>
          <w:szCs w:val="40"/>
          <w:lang w:eastAsia="fr-FR"/>
        </w:rPr>
      </w:pPr>
    </w:p>
    <w:p w14:paraId="376F0530" w14:textId="77777777" w:rsidR="00592696" w:rsidRDefault="00592696" w:rsidP="00FB7D1E">
      <w:pPr>
        <w:spacing w:after="0" w:line="240" w:lineRule="auto"/>
        <w:rPr>
          <w:rFonts w:ascii="Arial Narrow" w:eastAsia="Times New Roman" w:hAnsi="Arial Narrow" w:cs="Times New Roman"/>
          <w:b/>
          <w:bCs/>
          <w:sz w:val="40"/>
          <w:szCs w:val="40"/>
          <w:lang w:eastAsia="fr-FR"/>
        </w:rPr>
      </w:pPr>
    </w:p>
    <w:p w14:paraId="3926D4C9" w14:textId="77777777" w:rsidR="00592696" w:rsidRDefault="00592696" w:rsidP="00FB7D1E">
      <w:pPr>
        <w:spacing w:after="0" w:line="240" w:lineRule="auto"/>
        <w:rPr>
          <w:rFonts w:ascii="Arial Narrow" w:eastAsia="Times New Roman" w:hAnsi="Arial Narrow" w:cs="Times New Roman"/>
          <w:b/>
          <w:bCs/>
          <w:sz w:val="40"/>
          <w:szCs w:val="40"/>
          <w:lang w:eastAsia="fr-FR"/>
        </w:rPr>
      </w:pPr>
    </w:p>
    <w:p w14:paraId="21BDEE66" w14:textId="77777777" w:rsidR="00592696" w:rsidRDefault="00592696" w:rsidP="00FB7D1E">
      <w:pPr>
        <w:spacing w:after="0" w:line="240" w:lineRule="auto"/>
        <w:rPr>
          <w:rFonts w:ascii="Arial Narrow" w:eastAsia="Times New Roman" w:hAnsi="Arial Narrow" w:cs="Times New Roman"/>
          <w:b/>
          <w:bCs/>
          <w:sz w:val="40"/>
          <w:szCs w:val="40"/>
          <w:lang w:eastAsia="fr-FR"/>
        </w:rPr>
      </w:pPr>
    </w:p>
    <w:p w14:paraId="0E6F8E8F" w14:textId="77777777" w:rsidR="00592696" w:rsidRDefault="00592696" w:rsidP="00FB7D1E">
      <w:pPr>
        <w:spacing w:after="0" w:line="240" w:lineRule="auto"/>
        <w:rPr>
          <w:rFonts w:ascii="Arial Narrow" w:eastAsia="Times New Roman" w:hAnsi="Arial Narrow" w:cs="Times New Roman"/>
          <w:b/>
          <w:bCs/>
          <w:sz w:val="40"/>
          <w:szCs w:val="40"/>
          <w:lang w:eastAsia="fr-FR"/>
        </w:rPr>
      </w:pPr>
    </w:p>
    <w:p w14:paraId="68BCACB5" w14:textId="77777777" w:rsidR="00592696" w:rsidRDefault="00592696" w:rsidP="00FB7D1E">
      <w:pPr>
        <w:spacing w:after="0" w:line="240" w:lineRule="auto"/>
        <w:rPr>
          <w:rFonts w:ascii="Arial Narrow" w:eastAsia="Times New Roman" w:hAnsi="Arial Narrow" w:cs="Times New Roman"/>
          <w:b/>
          <w:bCs/>
          <w:sz w:val="40"/>
          <w:szCs w:val="40"/>
          <w:lang w:eastAsia="fr-FR"/>
        </w:rPr>
      </w:pPr>
    </w:p>
    <w:p w14:paraId="293A94C4" w14:textId="77777777" w:rsidR="00592696" w:rsidRDefault="00592696" w:rsidP="00FB7D1E">
      <w:pPr>
        <w:spacing w:after="0" w:line="240" w:lineRule="auto"/>
        <w:rPr>
          <w:rFonts w:ascii="Arial Narrow" w:eastAsia="Times New Roman" w:hAnsi="Arial Narrow" w:cs="Times New Roman"/>
          <w:b/>
          <w:bCs/>
          <w:sz w:val="40"/>
          <w:szCs w:val="40"/>
          <w:lang w:eastAsia="fr-FR"/>
        </w:rPr>
      </w:pPr>
    </w:p>
    <w:p w14:paraId="4769E417" w14:textId="77777777" w:rsidR="00592696" w:rsidRDefault="00592696" w:rsidP="00FB7D1E">
      <w:pPr>
        <w:spacing w:after="0" w:line="240" w:lineRule="auto"/>
        <w:rPr>
          <w:rFonts w:ascii="Arial Narrow" w:eastAsia="Times New Roman" w:hAnsi="Arial Narrow" w:cs="Times New Roman"/>
          <w:b/>
          <w:bCs/>
          <w:sz w:val="40"/>
          <w:szCs w:val="40"/>
          <w:lang w:eastAsia="fr-FR"/>
        </w:rPr>
      </w:pPr>
    </w:p>
    <w:p w14:paraId="44602BBC" w14:textId="77777777" w:rsidR="00592696" w:rsidRPr="000833C5" w:rsidRDefault="00592696" w:rsidP="00FB7D1E">
      <w:pPr>
        <w:spacing w:after="0" w:line="240" w:lineRule="auto"/>
        <w:rPr>
          <w:rFonts w:ascii="Arial Narrow" w:eastAsia="Times New Roman" w:hAnsi="Arial Narrow" w:cs="Times New Roman"/>
          <w:b/>
          <w:bCs/>
          <w:sz w:val="40"/>
          <w:szCs w:val="40"/>
          <w:lang w:eastAsia="fr-FR"/>
        </w:rPr>
      </w:pPr>
    </w:p>
    <w:p w14:paraId="387A9BEC" w14:textId="77777777" w:rsidR="00B24870" w:rsidRPr="000833C5" w:rsidRDefault="00B24870" w:rsidP="00B24870">
      <w:pPr>
        <w:spacing w:after="0" w:line="240" w:lineRule="auto"/>
        <w:jc w:val="center"/>
        <w:rPr>
          <w:rFonts w:ascii="Arial Narrow" w:eastAsia="Times New Roman" w:hAnsi="Arial Narrow" w:cs="Times New Roman"/>
          <w:b/>
          <w:bCs/>
          <w:sz w:val="40"/>
          <w:szCs w:val="40"/>
          <w:lang w:eastAsia="fr-FR"/>
        </w:rPr>
      </w:pPr>
    </w:p>
    <w:p w14:paraId="52BC714B" w14:textId="77777777" w:rsidR="00B24870" w:rsidRPr="000833C5" w:rsidRDefault="00B24870" w:rsidP="00B24870">
      <w:pPr>
        <w:spacing w:after="0" w:line="240" w:lineRule="auto"/>
        <w:jc w:val="center"/>
        <w:rPr>
          <w:rFonts w:ascii="Arial Narrow" w:eastAsia="Times New Roman" w:hAnsi="Arial Narrow" w:cs="Times New Roman"/>
          <w:b/>
          <w:bCs/>
          <w:sz w:val="40"/>
          <w:szCs w:val="40"/>
          <w:lang w:eastAsia="fr-FR"/>
        </w:rPr>
      </w:pPr>
    </w:p>
    <w:p w14:paraId="22532BCE" w14:textId="77777777" w:rsidR="00B24870" w:rsidRPr="004F6D8A" w:rsidRDefault="00824687" w:rsidP="00B24870">
      <w:pPr>
        <w:spacing w:after="0" w:line="240" w:lineRule="auto"/>
        <w:rPr>
          <w:rFonts w:ascii="Arial Narrow" w:eastAsia="Times New Roman" w:hAnsi="Arial Narrow" w:cs="Arial"/>
          <w:i/>
          <w:iCs/>
          <w:sz w:val="20"/>
          <w:szCs w:val="20"/>
          <w:lang w:eastAsia="fr-FR"/>
        </w:rPr>
      </w:pPr>
      <w:r>
        <w:rPr>
          <w:rFonts w:ascii="Arial Narrow" w:eastAsia="Times New Roman" w:hAnsi="Arial Narrow" w:cs="Arial"/>
          <w:i/>
          <w:iCs/>
          <w:noProof/>
          <w:sz w:val="20"/>
          <w:szCs w:val="20"/>
          <w:lang w:val="en-US"/>
        </w:rPr>
        <mc:AlternateContent>
          <mc:Choice Requires="wps">
            <w:drawing>
              <wp:anchor distT="0" distB="0" distL="114300" distR="114300" simplePos="0" relativeHeight="251661312" behindDoc="0" locked="0" layoutInCell="1" allowOverlap="1" wp14:anchorId="7DF990C8" wp14:editId="6A344915">
                <wp:simplePos x="0" y="0"/>
                <wp:positionH relativeFrom="column">
                  <wp:posOffset>-34290</wp:posOffset>
                </wp:positionH>
                <wp:positionV relativeFrom="paragraph">
                  <wp:posOffset>269875</wp:posOffset>
                </wp:positionV>
                <wp:extent cx="6362700" cy="20955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6362700" cy="2095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BF7C34" w14:textId="77777777" w:rsidR="001A65F2" w:rsidRPr="00C15475" w:rsidRDefault="001A65F2" w:rsidP="00824687">
                            <w:pPr>
                              <w:spacing w:after="0" w:line="240" w:lineRule="auto"/>
                              <w:jc w:val="center"/>
                              <w:rPr>
                                <w:rFonts w:ascii="Arial" w:eastAsia="Times New Roman" w:hAnsi="Arial" w:cs="Arial"/>
                                <w:b/>
                                <w:sz w:val="48"/>
                                <w:szCs w:val="48"/>
                                <w:lang w:eastAsia="fr-FR"/>
                              </w:rPr>
                            </w:pPr>
                            <w:bookmarkStart w:id="100" w:name="_Toc343672231"/>
                            <w:r w:rsidRPr="00C15475">
                              <w:rPr>
                                <w:rFonts w:ascii="Arial" w:eastAsia="Times New Roman" w:hAnsi="Arial" w:cs="Arial"/>
                                <w:b/>
                                <w:sz w:val="48"/>
                                <w:szCs w:val="48"/>
                                <w:lang w:eastAsia="fr-FR"/>
                              </w:rPr>
                              <w:t xml:space="preserve">PIECE N° 4 : </w:t>
                            </w:r>
                          </w:p>
                          <w:p w14:paraId="600CB693" w14:textId="77777777" w:rsidR="001A65F2" w:rsidRPr="00C15475" w:rsidRDefault="001A65F2" w:rsidP="00824687">
                            <w:pPr>
                              <w:spacing w:after="0" w:line="240" w:lineRule="auto"/>
                              <w:jc w:val="center"/>
                              <w:rPr>
                                <w:rFonts w:ascii="Arial" w:eastAsia="Times New Roman" w:hAnsi="Arial" w:cs="Arial"/>
                                <w:b/>
                                <w:sz w:val="48"/>
                                <w:szCs w:val="48"/>
                                <w:lang w:eastAsia="fr-FR"/>
                              </w:rPr>
                            </w:pPr>
                          </w:p>
                          <w:p w14:paraId="62C4FD84" w14:textId="77777777" w:rsidR="001A65F2" w:rsidRPr="00C15475" w:rsidRDefault="001A65F2" w:rsidP="00824687">
                            <w:pPr>
                              <w:spacing w:after="0" w:line="240" w:lineRule="auto"/>
                              <w:jc w:val="center"/>
                              <w:rPr>
                                <w:rFonts w:ascii="Arial" w:eastAsia="Times New Roman" w:hAnsi="Arial" w:cs="Arial"/>
                                <w:b/>
                                <w:sz w:val="48"/>
                                <w:szCs w:val="48"/>
                                <w:lang w:eastAsia="fr-FR"/>
                              </w:rPr>
                            </w:pPr>
                            <w:r w:rsidRPr="00C15475">
                              <w:rPr>
                                <w:rFonts w:ascii="Arial" w:eastAsia="Times New Roman" w:hAnsi="Arial" w:cs="Arial"/>
                                <w:b/>
                                <w:sz w:val="48"/>
                                <w:szCs w:val="48"/>
                                <w:lang w:eastAsia="fr-FR"/>
                              </w:rPr>
                              <w:t>CAHIER DES CLAUSES ADMINISTRATIVESPARTICULIERES (C.C.A.P.)</w:t>
                            </w:r>
                            <w:bookmarkEnd w:id="100"/>
                          </w:p>
                          <w:p w14:paraId="3A3EA22C" w14:textId="77777777" w:rsidR="001A65F2" w:rsidRDefault="001A65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990C8" id="Zone de texte 6" o:spid="_x0000_s1027" type="#_x0000_t202" style="position:absolute;margin-left:-2.7pt;margin-top:21.25pt;width:501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" fillcolor="white [3201]" stroked="f" strokeweight=".5pt">
                <v:textbox>
                  <w:txbxContent>
                    <w:p w14:paraId="2FBF7C34" w14:textId="77777777" w:rsidR="001A65F2" w:rsidRPr="00C15475" w:rsidRDefault="001A65F2" w:rsidP="00824687">
                      <w:pPr>
                        <w:spacing w:after="0" w:line="240" w:lineRule="auto"/>
                        <w:jc w:val="center"/>
                        <w:rPr>
                          <w:rFonts w:ascii="Arial" w:eastAsia="Times New Roman" w:hAnsi="Arial" w:cs="Arial"/>
                          <w:b/>
                          <w:sz w:val="48"/>
                          <w:szCs w:val="48"/>
                          <w:lang w:eastAsia="fr-FR"/>
                        </w:rPr>
                      </w:pPr>
                      <w:bookmarkStart w:id="101" w:name="_Toc343672231"/>
                      <w:r w:rsidRPr="00C15475">
                        <w:rPr>
                          <w:rFonts w:ascii="Arial" w:eastAsia="Times New Roman" w:hAnsi="Arial" w:cs="Arial"/>
                          <w:b/>
                          <w:sz w:val="48"/>
                          <w:szCs w:val="48"/>
                          <w:lang w:eastAsia="fr-FR"/>
                        </w:rPr>
                        <w:t xml:space="preserve">PIECE N° 4 : </w:t>
                      </w:r>
                    </w:p>
                    <w:p w14:paraId="600CB693" w14:textId="77777777" w:rsidR="001A65F2" w:rsidRPr="00C15475" w:rsidRDefault="001A65F2" w:rsidP="00824687">
                      <w:pPr>
                        <w:spacing w:after="0" w:line="240" w:lineRule="auto"/>
                        <w:jc w:val="center"/>
                        <w:rPr>
                          <w:rFonts w:ascii="Arial" w:eastAsia="Times New Roman" w:hAnsi="Arial" w:cs="Arial"/>
                          <w:b/>
                          <w:sz w:val="48"/>
                          <w:szCs w:val="48"/>
                          <w:lang w:eastAsia="fr-FR"/>
                        </w:rPr>
                      </w:pPr>
                    </w:p>
                    <w:p w14:paraId="62C4FD84" w14:textId="77777777" w:rsidR="001A65F2" w:rsidRPr="00C15475" w:rsidRDefault="001A65F2" w:rsidP="00824687">
                      <w:pPr>
                        <w:spacing w:after="0" w:line="240" w:lineRule="auto"/>
                        <w:jc w:val="center"/>
                        <w:rPr>
                          <w:rFonts w:ascii="Arial" w:eastAsia="Times New Roman" w:hAnsi="Arial" w:cs="Arial"/>
                          <w:b/>
                          <w:sz w:val="48"/>
                          <w:szCs w:val="48"/>
                          <w:lang w:eastAsia="fr-FR"/>
                        </w:rPr>
                      </w:pPr>
                      <w:r w:rsidRPr="00C15475">
                        <w:rPr>
                          <w:rFonts w:ascii="Arial" w:eastAsia="Times New Roman" w:hAnsi="Arial" w:cs="Arial"/>
                          <w:b/>
                          <w:sz w:val="48"/>
                          <w:szCs w:val="48"/>
                          <w:lang w:eastAsia="fr-FR"/>
                        </w:rPr>
                        <w:t>CAHIER DES CLAUSES ADMINISTRATIVESPARTICULIERES (C.C.A.P.)</w:t>
                      </w:r>
                      <w:bookmarkEnd w:id="101"/>
                    </w:p>
                    <w:p w14:paraId="3A3EA22C" w14:textId="77777777" w:rsidR="001A65F2" w:rsidRDefault="001A65F2"/>
                  </w:txbxContent>
                </v:textbox>
              </v:shape>
            </w:pict>
          </mc:Fallback>
        </mc:AlternateContent>
      </w:r>
      <w:r w:rsidR="00B24870" w:rsidRPr="004F6D8A">
        <w:rPr>
          <w:rFonts w:ascii="Arial Narrow" w:eastAsia="Times New Roman" w:hAnsi="Arial Narrow" w:cs="Arial"/>
          <w:i/>
          <w:iCs/>
          <w:sz w:val="20"/>
          <w:szCs w:val="20"/>
          <w:lang w:eastAsia="fr-FR"/>
        </w:rPr>
        <w:br w:type="page"/>
      </w:r>
    </w:p>
    <w:p w14:paraId="6BC44457" w14:textId="77777777" w:rsidR="00B24870" w:rsidRPr="004F6D8A" w:rsidRDefault="00B24870" w:rsidP="00B24870">
      <w:pPr>
        <w:spacing w:after="0" w:line="240" w:lineRule="auto"/>
        <w:jc w:val="center"/>
        <w:outlineLvl w:val="0"/>
        <w:rPr>
          <w:rFonts w:ascii="Arial Narrow" w:eastAsia="Times New Roman" w:hAnsi="Arial Narrow" w:cs="Times New Roman"/>
          <w:b/>
          <w:sz w:val="20"/>
          <w:szCs w:val="20"/>
          <w:lang w:eastAsia="fr-FR"/>
        </w:rPr>
      </w:pPr>
    </w:p>
    <w:p w14:paraId="637EBAE2" w14:textId="77777777" w:rsidR="00C952E0" w:rsidRPr="00911FC0" w:rsidRDefault="00C952E0" w:rsidP="00C952E0">
      <w:pPr>
        <w:spacing w:after="0" w:line="240" w:lineRule="auto"/>
        <w:rPr>
          <w:rFonts w:ascii="Arial" w:eastAsia="Calibri" w:hAnsi="Arial" w:cs="Arial"/>
          <w:b/>
          <w:sz w:val="24"/>
          <w:szCs w:val="24"/>
        </w:rPr>
      </w:pPr>
      <w:r w:rsidRPr="00911FC0">
        <w:rPr>
          <w:rFonts w:ascii="Arial" w:eastAsia="Calibri" w:hAnsi="Arial" w:cs="Arial"/>
          <w:b/>
          <w:sz w:val="24"/>
          <w:szCs w:val="24"/>
        </w:rPr>
        <w:t>SOMMAIRE</w:t>
      </w:r>
    </w:p>
    <w:p w14:paraId="0FD464EB" w14:textId="77777777" w:rsidR="00C952E0" w:rsidRPr="00911FC0" w:rsidRDefault="00C952E0" w:rsidP="00C952E0">
      <w:pPr>
        <w:spacing w:after="0" w:line="240" w:lineRule="auto"/>
        <w:rPr>
          <w:rFonts w:ascii="Arial" w:eastAsia="Calibri" w:hAnsi="Arial" w:cs="Arial"/>
          <w:b/>
          <w:sz w:val="24"/>
          <w:szCs w:val="24"/>
        </w:rPr>
      </w:pPr>
      <w:r>
        <w:rPr>
          <w:rFonts w:ascii="Arial" w:eastAsia="Calibri" w:hAnsi="Arial" w:cs="Arial"/>
          <w:b/>
          <w:sz w:val="24"/>
          <w:szCs w:val="24"/>
        </w:rPr>
        <w:t>CAPITRE I</w:t>
      </w:r>
      <w:r w:rsidRPr="00911FC0">
        <w:rPr>
          <w:rFonts w:ascii="Arial" w:eastAsia="Calibri" w:hAnsi="Arial" w:cs="Arial"/>
          <w:b/>
          <w:sz w:val="24"/>
          <w:szCs w:val="24"/>
        </w:rPr>
        <w:t xml:space="preserve"> -  </w:t>
      </w:r>
      <w:r>
        <w:rPr>
          <w:rFonts w:ascii="Arial" w:eastAsia="Calibri" w:hAnsi="Arial" w:cs="Arial"/>
          <w:b/>
          <w:sz w:val="24"/>
          <w:szCs w:val="24"/>
        </w:rPr>
        <w:tab/>
        <w:t xml:space="preserve">DISPOSITIONS </w:t>
      </w:r>
      <w:r w:rsidRPr="00911FC0">
        <w:rPr>
          <w:rFonts w:ascii="Arial" w:eastAsia="Calibri" w:hAnsi="Arial" w:cs="Arial"/>
          <w:b/>
          <w:sz w:val="24"/>
          <w:szCs w:val="24"/>
        </w:rPr>
        <w:t>GENERA</w:t>
      </w:r>
      <w:r>
        <w:rPr>
          <w:rFonts w:ascii="Arial" w:eastAsia="Calibri" w:hAnsi="Arial" w:cs="Arial"/>
          <w:b/>
          <w:sz w:val="24"/>
          <w:szCs w:val="24"/>
        </w:rPr>
        <w:t>L</w:t>
      </w:r>
      <w:r w:rsidRPr="00911FC0">
        <w:rPr>
          <w:rFonts w:ascii="Arial" w:eastAsia="Calibri" w:hAnsi="Arial" w:cs="Arial"/>
          <w:b/>
          <w:sz w:val="24"/>
          <w:szCs w:val="24"/>
        </w:rPr>
        <w:t>ES</w:t>
      </w:r>
    </w:p>
    <w:p w14:paraId="623045AA" w14:textId="77777777" w:rsidR="00C952E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1</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Objet du Marché</w:t>
      </w:r>
    </w:p>
    <w:p w14:paraId="70ED70BC"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2</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Lois et règlementations applicables</w:t>
      </w:r>
    </w:p>
    <w:p w14:paraId="600ABE4D"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3</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Procédure de passation des marchés</w:t>
      </w:r>
    </w:p>
    <w:p w14:paraId="1733804B" w14:textId="77777777" w:rsidR="00C952E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4</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Langue applicable au Marché</w:t>
      </w:r>
    </w:p>
    <w:p w14:paraId="2DCD7B70"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5</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Pièces constitutives aux Marchés</w:t>
      </w:r>
    </w:p>
    <w:p w14:paraId="3F054863"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6</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Définitions des attributions et nantissement</w:t>
      </w:r>
    </w:p>
    <w:p w14:paraId="48B6C97E" w14:textId="77777777" w:rsidR="00C952E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7</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Représentant du cocontractant</w:t>
      </w:r>
    </w:p>
    <w:p w14:paraId="275CC436" w14:textId="77777777" w:rsidR="00C952E0" w:rsidRPr="00DB697E" w:rsidRDefault="00C952E0" w:rsidP="00C952E0">
      <w:pPr>
        <w:spacing w:after="0" w:line="240" w:lineRule="auto"/>
        <w:rPr>
          <w:rFonts w:ascii="Arial" w:eastAsia="Calibri" w:hAnsi="Arial" w:cs="Arial"/>
          <w:b/>
          <w:sz w:val="24"/>
          <w:szCs w:val="24"/>
        </w:rPr>
      </w:pPr>
      <w:r>
        <w:rPr>
          <w:rFonts w:ascii="Arial" w:eastAsia="Calibri" w:hAnsi="Arial" w:cs="Arial"/>
          <w:b/>
          <w:sz w:val="24"/>
          <w:szCs w:val="24"/>
        </w:rPr>
        <w:t xml:space="preserve">CHAPITRE II - </w:t>
      </w:r>
      <w:r>
        <w:rPr>
          <w:rFonts w:ascii="Arial" w:eastAsia="Calibri" w:hAnsi="Arial" w:cs="Arial"/>
          <w:b/>
          <w:sz w:val="24"/>
          <w:szCs w:val="24"/>
        </w:rPr>
        <w:tab/>
        <w:t>EXECUTION DES TRAVAUX</w:t>
      </w:r>
    </w:p>
    <w:p w14:paraId="2CE01280"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8</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 xml:space="preserve">Consistance des travaux </w:t>
      </w:r>
    </w:p>
    <w:p w14:paraId="2B328BE6"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9</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 xml:space="preserve">Ordre de services et correspondances </w:t>
      </w:r>
    </w:p>
    <w:p w14:paraId="4D2DB066" w14:textId="77777777" w:rsidR="00C952E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10</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Domicile du cocontractant</w:t>
      </w:r>
    </w:p>
    <w:p w14:paraId="6CD51B95"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11</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 xml:space="preserve">Connaissance des lieux et conditions générales des travaux </w:t>
      </w:r>
    </w:p>
    <w:p w14:paraId="46901DDD"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12</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Rôle et responsabilité du cocontractant</w:t>
      </w:r>
    </w:p>
    <w:p w14:paraId="21D66F25"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13</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 xml:space="preserve">Sous - </w:t>
      </w:r>
      <w:proofErr w:type="spellStart"/>
      <w:r>
        <w:rPr>
          <w:rFonts w:ascii="Arial" w:eastAsia="Calibri" w:hAnsi="Arial" w:cs="Arial"/>
          <w:sz w:val="24"/>
          <w:szCs w:val="24"/>
        </w:rPr>
        <w:t>traitance</w:t>
      </w:r>
      <w:proofErr w:type="spellEnd"/>
    </w:p>
    <w:p w14:paraId="3A729956"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14</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Travaux en régie</w:t>
      </w:r>
    </w:p>
    <w:p w14:paraId="5971493D"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15</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Plans et documents d’exécution</w:t>
      </w:r>
    </w:p>
    <w:p w14:paraId="6A13908F"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16</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Réseaux publics et privés</w:t>
      </w:r>
    </w:p>
    <w:p w14:paraId="0B9DB144"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17</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Matériel et personnel à mettre en place</w:t>
      </w:r>
    </w:p>
    <w:p w14:paraId="3BA64616"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18</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Remplacement du personnel d’encadrement</w:t>
      </w:r>
    </w:p>
    <w:p w14:paraId="74DB7F4C"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19</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Projet d’exécution</w:t>
      </w:r>
    </w:p>
    <w:p w14:paraId="23AF877D"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Article 20</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Interdictions de travailler la nuit, les jours fériés et les dimanches</w:t>
      </w:r>
    </w:p>
    <w:p w14:paraId="1FED8A13" w14:textId="77777777" w:rsidR="00C952E0" w:rsidRDefault="00C952E0" w:rsidP="00C952E0">
      <w:pPr>
        <w:spacing w:after="0" w:line="240" w:lineRule="auto"/>
        <w:ind w:left="1416" w:hanging="1410"/>
        <w:rPr>
          <w:rFonts w:ascii="Arial" w:eastAsia="Calibri" w:hAnsi="Arial" w:cs="Arial"/>
          <w:sz w:val="24"/>
          <w:szCs w:val="24"/>
        </w:rPr>
      </w:pPr>
      <w:r w:rsidRPr="00911FC0">
        <w:rPr>
          <w:rFonts w:ascii="Arial" w:eastAsia="Calibri" w:hAnsi="Arial" w:cs="Arial"/>
          <w:sz w:val="24"/>
          <w:szCs w:val="24"/>
        </w:rPr>
        <w:t>Article 21</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Démolition des ouvrages défectueux et enlèvement ders matériaux refusés</w:t>
      </w:r>
    </w:p>
    <w:p w14:paraId="76D6AF33"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22 </w:t>
      </w:r>
      <w:r>
        <w:rPr>
          <w:rFonts w:ascii="Arial" w:eastAsia="Calibri" w:hAnsi="Arial" w:cs="Arial"/>
          <w:sz w:val="24"/>
          <w:szCs w:val="24"/>
        </w:rPr>
        <w:tab/>
      </w:r>
      <w:r w:rsidRPr="00911FC0">
        <w:rPr>
          <w:rFonts w:ascii="Arial" w:eastAsia="Calibri" w:hAnsi="Arial" w:cs="Arial"/>
          <w:sz w:val="24"/>
          <w:szCs w:val="24"/>
        </w:rPr>
        <w:t>-</w:t>
      </w:r>
      <w:r>
        <w:rPr>
          <w:rFonts w:ascii="Arial" w:eastAsia="Calibri" w:hAnsi="Arial" w:cs="Arial"/>
          <w:sz w:val="24"/>
          <w:szCs w:val="24"/>
        </w:rPr>
        <w:t xml:space="preserve">  </w:t>
      </w:r>
      <w:r>
        <w:rPr>
          <w:rFonts w:ascii="Arial" w:eastAsia="Calibri" w:hAnsi="Arial" w:cs="Arial"/>
          <w:sz w:val="24"/>
          <w:szCs w:val="24"/>
        </w:rPr>
        <w:tab/>
        <w:t>Modification des ouvrages</w:t>
      </w:r>
    </w:p>
    <w:p w14:paraId="250C2F7D"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23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Matériaux</w:t>
      </w:r>
    </w:p>
    <w:p w14:paraId="5F86A0E8" w14:textId="77777777" w:rsidR="00C952E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24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Brevet d’invention</w:t>
      </w:r>
    </w:p>
    <w:p w14:paraId="4AD7BD98"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25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Délai d’exécution</w:t>
      </w:r>
    </w:p>
    <w:p w14:paraId="51915DD7"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26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Pénalités de retard</w:t>
      </w:r>
    </w:p>
    <w:p w14:paraId="50C9D0FA"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27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 xml:space="preserve">Réception provisoire </w:t>
      </w:r>
    </w:p>
    <w:p w14:paraId="6962F8C9"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28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 xml:space="preserve">Délai de garantie </w:t>
      </w:r>
    </w:p>
    <w:p w14:paraId="14EF1B6D"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29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 xml:space="preserve">Entretien pendant la Période de garantie </w:t>
      </w:r>
    </w:p>
    <w:p w14:paraId="33FBE75C"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30 </w:t>
      </w:r>
      <w:r>
        <w:rPr>
          <w:rFonts w:ascii="Arial" w:eastAsia="Calibri" w:hAnsi="Arial" w:cs="Arial"/>
          <w:sz w:val="24"/>
          <w:szCs w:val="24"/>
        </w:rPr>
        <w:tab/>
      </w:r>
      <w:r w:rsidRPr="00911FC0">
        <w:rPr>
          <w:rFonts w:ascii="Arial" w:eastAsia="Calibri" w:hAnsi="Arial" w:cs="Arial"/>
          <w:sz w:val="24"/>
          <w:szCs w:val="24"/>
        </w:rPr>
        <w:t>-</w:t>
      </w:r>
      <w:r>
        <w:rPr>
          <w:rFonts w:ascii="Arial" w:eastAsia="Calibri" w:hAnsi="Arial" w:cs="Arial"/>
          <w:sz w:val="24"/>
          <w:szCs w:val="24"/>
        </w:rPr>
        <w:tab/>
        <w:t>Réception définitive</w:t>
      </w:r>
    </w:p>
    <w:p w14:paraId="61E78831"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31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Accès au chantier</w:t>
      </w:r>
    </w:p>
    <w:p w14:paraId="0A609C7E"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32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 xml:space="preserve">Attribution de l’ingénieur du Marché et du Maître d’œuvre </w:t>
      </w:r>
    </w:p>
    <w:p w14:paraId="37603556"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33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Réunions de chantier</w:t>
      </w:r>
    </w:p>
    <w:p w14:paraId="00EAFA7D" w14:textId="77777777" w:rsidR="00C952E0" w:rsidRPr="00911FC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34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Journal de chantier</w:t>
      </w:r>
    </w:p>
    <w:p w14:paraId="51984382" w14:textId="77777777" w:rsidR="00C952E0" w:rsidRPr="00911FC0" w:rsidRDefault="00C952E0" w:rsidP="00C952E0">
      <w:pPr>
        <w:spacing w:after="0" w:line="240" w:lineRule="auto"/>
        <w:ind w:left="1416" w:hanging="1410"/>
        <w:rPr>
          <w:rFonts w:ascii="Arial" w:eastAsia="Calibri" w:hAnsi="Arial" w:cs="Arial"/>
          <w:sz w:val="24"/>
          <w:szCs w:val="24"/>
        </w:rPr>
      </w:pPr>
      <w:r w:rsidRPr="00911FC0">
        <w:rPr>
          <w:rFonts w:ascii="Arial" w:eastAsia="Calibri" w:hAnsi="Arial" w:cs="Arial"/>
          <w:sz w:val="24"/>
          <w:szCs w:val="24"/>
        </w:rPr>
        <w:t xml:space="preserve">Article 35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Mise à disposition des lieux</w:t>
      </w:r>
    </w:p>
    <w:p w14:paraId="5962B19C" w14:textId="77777777" w:rsidR="00C952E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36 </w:t>
      </w:r>
      <w:r>
        <w:rPr>
          <w:rFonts w:ascii="Arial" w:eastAsia="Calibri" w:hAnsi="Arial" w:cs="Arial"/>
          <w:sz w:val="24"/>
          <w:szCs w:val="24"/>
        </w:rPr>
        <w:tab/>
        <w:t>–</w:t>
      </w:r>
      <w:r w:rsidRPr="00911FC0">
        <w:rPr>
          <w:rFonts w:ascii="Arial" w:eastAsia="Calibri" w:hAnsi="Arial" w:cs="Arial"/>
          <w:sz w:val="24"/>
          <w:szCs w:val="24"/>
        </w:rPr>
        <w:t xml:space="preserve"> </w:t>
      </w:r>
      <w:r>
        <w:rPr>
          <w:rFonts w:ascii="Arial" w:eastAsia="Calibri" w:hAnsi="Arial" w:cs="Arial"/>
          <w:sz w:val="24"/>
          <w:szCs w:val="24"/>
        </w:rPr>
        <w:tab/>
        <w:t>Maintien de la circulation</w:t>
      </w:r>
    </w:p>
    <w:p w14:paraId="3A449BBE" w14:textId="77777777" w:rsidR="00C952E0" w:rsidRPr="00911FC0" w:rsidRDefault="00C952E0" w:rsidP="00C952E0">
      <w:pPr>
        <w:spacing w:after="0" w:line="240" w:lineRule="auto"/>
        <w:rPr>
          <w:rFonts w:ascii="Arial" w:eastAsia="Calibri" w:hAnsi="Arial" w:cs="Arial"/>
          <w:sz w:val="24"/>
          <w:szCs w:val="24"/>
        </w:rPr>
      </w:pPr>
      <w:r>
        <w:rPr>
          <w:rFonts w:ascii="Arial" w:eastAsia="Calibri" w:hAnsi="Arial" w:cs="Arial"/>
          <w:sz w:val="24"/>
          <w:szCs w:val="24"/>
        </w:rPr>
        <w:t>Article 37</w:t>
      </w:r>
      <w:r>
        <w:rPr>
          <w:rFonts w:ascii="Arial" w:eastAsia="Calibri" w:hAnsi="Arial" w:cs="Arial"/>
          <w:sz w:val="24"/>
          <w:szCs w:val="24"/>
        </w:rPr>
        <w:tab/>
        <w:t xml:space="preserve">- </w:t>
      </w:r>
      <w:r>
        <w:rPr>
          <w:rFonts w:ascii="Arial" w:eastAsia="Calibri" w:hAnsi="Arial" w:cs="Arial"/>
          <w:sz w:val="24"/>
          <w:szCs w:val="24"/>
        </w:rPr>
        <w:tab/>
        <w:t xml:space="preserve">Mesure de sécurité </w:t>
      </w:r>
    </w:p>
    <w:p w14:paraId="75179B57"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Article 38</w:t>
      </w:r>
      <w:r>
        <w:rPr>
          <w:rFonts w:ascii="Arial" w:eastAsia="Calibri" w:hAnsi="Arial" w:cs="Arial"/>
          <w:sz w:val="24"/>
          <w:szCs w:val="24"/>
        </w:rPr>
        <w:tab/>
        <w:t>-</w:t>
      </w:r>
      <w:r>
        <w:rPr>
          <w:rFonts w:ascii="Arial" w:eastAsia="Calibri" w:hAnsi="Arial" w:cs="Arial"/>
          <w:sz w:val="24"/>
          <w:szCs w:val="24"/>
        </w:rPr>
        <w:tab/>
        <w:t>Dommages aux propriétaires dans l’emprise des travaux</w:t>
      </w:r>
    </w:p>
    <w:p w14:paraId="25AF5836" w14:textId="77777777" w:rsidR="00C952E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39 </w:t>
      </w:r>
      <w:r>
        <w:rPr>
          <w:rFonts w:ascii="Arial" w:eastAsia="Calibri" w:hAnsi="Arial" w:cs="Arial"/>
          <w:sz w:val="24"/>
          <w:szCs w:val="24"/>
        </w:rPr>
        <w:tab/>
      </w:r>
      <w:r w:rsidRPr="00911FC0">
        <w:rPr>
          <w:rFonts w:ascii="Arial" w:eastAsia="Calibri" w:hAnsi="Arial" w:cs="Arial"/>
          <w:sz w:val="24"/>
          <w:szCs w:val="24"/>
        </w:rPr>
        <w:t xml:space="preserve">- </w:t>
      </w:r>
      <w:r>
        <w:rPr>
          <w:rFonts w:ascii="Arial" w:eastAsia="Calibri" w:hAnsi="Arial" w:cs="Arial"/>
          <w:sz w:val="24"/>
          <w:szCs w:val="24"/>
        </w:rPr>
        <w:tab/>
        <w:t>Sujétions résultant du voisinage d’autres chantiers</w:t>
      </w:r>
    </w:p>
    <w:p w14:paraId="52D7CFFB" w14:textId="77777777" w:rsidR="00C952E0" w:rsidRDefault="00C952E0" w:rsidP="00C952E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w:t>
      </w:r>
      <w:r>
        <w:rPr>
          <w:rFonts w:ascii="Arial" w:eastAsia="Calibri" w:hAnsi="Arial" w:cs="Arial"/>
          <w:sz w:val="24"/>
          <w:szCs w:val="24"/>
        </w:rPr>
        <w:t>40</w:t>
      </w:r>
      <w:r>
        <w:rPr>
          <w:rFonts w:ascii="Arial" w:eastAsia="Calibri" w:hAnsi="Arial" w:cs="Arial"/>
          <w:sz w:val="24"/>
          <w:szCs w:val="24"/>
        </w:rPr>
        <w:tab/>
        <w:t>-</w:t>
      </w:r>
      <w:r>
        <w:rPr>
          <w:rFonts w:ascii="Arial" w:eastAsia="Calibri" w:hAnsi="Arial" w:cs="Arial"/>
          <w:sz w:val="24"/>
          <w:szCs w:val="24"/>
        </w:rPr>
        <w:tab/>
        <w:t>Protection de l’environnement</w:t>
      </w:r>
    </w:p>
    <w:p w14:paraId="3C52AB26"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Article 41</w:t>
      </w:r>
      <w:r>
        <w:rPr>
          <w:rFonts w:ascii="Arial" w:eastAsia="Calibri" w:hAnsi="Arial" w:cs="Arial"/>
          <w:sz w:val="24"/>
          <w:szCs w:val="24"/>
        </w:rPr>
        <w:tab/>
        <w:t>-</w:t>
      </w:r>
      <w:r>
        <w:rPr>
          <w:rFonts w:ascii="Arial" w:eastAsia="Calibri" w:hAnsi="Arial" w:cs="Arial"/>
          <w:sz w:val="24"/>
          <w:szCs w:val="24"/>
        </w:rPr>
        <w:tab/>
        <w:t xml:space="preserve">Remise en état des lieux </w:t>
      </w:r>
    </w:p>
    <w:p w14:paraId="4A7C97E9" w14:textId="77777777" w:rsidR="00C952E0" w:rsidRPr="008837D0" w:rsidRDefault="00C952E0" w:rsidP="00C952E0">
      <w:pPr>
        <w:spacing w:after="0" w:line="240" w:lineRule="auto"/>
        <w:rPr>
          <w:rFonts w:ascii="Arial" w:eastAsia="Calibri" w:hAnsi="Arial" w:cs="Arial"/>
          <w:b/>
          <w:sz w:val="24"/>
          <w:szCs w:val="24"/>
        </w:rPr>
      </w:pPr>
      <w:r w:rsidRPr="008837D0">
        <w:rPr>
          <w:rFonts w:ascii="Arial" w:eastAsia="Calibri" w:hAnsi="Arial" w:cs="Arial"/>
          <w:b/>
          <w:sz w:val="24"/>
          <w:szCs w:val="24"/>
        </w:rPr>
        <w:t xml:space="preserve">CHAPITRE III – CLAUSES FINANCIERES </w:t>
      </w:r>
    </w:p>
    <w:p w14:paraId="28DCADF2"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Article 42</w:t>
      </w:r>
      <w:r>
        <w:rPr>
          <w:rFonts w:ascii="Arial" w:eastAsia="Calibri" w:hAnsi="Arial" w:cs="Arial"/>
          <w:sz w:val="24"/>
          <w:szCs w:val="24"/>
        </w:rPr>
        <w:tab/>
        <w:t xml:space="preserve">- </w:t>
      </w:r>
      <w:r>
        <w:rPr>
          <w:rFonts w:ascii="Arial" w:eastAsia="Calibri" w:hAnsi="Arial" w:cs="Arial"/>
          <w:sz w:val="24"/>
          <w:szCs w:val="24"/>
        </w:rPr>
        <w:tab/>
        <w:t>Montant du marché à élaborer</w:t>
      </w:r>
    </w:p>
    <w:p w14:paraId="3509F0C3"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Article 43</w:t>
      </w:r>
      <w:r>
        <w:rPr>
          <w:rFonts w:ascii="Arial" w:eastAsia="Calibri" w:hAnsi="Arial" w:cs="Arial"/>
          <w:sz w:val="24"/>
          <w:szCs w:val="24"/>
        </w:rPr>
        <w:tab/>
        <w:t>-</w:t>
      </w:r>
      <w:r>
        <w:rPr>
          <w:rFonts w:ascii="Arial" w:eastAsia="Calibri" w:hAnsi="Arial" w:cs="Arial"/>
          <w:sz w:val="24"/>
          <w:szCs w:val="24"/>
        </w:rPr>
        <w:tab/>
        <w:t>Consistance des prix</w:t>
      </w:r>
    </w:p>
    <w:p w14:paraId="59662621"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Article 44</w:t>
      </w:r>
      <w:r>
        <w:rPr>
          <w:rFonts w:ascii="Arial" w:eastAsia="Calibri" w:hAnsi="Arial" w:cs="Arial"/>
          <w:sz w:val="24"/>
          <w:szCs w:val="24"/>
        </w:rPr>
        <w:tab/>
        <w:t>-</w:t>
      </w:r>
      <w:r>
        <w:rPr>
          <w:rFonts w:ascii="Arial" w:eastAsia="Calibri" w:hAnsi="Arial" w:cs="Arial"/>
          <w:sz w:val="24"/>
          <w:szCs w:val="24"/>
        </w:rPr>
        <w:tab/>
        <w:t>Sous-détails des prix</w:t>
      </w:r>
    </w:p>
    <w:p w14:paraId="3ED1B028"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Article 45</w:t>
      </w:r>
      <w:r>
        <w:rPr>
          <w:rFonts w:ascii="Arial" w:eastAsia="Calibri" w:hAnsi="Arial" w:cs="Arial"/>
          <w:sz w:val="24"/>
          <w:szCs w:val="24"/>
        </w:rPr>
        <w:tab/>
        <w:t>-</w:t>
      </w:r>
      <w:r>
        <w:rPr>
          <w:rFonts w:ascii="Arial" w:eastAsia="Calibri" w:hAnsi="Arial" w:cs="Arial"/>
          <w:sz w:val="24"/>
          <w:szCs w:val="24"/>
        </w:rPr>
        <w:tab/>
        <w:t>Travaux supplémentaires – variation dabs la masse des travaux</w:t>
      </w:r>
    </w:p>
    <w:p w14:paraId="0D5FC527"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Article 46</w:t>
      </w:r>
      <w:r>
        <w:rPr>
          <w:rFonts w:ascii="Arial" w:eastAsia="Calibri" w:hAnsi="Arial" w:cs="Arial"/>
          <w:sz w:val="24"/>
          <w:szCs w:val="24"/>
        </w:rPr>
        <w:tab/>
        <w:t>-</w:t>
      </w:r>
      <w:r>
        <w:rPr>
          <w:rFonts w:ascii="Arial" w:eastAsia="Calibri" w:hAnsi="Arial" w:cs="Arial"/>
          <w:sz w:val="24"/>
          <w:szCs w:val="24"/>
        </w:rPr>
        <w:tab/>
        <w:t>Mode de règlement des travaux</w:t>
      </w:r>
    </w:p>
    <w:p w14:paraId="2E1B1BBF"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lastRenderedPageBreak/>
        <w:t>Article 47</w:t>
      </w:r>
      <w:r>
        <w:rPr>
          <w:rFonts w:ascii="Arial" w:eastAsia="Calibri" w:hAnsi="Arial" w:cs="Arial"/>
          <w:sz w:val="24"/>
          <w:szCs w:val="24"/>
        </w:rPr>
        <w:tab/>
        <w:t>-</w:t>
      </w:r>
      <w:r>
        <w:rPr>
          <w:rFonts w:ascii="Arial" w:eastAsia="Calibri" w:hAnsi="Arial" w:cs="Arial"/>
          <w:sz w:val="24"/>
          <w:szCs w:val="24"/>
        </w:rPr>
        <w:tab/>
        <w:t>Règlement des travaux en régie</w:t>
      </w:r>
    </w:p>
    <w:p w14:paraId="6104392A"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 xml:space="preserve">Article 48 </w:t>
      </w:r>
      <w:r>
        <w:rPr>
          <w:rFonts w:ascii="Arial" w:eastAsia="Calibri" w:hAnsi="Arial" w:cs="Arial"/>
          <w:sz w:val="24"/>
          <w:szCs w:val="24"/>
        </w:rPr>
        <w:tab/>
        <w:t>-</w:t>
      </w:r>
      <w:r>
        <w:rPr>
          <w:rFonts w:ascii="Arial" w:eastAsia="Calibri" w:hAnsi="Arial" w:cs="Arial"/>
          <w:sz w:val="24"/>
          <w:szCs w:val="24"/>
        </w:rPr>
        <w:tab/>
        <w:t>Lieu et mode de paiement</w:t>
      </w:r>
    </w:p>
    <w:p w14:paraId="7A11E4BC"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 xml:space="preserve">Article 49 </w:t>
      </w:r>
      <w:r>
        <w:rPr>
          <w:rFonts w:ascii="Arial" w:eastAsia="Calibri" w:hAnsi="Arial" w:cs="Arial"/>
          <w:sz w:val="24"/>
          <w:szCs w:val="24"/>
        </w:rPr>
        <w:tab/>
        <w:t>-</w:t>
      </w:r>
      <w:r>
        <w:rPr>
          <w:rFonts w:ascii="Arial" w:eastAsia="Calibri" w:hAnsi="Arial" w:cs="Arial"/>
          <w:sz w:val="24"/>
          <w:szCs w:val="24"/>
        </w:rPr>
        <w:tab/>
        <w:t>Avancement de démarrage</w:t>
      </w:r>
    </w:p>
    <w:p w14:paraId="1B80F064"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Article 50</w:t>
      </w:r>
      <w:r>
        <w:rPr>
          <w:rFonts w:ascii="Arial" w:eastAsia="Calibri" w:hAnsi="Arial" w:cs="Arial"/>
          <w:sz w:val="24"/>
          <w:szCs w:val="24"/>
        </w:rPr>
        <w:tab/>
        <w:t>-</w:t>
      </w:r>
      <w:r>
        <w:rPr>
          <w:rFonts w:ascii="Arial" w:eastAsia="Calibri" w:hAnsi="Arial" w:cs="Arial"/>
          <w:sz w:val="24"/>
          <w:szCs w:val="24"/>
        </w:rPr>
        <w:tab/>
        <w:t>Cautionnement définitif</w:t>
      </w:r>
    </w:p>
    <w:p w14:paraId="3C92FBFA"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Article 51</w:t>
      </w:r>
      <w:r>
        <w:rPr>
          <w:rFonts w:ascii="Arial" w:eastAsia="Calibri" w:hAnsi="Arial" w:cs="Arial"/>
          <w:sz w:val="24"/>
          <w:szCs w:val="24"/>
        </w:rPr>
        <w:tab/>
        <w:t>-</w:t>
      </w:r>
      <w:r>
        <w:rPr>
          <w:rFonts w:ascii="Arial" w:eastAsia="Calibri" w:hAnsi="Arial" w:cs="Arial"/>
          <w:sz w:val="24"/>
          <w:szCs w:val="24"/>
        </w:rPr>
        <w:tab/>
        <w:t>Retenue de garantie</w:t>
      </w:r>
    </w:p>
    <w:p w14:paraId="6DD982E1"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Article 52</w:t>
      </w:r>
      <w:r>
        <w:rPr>
          <w:rFonts w:ascii="Arial" w:eastAsia="Calibri" w:hAnsi="Arial" w:cs="Arial"/>
          <w:sz w:val="24"/>
          <w:szCs w:val="24"/>
        </w:rPr>
        <w:tab/>
        <w:t>-</w:t>
      </w:r>
      <w:r>
        <w:rPr>
          <w:rFonts w:ascii="Arial" w:eastAsia="Calibri" w:hAnsi="Arial" w:cs="Arial"/>
          <w:sz w:val="24"/>
          <w:szCs w:val="24"/>
        </w:rPr>
        <w:tab/>
        <w:t>Assurances</w:t>
      </w:r>
    </w:p>
    <w:p w14:paraId="4C7EE281"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Article 53</w:t>
      </w:r>
      <w:r>
        <w:rPr>
          <w:rFonts w:ascii="Arial" w:eastAsia="Calibri" w:hAnsi="Arial" w:cs="Arial"/>
          <w:sz w:val="24"/>
          <w:szCs w:val="24"/>
        </w:rPr>
        <w:tab/>
        <w:t>-</w:t>
      </w:r>
      <w:r>
        <w:rPr>
          <w:rFonts w:ascii="Arial" w:eastAsia="Calibri" w:hAnsi="Arial" w:cs="Arial"/>
          <w:sz w:val="24"/>
          <w:szCs w:val="24"/>
        </w:rPr>
        <w:tab/>
        <w:t>Variation des prix</w:t>
      </w:r>
    </w:p>
    <w:p w14:paraId="3AC456F0"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Article 54</w:t>
      </w:r>
      <w:r>
        <w:rPr>
          <w:rFonts w:ascii="Arial" w:eastAsia="Calibri" w:hAnsi="Arial" w:cs="Arial"/>
          <w:sz w:val="24"/>
          <w:szCs w:val="24"/>
        </w:rPr>
        <w:tab/>
        <w:t>-</w:t>
      </w:r>
      <w:r>
        <w:rPr>
          <w:rFonts w:ascii="Arial" w:eastAsia="Calibri" w:hAnsi="Arial" w:cs="Arial"/>
          <w:sz w:val="24"/>
          <w:szCs w:val="24"/>
        </w:rPr>
        <w:tab/>
        <w:t>Timbre et enregistrement</w:t>
      </w:r>
    </w:p>
    <w:p w14:paraId="19481A7E"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Article 55</w:t>
      </w:r>
      <w:r>
        <w:rPr>
          <w:rFonts w:ascii="Arial" w:eastAsia="Calibri" w:hAnsi="Arial" w:cs="Arial"/>
          <w:sz w:val="24"/>
          <w:szCs w:val="24"/>
        </w:rPr>
        <w:tab/>
        <w:t>-</w:t>
      </w:r>
      <w:r>
        <w:rPr>
          <w:rFonts w:ascii="Arial" w:eastAsia="Calibri" w:hAnsi="Arial" w:cs="Arial"/>
          <w:sz w:val="24"/>
          <w:szCs w:val="24"/>
        </w:rPr>
        <w:tab/>
        <w:t>Rédime fiscal et douanier</w:t>
      </w:r>
    </w:p>
    <w:p w14:paraId="7E2D1D6D" w14:textId="77777777" w:rsidR="00C952E0" w:rsidRPr="009275C8" w:rsidRDefault="00C952E0" w:rsidP="00C952E0">
      <w:pPr>
        <w:spacing w:after="0" w:line="240" w:lineRule="auto"/>
        <w:rPr>
          <w:rFonts w:ascii="Arial" w:eastAsia="Calibri" w:hAnsi="Arial" w:cs="Arial"/>
          <w:b/>
          <w:sz w:val="24"/>
          <w:szCs w:val="24"/>
        </w:rPr>
      </w:pPr>
      <w:r w:rsidRPr="009275C8">
        <w:rPr>
          <w:rFonts w:ascii="Arial" w:eastAsia="Calibri" w:hAnsi="Arial" w:cs="Arial"/>
          <w:b/>
          <w:sz w:val="24"/>
          <w:szCs w:val="24"/>
        </w:rPr>
        <w:t>CHAPITRE IV – CLAUSES DIVERSES</w:t>
      </w:r>
    </w:p>
    <w:p w14:paraId="23CECDA5"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Article 56</w:t>
      </w:r>
      <w:r>
        <w:rPr>
          <w:rFonts w:ascii="Arial" w:eastAsia="Calibri" w:hAnsi="Arial" w:cs="Arial"/>
          <w:sz w:val="24"/>
          <w:szCs w:val="24"/>
        </w:rPr>
        <w:tab/>
        <w:t>-</w:t>
      </w:r>
      <w:r>
        <w:rPr>
          <w:rFonts w:ascii="Arial" w:eastAsia="Calibri" w:hAnsi="Arial" w:cs="Arial"/>
          <w:sz w:val="24"/>
          <w:szCs w:val="24"/>
        </w:rPr>
        <w:tab/>
        <w:t>Risques, réserves et cas de force majeure</w:t>
      </w:r>
    </w:p>
    <w:p w14:paraId="4FB3EDE9"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Article 57</w:t>
      </w:r>
      <w:r>
        <w:rPr>
          <w:rFonts w:ascii="Arial" w:eastAsia="Calibri" w:hAnsi="Arial" w:cs="Arial"/>
          <w:sz w:val="24"/>
          <w:szCs w:val="24"/>
        </w:rPr>
        <w:tab/>
        <w:t>-</w:t>
      </w:r>
      <w:r>
        <w:rPr>
          <w:rFonts w:ascii="Arial" w:eastAsia="Calibri" w:hAnsi="Arial" w:cs="Arial"/>
          <w:sz w:val="24"/>
          <w:szCs w:val="24"/>
        </w:rPr>
        <w:tab/>
        <w:t xml:space="preserve">Législation concernant la main-d’œuvre </w:t>
      </w:r>
    </w:p>
    <w:p w14:paraId="44BADB9C"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 xml:space="preserve">Article 58 </w:t>
      </w:r>
      <w:r>
        <w:rPr>
          <w:rFonts w:ascii="Arial" w:eastAsia="Calibri" w:hAnsi="Arial" w:cs="Arial"/>
          <w:sz w:val="24"/>
          <w:szCs w:val="24"/>
        </w:rPr>
        <w:tab/>
        <w:t>-</w:t>
      </w:r>
      <w:r>
        <w:rPr>
          <w:rFonts w:ascii="Arial" w:eastAsia="Calibri" w:hAnsi="Arial" w:cs="Arial"/>
          <w:sz w:val="24"/>
          <w:szCs w:val="24"/>
        </w:rPr>
        <w:tab/>
        <w:t>Règlement des litiges</w:t>
      </w:r>
    </w:p>
    <w:p w14:paraId="4F87D2F4"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Article 59</w:t>
      </w:r>
      <w:r>
        <w:rPr>
          <w:rFonts w:ascii="Arial" w:eastAsia="Calibri" w:hAnsi="Arial" w:cs="Arial"/>
          <w:sz w:val="24"/>
          <w:szCs w:val="24"/>
        </w:rPr>
        <w:tab/>
        <w:t xml:space="preserve">- </w:t>
      </w:r>
      <w:r>
        <w:rPr>
          <w:rFonts w:ascii="Arial" w:eastAsia="Calibri" w:hAnsi="Arial" w:cs="Arial"/>
          <w:sz w:val="24"/>
          <w:szCs w:val="24"/>
        </w:rPr>
        <w:tab/>
        <w:t>Pièces à fournir par le cocontractant</w:t>
      </w:r>
    </w:p>
    <w:p w14:paraId="28B4A7F8"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Article 60</w:t>
      </w:r>
      <w:r>
        <w:rPr>
          <w:rFonts w:ascii="Arial" w:eastAsia="Calibri" w:hAnsi="Arial" w:cs="Arial"/>
          <w:sz w:val="24"/>
          <w:szCs w:val="24"/>
        </w:rPr>
        <w:tab/>
        <w:t xml:space="preserve">- </w:t>
      </w:r>
      <w:r>
        <w:rPr>
          <w:rFonts w:ascii="Arial" w:eastAsia="Calibri" w:hAnsi="Arial" w:cs="Arial"/>
          <w:sz w:val="24"/>
          <w:szCs w:val="24"/>
        </w:rPr>
        <w:tab/>
        <w:t>Résiliation du marché</w:t>
      </w:r>
    </w:p>
    <w:p w14:paraId="359C99F4" w14:textId="77777777" w:rsidR="00C952E0" w:rsidRDefault="00C952E0" w:rsidP="00C952E0">
      <w:pPr>
        <w:spacing w:after="0" w:line="240" w:lineRule="auto"/>
        <w:rPr>
          <w:rFonts w:ascii="Arial" w:eastAsia="Calibri" w:hAnsi="Arial" w:cs="Arial"/>
          <w:sz w:val="24"/>
          <w:szCs w:val="24"/>
        </w:rPr>
      </w:pPr>
      <w:r>
        <w:rPr>
          <w:rFonts w:ascii="Arial" w:eastAsia="Calibri" w:hAnsi="Arial" w:cs="Arial"/>
          <w:sz w:val="24"/>
          <w:szCs w:val="24"/>
        </w:rPr>
        <w:t>Article 61</w:t>
      </w:r>
      <w:r>
        <w:rPr>
          <w:rFonts w:ascii="Arial" w:eastAsia="Calibri" w:hAnsi="Arial" w:cs="Arial"/>
          <w:sz w:val="24"/>
          <w:szCs w:val="24"/>
        </w:rPr>
        <w:tab/>
        <w:t>-</w:t>
      </w:r>
      <w:r>
        <w:rPr>
          <w:rFonts w:ascii="Arial" w:eastAsia="Calibri" w:hAnsi="Arial" w:cs="Arial"/>
          <w:sz w:val="24"/>
          <w:szCs w:val="24"/>
        </w:rPr>
        <w:tab/>
        <w:t>Validité du Marché</w:t>
      </w:r>
    </w:p>
    <w:p w14:paraId="53CAFCB5" w14:textId="77777777" w:rsidR="00C952E0" w:rsidRPr="00911FC0" w:rsidRDefault="00C952E0" w:rsidP="00C952E0">
      <w:pPr>
        <w:spacing w:after="0" w:line="240" w:lineRule="auto"/>
        <w:rPr>
          <w:rFonts w:ascii="Arial" w:eastAsia="Calibri" w:hAnsi="Arial" w:cs="Arial"/>
          <w:sz w:val="24"/>
          <w:szCs w:val="24"/>
        </w:rPr>
      </w:pPr>
    </w:p>
    <w:p w14:paraId="2D4D8824" w14:textId="77777777" w:rsidR="00C952E0" w:rsidRDefault="00C952E0" w:rsidP="00B24870">
      <w:pPr>
        <w:spacing w:after="0" w:line="240" w:lineRule="auto"/>
        <w:jc w:val="both"/>
        <w:rPr>
          <w:rFonts w:ascii="Arial" w:eastAsia="Times New Roman" w:hAnsi="Arial" w:cs="Arial"/>
          <w:b/>
          <w:sz w:val="24"/>
          <w:szCs w:val="24"/>
          <w:lang w:eastAsia="fr-FR"/>
        </w:rPr>
      </w:pPr>
    </w:p>
    <w:p w14:paraId="126CA57F" w14:textId="77777777" w:rsidR="00C952E0" w:rsidRDefault="00C952E0" w:rsidP="00B24870">
      <w:pPr>
        <w:spacing w:after="0" w:line="240" w:lineRule="auto"/>
        <w:jc w:val="both"/>
        <w:rPr>
          <w:rFonts w:ascii="Arial" w:eastAsia="Times New Roman" w:hAnsi="Arial" w:cs="Arial"/>
          <w:b/>
          <w:sz w:val="24"/>
          <w:szCs w:val="24"/>
          <w:lang w:eastAsia="fr-FR"/>
        </w:rPr>
      </w:pPr>
    </w:p>
    <w:p w14:paraId="6D15B97F" w14:textId="77777777" w:rsidR="00C952E0" w:rsidRDefault="00C952E0" w:rsidP="00B24870">
      <w:pPr>
        <w:spacing w:after="0" w:line="240" w:lineRule="auto"/>
        <w:jc w:val="both"/>
        <w:rPr>
          <w:rFonts w:ascii="Arial" w:eastAsia="Times New Roman" w:hAnsi="Arial" w:cs="Arial"/>
          <w:b/>
          <w:sz w:val="24"/>
          <w:szCs w:val="24"/>
          <w:lang w:eastAsia="fr-FR"/>
        </w:rPr>
      </w:pPr>
    </w:p>
    <w:p w14:paraId="757A3E76" w14:textId="77777777" w:rsidR="00C952E0" w:rsidRDefault="00C952E0" w:rsidP="00B24870">
      <w:pPr>
        <w:spacing w:after="0" w:line="240" w:lineRule="auto"/>
        <w:jc w:val="both"/>
        <w:rPr>
          <w:rFonts w:ascii="Arial" w:eastAsia="Times New Roman" w:hAnsi="Arial" w:cs="Arial"/>
          <w:b/>
          <w:sz w:val="24"/>
          <w:szCs w:val="24"/>
          <w:lang w:eastAsia="fr-FR"/>
        </w:rPr>
      </w:pPr>
    </w:p>
    <w:p w14:paraId="6DBB227C" w14:textId="77777777" w:rsidR="00C952E0" w:rsidRDefault="00C952E0" w:rsidP="00B24870">
      <w:pPr>
        <w:spacing w:after="0" w:line="240" w:lineRule="auto"/>
        <w:jc w:val="both"/>
        <w:rPr>
          <w:rFonts w:ascii="Arial" w:eastAsia="Times New Roman" w:hAnsi="Arial" w:cs="Arial"/>
          <w:b/>
          <w:sz w:val="24"/>
          <w:szCs w:val="24"/>
          <w:lang w:eastAsia="fr-FR"/>
        </w:rPr>
      </w:pPr>
    </w:p>
    <w:p w14:paraId="3F26E55C" w14:textId="77777777" w:rsidR="00C952E0" w:rsidRDefault="00C952E0" w:rsidP="00B24870">
      <w:pPr>
        <w:spacing w:after="0" w:line="240" w:lineRule="auto"/>
        <w:jc w:val="both"/>
        <w:rPr>
          <w:rFonts w:ascii="Arial" w:eastAsia="Times New Roman" w:hAnsi="Arial" w:cs="Arial"/>
          <w:b/>
          <w:sz w:val="24"/>
          <w:szCs w:val="24"/>
          <w:lang w:eastAsia="fr-FR"/>
        </w:rPr>
      </w:pPr>
    </w:p>
    <w:p w14:paraId="5239CD11" w14:textId="77777777" w:rsidR="00C952E0" w:rsidRDefault="00C952E0" w:rsidP="00B24870">
      <w:pPr>
        <w:spacing w:after="0" w:line="240" w:lineRule="auto"/>
        <w:jc w:val="both"/>
        <w:rPr>
          <w:rFonts w:ascii="Arial" w:eastAsia="Times New Roman" w:hAnsi="Arial" w:cs="Arial"/>
          <w:b/>
          <w:sz w:val="24"/>
          <w:szCs w:val="24"/>
          <w:lang w:eastAsia="fr-FR"/>
        </w:rPr>
      </w:pPr>
    </w:p>
    <w:p w14:paraId="0E7CEC6E" w14:textId="77777777" w:rsidR="00C952E0" w:rsidRDefault="00C952E0" w:rsidP="00B24870">
      <w:pPr>
        <w:spacing w:after="0" w:line="240" w:lineRule="auto"/>
        <w:jc w:val="both"/>
        <w:rPr>
          <w:rFonts w:ascii="Arial" w:eastAsia="Times New Roman" w:hAnsi="Arial" w:cs="Arial"/>
          <w:b/>
          <w:sz w:val="24"/>
          <w:szCs w:val="24"/>
          <w:lang w:eastAsia="fr-FR"/>
        </w:rPr>
      </w:pPr>
    </w:p>
    <w:p w14:paraId="6986F6F9" w14:textId="77777777" w:rsidR="00C952E0" w:rsidRDefault="00C952E0" w:rsidP="00B24870">
      <w:pPr>
        <w:spacing w:after="0" w:line="240" w:lineRule="auto"/>
        <w:jc w:val="both"/>
        <w:rPr>
          <w:rFonts w:ascii="Arial" w:eastAsia="Times New Roman" w:hAnsi="Arial" w:cs="Arial"/>
          <w:b/>
          <w:sz w:val="24"/>
          <w:szCs w:val="24"/>
          <w:lang w:eastAsia="fr-FR"/>
        </w:rPr>
      </w:pPr>
    </w:p>
    <w:p w14:paraId="79BDA571" w14:textId="77777777" w:rsidR="00C952E0" w:rsidRDefault="00C952E0" w:rsidP="00B24870">
      <w:pPr>
        <w:spacing w:after="0" w:line="240" w:lineRule="auto"/>
        <w:jc w:val="both"/>
        <w:rPr>
          <w:rFonts w:ascii="Arial" w:eastAsia="Times New Roman" w:hAnsi="Arial" w:cs="Arial"/>
          <w:b/>
          <w:sz w:val="24"/>
          <w:szCs w:val="24"/>
          <w:lang w:eastAsia="fr-FR"/>
        </w:rPr>
      </w:pPr>
    </w:p>
    <w:p w14:paraId="7B80CAF8" w14:textId="77777777" w:rsidR="00C952E0" w:rsidRDefault="00C952E0" w:rsidP="00B24870">
      <w:pPr>
        <w:spacing w:after="0" w:line="240" w:lineRule="auto"/>
        <w:jc w:val="both"/>
        <w:rPr>
          <w:rFonts w:ascii="Arial" w:eastAsia="Times New Roman" w:hAnsi="Arial" w:cs="Arial"/>
          <w:b/>
          <w:sz w:val="24"/>
          <w:szCs w:val="24"/>
          <w:lang w:eastAsia="fr-FR"/>
        </w:rPr>
      </w:pPr>
    </w:p>
    <w:p w14:paraId="16F79417" w14:textId="77777777" w:rsidR="00C952E0" w:rsidRDefault="00C952E0" w:rsidP="00B24870">
      <w:pPr>
        <w:spacing w:after="0" w:line="240" w:lineRule="auto"/>
        <w:jc w:val="both"/>
        <w:rPr>
          <w:rFonts w:ascii="Arial" w:eastAsia="Times New Roman" w:hAnsi="Arial" w:cs="Arial"/>
          <w:b/>
          <w:sz w:val="24"/>
          <w:szCs w:val="24"/>
          <w:lang w:eastAsia="fr-FR"/>
        </w:rPr>
      </w:pPr>
    </w:p>
    <w:p w14:paraId="32F903E8" w14:textId="77777777" w:rsidR="00C952E0" w:rsidRDefault="00C952E0" w:rsidP="00B24870">
      <w:pPr>
        <w:spacing w:after="0" w:line="240" w:lineRule="auto"/>
        <w:jc w:val="both"/>
        <w:rPr>
          <w:rFonts w:ascii="Arial" w:eastAsia="Times New Roman" w:hAnsi="Arial" w:cs="Arial"/>
          <w:b/>
          <w:sz w:val="24"/>
          <w:szCs w:val="24"/>
          <w:lang w:eastAsia="fr-FR"/>
        </w:rPr>
      </w:pPr>
    </w:p>
    <w:p w14:paraId="1617B50C" w14:textId="77777777" w:rsidR="00C952E0" w:rsidRDefault="00C952E0" w:rsidP="00B24870">
      <w:pPr>
        <w:spacing w:after="0" w:line="240" w:lineRule="auto"/>
        <w:jc w:val="both"/>
        <w:rPr>
          <w:rFonts w:ascii="Arial" w:eastAsia="Times New Roman" w:hAnsi="Arial" w:cs="Arial"/>
          <w:b/>
          <w:sz w:val="24"/>
          <w:szCs w:val="24"/>
          <w:lang w:eastAsia="fr-FR"/>
        </w:rPr>
      </w:pPr>
    </w:p>
    <w:p w14:paraId="26895811" w14:textId="77777777" w:rsidR="00C952E0" w:rsidRDefault="00C952E0" w:rsidP="00B24870">
      <w:pPr>
        <w:spacing w:after="0" w:line="240" w:lineRule="auto"/>
        <w:jc w:val="both"/>
        <w:rPr>
          <w:rFonts w:ascii="Arial" w:eastAsia="Times New Roman" w:hAnsi="Arial" w:cs="Arial"/>
          <w:b/>
          <w:sz w:val="24"/>
          <w:szCs w:val="24"/>
          <w:lang w:eastAsia="fr-FR"/>
        </w:rPr>
      </w:pPr>
    </w:p>
    <w:p w14:paraId="7E043B52" w14:textId="77777777" w:rsidR="00C952E0" w:rsidRDefault="00C952E0" w:rsidP="00B24870">
      <w:pPr>
        <w:spacing w:after="0" w:line="240" w:lineRule="auto"/>
        <w:jc w:val="both"/>
        <w:rPr>
          <w:rFonts w:ascii="Arial" w:eastAsia="Times New Roman" w:hAnsi="Arial" w:cs="Arial"/>
          <w:b/>
          <w:sz w:val="24"/>
          <w:szCs w:val="24"/>
          <w:lang w:eastAsia="fr-FR"/>
        </w:rPr>
      </w:pPr>
    </w:p>
    <w:p w14:paraId="0364AD02" w14:textId="77777777" w:rsidR="00C952E0" w:rsidRDefault="00C952E0" w:rsidP="00B24870">
      <w:pPr>
        <w:spacing w:after="0" w:line="240" w:lineRule="auto"/>
        <w:jc w:val="both"/>
        <w:rPr>
          <w:rFonts w:ascii="Arial" w:eastAsia="Times New Roman" w:hAnsi="Arial" w:cs="Arial"/>
          <w:b/>
          <w:sz w:val="24"/>
          <w:szCs w:val="24"/>
          <w:lang w:eastAsia="fr-FR"/>
        </w:rPr>
      </w:pPr>
    </w:p>
    <w:p w14:paraId="484DCEB6" w14:textId="77777777" w:rsidR="00C952E0" w:rsidRDefault="00C952E0" w:rsidP="00B24870">
      <w:pPr>
        <w:spacing w:after="0" w:line="240" w:lineRule="auto"/>
        <w:jc w:val="both"/>
        <w:rPr>
          <w:rFonts w:ascii="Arial" w:eastAsia="Times New Roman" w:hAnsi="Arial" w:cs="Arial"/>
          <w:b/>
          <w:sz w:val="24"/>
          <w:szCs w:val="24"/>
          <w:lang w:eastAsia="fr-FR"/>
        </w:rPr>
      </w:pPr>
    </w:p>
    <w:p w14:paraId="6C0003AA" w14:textId="77777777" w:rsidR="00C952E0" w:rsidRDefault="00C952E0" w:rsidP="00B24870">
      <w:pPr>
        <w:spacing w:after="0" w:line="240" w:lineRule="auto"/>
        <w:jc w:val="both"/>
        <w:rPr>
          <w:rFonts w:ascii="Arial" w:eastAsia="Times New Roman" w:hAnsi="Arial" w:cs="Arial"/>
          <w:b/>
          <w:sz w:val="24"/>
          <w:szCs w:val="24"/>
          <w:lang w:eastAsia="fr-FR"/>
        </w:rPr>
      </w:pPr>
    </w:p>
    <w:p w14:paraId="57999202" w14:textId="77777777" w:rsidR="00C952E0" w:rsidRDefault="00C952E0" w:rsidP="00B24870">
      <w:pPr>
        <w:spacing w:after="0" w:line="240" w:lineRule="auto"/>
        <w:jc w:val="both"/>
        <w:rPr>
          <w:rFonts w:ascii="Arial" w:eastAsia="Times New Roman" w:hAnsi="Arial" w:cs="Arial"/>
          <w:b/>
          <w:sz w:val="24"/>
          <w:szCs w:val="24"/>
          <w:lang w:eastAsia="fr-FR"/>
        </w:rPr>
      </w:pPr>
    </w:p>
    <w:p w14:paraId="39833D4E" w14:textId="77777777" w:rsidR="00C952E0" w:rsidRDefault="00C952E0" w:rsidP="00B24870">
      <w:pPr>
        <w:spacing w:after="0" w:line="240" w:lineRule="auto"/>
        <w:jc w:val="both"/>
        <w:rPr>
          <w:rFonts w:ascii="Arial" w:eastAsia="Times New Roman" w:hAnsi="Arial" w:cs="Arial"/>
          <w:b/>
          <w:sz w:val="24"/>
          <w:szCs w:val="24"/>
          <w:lang w:eastAsia="fr-FR"/>
        </w:rPr>
      </w:pPr>
    </w:p>
    <w:p w14:paraId="7AD3A65C" w14:textId="77777777" w:rsidR="00C952E0" w:rsidRDefault="00C952E0" w:rsidP="00B24870">
      <w:pPr>
        <w:spacing w:after="0" w:line="240" w:lineRule="auto"/>
        <w:jc w:val="both"/>
        <w:rPr>
          <w:rFonts w:ascii="Arial" w:eastAsia="Times New Roman" w:hAnsi="Arial" w:cs="Arial"/>
          <w:b/>
          <w:sz w:val="24"/>
          <w:szCs w:val="24"/>
          <w:lang w:eastAsia="fr-FR"/>
        </w:rPr>
      </w:pPr>
    </w:p>
    <w:p w14:paraId="24A20D23" w14:textId="77777777" w:rsidR="00C952E0" w:rsidRDefault="00C952E0" w:rsidP="00B24870">
      <w:pPr>
        <w:spacing w:after="0" w:line="240" w:lineRule="auto"/>
        <w:jc w:val="both"/>
        <w:rPr>
          <w:rFonts w:ascii="Arial" w:eastAsia="Times New Roman" w:hAnsi="Arial" w:cs="Arial"/>
          <w:b/>
          <w:sz w:val="24"/>
          <w:szCs w:val="24"/>
          <w:lang w:eastAsia="fr-FR"/>
        </w:rPr>
      </w:pPr>
    </w:p>
    <w:p w14:paraId="77DEB8F9" w14:textId="77777777" w:rsidR="00C952E0" w:rsidRDefault="00C952E0" w:rsidP="00B24870">
      <w:pPr>
        <w:spacing w:after="0" w:line="240" w:lineRule="auto"/>
        <w:jc w:val="both"/>
        <w:rPr>
          <w:rFonts w:ascii="Arial" w:eastAsia="Times New Roman" w:hAnsi="Arial" w:cs="Arial"/>
          <w:b/>
          <w:sz w:val="24"/>
          <w:szCs w:val="24"/>
          <w:lang w:eastAsia="fr-FR"/>
        </w:rPr>
      </w:pPr>
    </w:p>
    <w:p w14:paraId="366B30AD" w14:textId="77777777" w:rsidR="00C952E0" w:rsidRDefault="00C952E0" w:rsidP="00B24870">
      <w:pPr>
        <w:spacing w:after="0" w:line="240" w:lineRule="auto"/>
        <w:jc w:val="both"/>
        <w:rPr>
          <w:rFonts w:ascii="Arial" w:eastAsia="Times New Roman" w:hAnsi="Arial" w:cs="Arial"/>
          <w:b/>
          <w:sz w:val="24"/>
          <w:szCs w:val="24"/>
          <w:lang w:eastAsia="fr-FR"/>
        </w:rPr>
      </w:pPr>
    </w:p>
    <w:p w14:paraId="49373F61" w14:textId="77777777" w:rsidR="00C952E0" w:rsidRDefault="00C952E0" w:rsidP="00B24870">
      <w:pPr>
        <w:spacing w:after="0" w:line="240" w:lineRule="auto"/>
        <w:jc w:val="both"/>
        <w:rPr>
          <w:rFonts w:ascii="Arial" w:eastAsia="Times New Roman" w:hAnsi="Arial" w:cs="Arial"/>
          <w:b/>
          <w:sz w:val="24"/>
          <w:szCs w:val="24"/>
          <w:lang w:eastAsia="fr-FR"/>
        </w:rPr>
      </w:pPr>
    </w:p>
    <w:p w14:paraId="6787409B" w14:textId="77777777" w:rsidR="00C952E0" w:rsidRDefault="00C952E0" w:rsidP="00B24870">
      <w:pPr>
        <w:spacing w:after="0" w:line="240" w:lineRule="auto"/>
        <w:jc w:val="both"/>
        <w:rPr>
          <w:rFonts w:ascii="Arial" w:eastAsia="Times New Roman" w:hAnsi="Arial" w:cs="Arial"/>
          <w:b/>
          <w:sz w:val="24"/>
          <w:szCs w:val="24"/>
          <w:lang w:eastAsia="fr-FR"/>
        </w:rPr>
      </w:pPr>
    </w:p>
    <w:p w14:paraId="4AC66861" w14:textId="77777777" w:rsidR="00C952E0" w:rsidRDefault="00C952E0" w:rsidP="00B24870">
      <w:pPr>
        <w:spacing w:after="0" w:line="240" w:lineRule="auto"/>
        <w:jc w:val="both"/>
        <w:rPr>
          <w:rFonts w:ascii="Arial" w:eastAsia="Times New Roman" w:hAnsi="Arial" w:cs="Arial"/>
          <w:b/>
          <w:sz w:val="24"/>
          <w:szCs w:val="24"/>
          <w:lang w:eastAsia="fr-FR"/>
        </w:rPr>
      </w:pPr>
    </w:p>
    <w:p w14:paraId="389F248F" w14:textId="77777777" w:rsidR="00C952E0" w:rsidRDefault="00C952E0" w:rsidP="00B24870">
      <w:pPr>
        <w:spacing w:after="0" w:line="240" w:lineRule="auto"/>
        <w:jc w:val="both"/>
        <w:rPr>
          <w:rFonts w:ascii="Arial" w:eastAsia="Times New Roman" w:hAnsi="Arial" w:cs="Arial"/>
          <w:b/>
          <w:sz w:val="24"/>
          <w:szCs w:val="24"/>
          <w:lang w:eastAsia="fr-FR"/>
        </w:rPr>
      </w:pPr>
    </w:p>
    <w:p w14:paraId="4C4A5B30" w14:textId="77777777" w:rsidR="00C952E0" w:rsidRDefault="00C952E0" w:rsidP="00B24870">
      <w:pPr>
        <w:spacing w:after="0" w:line="240" w:lineRule="auto"/>
        <w:jc w:val="both"/>
        <w:rPr>
          <w:rFonts w:ascii="Arial" w:eastAsia="Times New Roman" w:hAnsi="Arial" w:cs="Arial"/>
          <w:b/>
          <w:sz w:val="24"/>
          <w:szCs w:val="24"/>
          <w:lang w:eastAsia="fr-FR"/>
        </w:rPr>
      </w:pPr>
    </w:p>
    <w:p w14:paraId="5B992717" w14:textId="77777777" w:rsidR="00C952E0" w:rsidRDefault="00C952E0" w:rsidP="00B24870">
      <w:pPr>
        <w:spacing w:after="0" w:line="240" w:lineRule="auto"/>
        <w:jc w:val="both"/>
        <w:rPr>
          <w:rFonts w:ascii="Arial" w:eastAsia="Times New Roman" w:hAnsi="Arial" w:cs="Arial"/>
          <w:b/>
          <w:sz w:val="24"/>
          <w:szCs w:val="24"/>
          <w:lang w:eastAsia="fr-FR"/>
        </w:rPr>
      </w:pPr>
    </w:p>
    <w:p w14:paraId="1D7D715A" w14:textId="77777777" w:rsidR="00C952E0" w:rsidRDefault="00C952E0" w:rsidP="00B24870">
      <w:pPr>
        <w:spacing w:after="0" w:line="240" w:lineRule="auto"/>
        <w:jc w:val="both"/>
        <w:rPr>
          <w:rFonts w:ascii="Arial" w:eastAsia="Times New Roman" w:hAnsi="Arial" w:cs="Arial"/>
          <w:b/>
          <w:sz w:val="24"/>
          <w:szCs w:val="24"/>
          <w:lang w:eastAsia="fr-FR"/>
        </w:rPr>
      </w:pPr>
    </w:p>
    <w:p w14:paraId="707254EC" w14:textId="77777777" w:rsidR="00C952E0" w:rsidRDefault="00C952E0" w:rsidP="00B24870">
      <w:pPr>
        <w:spacing w:after="0" w:line="240" w:lineRule="auto"/>
        <w:jc w:val="both"/>
        <w:rPr>
          <w:rFonts w:ascii="Arial" w:eastAsia="Times New Roman" w:hAnsi="Arial" w:cs="Arial"/>
          <w:b/>
          <w:sz w:val="24"/>
          <w:szCs w:val="24"/>
          <w:lang w:eastAsia="fr-FR"/>
        </w:rPr>
      </w:pPr>
    </w:p>
    <w:p w14:paraId="6D30C9A8" w14:textId="77777777" w:rsidR="00C952E0" w:rsidRDefault="00C952E0" w:rsidP="00B24870">
      <w:pPr>
        <w:spacing w:after="0" w:line="240" w:lineRule="auto"/>
        <w:jc w:val="both"/>
        <w:rPr>
          <w:rFonts w:ascii="Arial" w:eastAsia="Times New Roman" w:hAnsi="Arial" w:cs="Arial"/>
          <w:b/>
          <w:sz w:val="24"/>
          <w:szCs w:val="24"/>
          <w:lang w:eastAsia="fr-FR"/>
        </w:rPr>
      </w:pPr>
    </w:p>
    <w:p w14:paraId="03B52FD7" w14:textId="77777777" w:rsidR="00C952E0" w:rsidRDefault="00C952E0" w:rsidP="00B24870">
      <w:pPr>
        <w:spacing w:after="0" w:line="240" w:lineRule="auto"/>
        <w:jc w:val="both"/>
        <w:rPr>
          <w:rFonts w:ascii="Arial" w:eastAsia="Times New Roman" w:hAnsi="Arial" w:cs="Arial"/>
          <w:b/>
          <w:sz w:val="24"/>
          <w:szCs w:val="24"/>
          <w:lang w:eastAsia="fr-FR"/>
        </w:rPr>
      </w:pPr>
    </w:p>
    <w:p w14:paraId="58F8FDAE" w14:textId="77777777" w:rsidR="00B24870" w:rsidRPr="005F6E84" w:rsidRDefault="00B24870" w:rsidP="00B24870">
      <w:pPr>
        <w:spacing w:after="0" w:line="240" w:lineRule="auto"/>
        <w:jc w:val="both"/>
        <w:rPr>
          <w:rFonts w:ascii="Arial" w:eastAsia="Times New Roman" w:hAnsi="Arial" w:cs="Arial"/>
          <w:b/>
          <w:sz w:val="24"/>
          <w:szCs w:val="24"/>
          <w:lang w:eastAsia="fr-FR"/>
        </w:rPr>
      </w:pPr>
      <w:r w:rsidRPr="005F6E84">
        <w:rPr>
          <w:rFonts w:ascii="Arial" w:eastAsia="Times New Roman" w:hAnsi="Arial" w:cs="Arial"/>
          <w:b/>
          <w:sz w:val="24"/>
          <w:szCs w:val="24"/>
          <w:lang w:eastAsia="fr-FR"/>
        </w:rPr>
        <w:lastRenderedPageBreak/>
        <w:t>CHAPITRE I - DISPOSITIONS GENERALES</w:t>
      </w:r>
    </w:p>
    <w:p w14:paraId="6328ED5A" w14:textId="77777777" w:rsidR="00B24870" w:rsidRPr="004F6D8A" w:rsidRDefault="00B24870" w:rsidP="00B24870">
      <w:pPr>
        <w:spacing w:after="0" w:line="240" w:lineRule="auto"/>
        <w:jc w:val="both"/>
        <w:rPr>
          <w:rFonts w:ascii="Arial Narrow" w:eastAsia="Times New Roman" w:hAnsi="Arial Narrow" w:cs="Times New Roman"/>
          <w:b/>
          <w:sz w:val="20"/>
          <w:szCs w:val="20"/>
          <w:lang w:eastAsia="fr-FR"/>
        </w:rPr>
      </w:pPr>
    </w:p>
    <w:p w14:paraId="34267A2D" w14:textId="77777777" w:rsidR="00B24870" w:rsidRPr="000A7E2D" w:rsidRDefault="00203FBB" w:rsidP="00B24870">
      <w:pPr>
        <w:spacing w:after="0" w:line="240" w:lineRule="auto"/>
        <w:jc w:val="both"/>
        <w:rPr>
          <w:rFonts w:ascii="Arial" w:eastAsia="Times New Roman" w:hAnsi="Arial" w:cs="Arial"/>
          <w:b/>
          <w:lang w:eastAsia="fr-FR"/>
        </w:rPr>
      </w:pPr>
      <w:r w:rsidRPr="000A7E2D">
        <w:rPr>
          <w:rFonts w:ascii="Arial" w:eastAsia="Times New Roman" w:hAnsi="Arial" w:cs="Arial"/>
          <w:b/>
          <w:lang w:eastAsia="fr-FR"/>
        </w:rPr>
        <w:t>ARTICLE</w:t>
      </w:r>
      <w:r w:rsidR="00126F5E" w:rsidRPr="000A7E2D">
        <w:rPr>
          <w:rFonts w:ascii="Arial" w:eastAsia="Times New Roman" w:hAnsi="Arial" w:cs="Arial"/>
          <w:b/>
          <w:lang w:eastAsia="fr-FR"/>
        </w:rPr>
        <w:t xml:space="preserve"> 1 : OBJET DU MARCHE</w:t>
      </w:r>
    </w:p>
    <w:p w14:paraId="656CF2F1" w14:textId="4B30B369" w:rsidR="00372174" w:rsidRPr="00C12539" w:rsidRDefault="00433A7B" w:rsidP="008F6A81">
      <w:pPr>
        <w:spacing w:after="0" w:line="240" w:lineRule="auto"/>
        <w:jc w:val="both"/>
        <w:rPr>
          <w:rFonts w:ascii="Times New Roman" w:eastAsia="Times New Roman" w:hAnsi="Times New Roman" w:cs="Times New Roman"/>
          <w:lang w:eastAsia="fr-FR"/>
        </w:rPr>
      </w:pPr>
      <w:r w:rsidRPr="000A7E2D">
        <w:rPr>
          <w:rFonts w:ascii="Arial" w:eastAsia="Times New Roman" w:hAnsi="Arial" w:cs="Arial"/>
          <w:lang w:eastAsia="fr-FR"/>
        </w:rPr>
        <w:t>Le</w:t>
      </w:r>
      <w:r w:rsidR="00B24870" w:rsidRPr="000A7E2D">
        <w:rPr>
          <w:rFonts w:ascii="Arial" w:eastAsia="Times New Roman" w:hAnsi="Arial" w:cs="Arial"/>
          <w:lang w:eastAsia="fr-FR"/>
        </w:rPr>
        <w:t xml:space="preserve"> présent</w:t>
      </w:r>
      <w:r w:rsidR="00126F5E" w:rsidRPr="000A7E2D">
        <w:rPr>
          <w:rFonts w:ascii="Arial" w:eastAsia="Times New Roman" w:hAnsi="Arial" w:cs="Arial"/>
          <w:lang w:eastAsia="fr-FR"/>
        </w:rPr>
        <w:t xml:space="preserve"> Marché</w:t>
      </w:r>
      <w:r w:rsidR="00B24870" w:rsidRPr="000A7E2D">
        <w:rPr>
          <w:rFonts w:ascii="Arial" w:eastAsia="Times New Roman" w:hAnsi="Arial" w:cs="Arial"/>
          <w:lang w:eastAsia="fr-FR"/>
        </w:rPr>
        <w:t xml:space="preserve"> a po</w:t>
      </w:r>
      <w:r w:rsidR="00BB0B64" w:rsidRPr="000A7E2D">
        <w:rPr>
          <w:rFonts w:ascii="Arial" w:eastAsia="Times New Roman" w:hAnsi="Arial" w:cs="Arial"/>
          <w:lang w:eastAsia="fr-FR"/>
        </w:rPr>
        <w:t>ur objet</w:t>
      </w:r>
      <w:r w:rsidR="008D5ADD" w:rsidRPr="000A7E2D">
        <w:rPr>
          <w:rFonts w:ascii="Arial" w:eastAsia="Times New Roman" w:hAnsi="Arial" w:cs="Arial"/>
          <w:lang w:eastAsia="fr-FR"/>
        </w:rPr>
        <w:t xml:space="preserve"> la réhabilitation en enduit superficiel bicouche</w:t>
      </w:r>
      <w:r w:rsidR="00126F5E" w:rsidRPr="000A7E2D">
        <w:rPr>
          <w:rFonts w:ascii="Arial" w:eastAsia="Times New Roman" w:hAnsi="Arial" w:cs="Arial"/>
          <w:lang w:eastAsia="fr-FR"/>
        </w:rPr>
        <w:t xml:space="preserve"> d</w:t>
      </w:r>
      <w:r w:rsidR="008F6A81">
        <w:rPr>
          <w:rFonts w:ascii="Arial" w:eastAsia="Times New Roman" w:hAnsi="Arial" w:cs="Arial"/>
          <w:lang w:eastAsia="fr-FR"/>
        </w:rPr>
        <w:t>u</w:t>
      </w:r>
      <w:r w:rsidR="00BB0B64" w:rsidRPr="000A7E2D">
        <w:rPr>
          <w:rFonts w:ascii="Arial" w:eastAsia="Times New Roman" w:hAnsi="Arial" w:cs="Arial"/>
          <w:lang w:eastAsia="fr-FR"/>
        </w:rPr>
        <w:t xml:space="preserve"> tronçon</w:t>
      </w:r>
      <w:r w:rsidR="00B96764" w:rsidRPr="000A7E2D">
        <w:rPr>
          <w:rFonts w:ascii="Arial" w:eastAsia="Times New Roman" w:hAnsi="Arial" w:cs="Arial"/>
          <w:lang w:eastAsia="fr-FR"/>
        </w:rPr>
        <w:t xml:space="preserve"> de route </w:t>
      </w:r>
      <w:r w:rsidR="008F6A81">
        <w:rPr>
          <w:rFonts w:ascii="Arial" w:eastAsia="Times New Roman" w:hAnsi="Arial" w:cs="Arial"/>
          <w:lang w:eastAsia="fr-FR"/>
        </w:rPr>
        <w:t xml:space="preserve">Hôtel de ville-Lycée technique de </w:t>
      </w:r>
      <w:proofErr w:type="spellStart"/>
      <w:r w:rsidR="008F6A81">
        <w:rPr>
          <w:rFonts w:ascii="Arial" w:eastAsia="Times New Roman" w:hAnsi="Arial" w:cs="Arial"/>
          <w:lang w:eastAsia="fr-FR"/>
        </w:rPr>
        <w:t>Diang</w:t>
      </w:r>
      <w:proofErr w:type="spellEnd"/>
      <w:r w:rsidR="008F6A81">
        <w:rPr>
          <w:rFonts w:ascii="Arial" w:eastAsia="Times New Roman" w:hAnsi="Arial" w:cs="Arial"/>
          <w:lang w:eastAsia="fr-FR"/>
        </w:rPr>
        <w:t xml:space="preserve"> longueur : 800 ml</w:t>
      </w:r>
    </w:p>
    <w:p w14:paraId="1FB0EF8E" w14:textId="77777777" w:rsidR="008D5ADD" w:rsidRPr="000A7E2D" w:rsidRDefault="008D5ADD" w:rsidP="00B24870">
      <w:pPr>
        <w:spacing w:after="0" w:line="240" w:lineRule="auto"/>
        <w:jc w:val="both"/>
        <w:rPr>
          <w:rFonts w:ascii="Arial" w:eastAsia="Times New Roman" w:hAnsi="Arial" w:cs="Arial"/>
          <w:b/>
          <w:lang w:eastAsia="fr-FR"/>
        </w:rPr>
      </w:pPr>
    </w:p>
    <w:p w14:paraId="61E2D28E" w14:textId="77777777" w:rsidR="00B24870" w:rsidRPr="000A7E2D" w:rsidRDefault="00B24870" w:rsidP="00B24870">
      <w:pPr>
        <w:spacing w:after="0" w:line="240" w:lineRule="auto"/>
        <w:jc w:val="both"/>
        <w:rPr>
          <w:rFonts w:ascii="Arial" w:eastAsia="Times New Roman" w:hAnsi="Arial" w:cs="Arial"/>
          <w:b/>
          <w:lang w:eastAsia="fr-FR"/>
        </w:rPr>
      </w:pPr>
      <w:r w:rsidRPr="000A7E2D">
        <w:rPr>
          <w:rFonts w:ascii="Arial" w:eastAsia="Times New Roman" w:hAnsi="Arial" w:cs="Arial"/>
          <w:b/>
          <w:lang w:eastAsia="fr-FR"/>
        </w:rPr>
        <w:t>ARTICLE 2 : LOIS ET REGLEMENTATIONS APPLICABLES</w:t>
      </w:r>
    </w:p>
    <w:p w14:paraId="55B485B9" w14:textId="77777777" w:rsidR="00B24870" w:rsidRPr="000A7E2D" w:rsidRDefault="00B24870" w:rsidP="00B24870">
      <w:pPr>
        <w:spacing w:after="0" w:line="240" w:lineRule="auto"/>
        <w:jc w:val="both"/>
        <w:rPr>
          <w:rFonts w:ascii="Arial" w:eastAsia="Times New Roman" w:hAnsi="Arial" w:cs="Arial"/>
          <w:lang w:eastAsia="fr-FR"/>
        </w:rPr>
      </w:pPr>
      <w:r w:rsidRPr="000A7E2D">
        <w:rPr>
          <w:rFonts w:ascii="Arial" w:eastAsia="Times New Roman" w:hAnsi="Arial" w:cs="Arial"/>
          <w:lang w:eastAsia="fr-FR"/>
        </w:rPr>
        <w:t>Les lois et réglementations applicables sont celles en vigueur au Cameroun, notamment :</w:t>
      </w:r>
    </w:p>
    <w:p w14:paraId="097AF8E1" w14:textId="77777777" w:rsidR="00BB0B64" w:rsidRPr="000A7E2D" w:rsidRDefault="00BB0B64" w:rsidP="007E0A30">
      <w:pPr>
        <w:pStyle w:val="Paragraphedeliste"/>
        <w:numPr>
          <w:ilvl w:val="0"/>
          <w:numId w:val="19"/>
        </w:numPr>
        <w:tabs>
          <w:tab w:val="num" w:pos="284"/>
        </w:tabs>
        <w:spacing w:before="120" w:after="120"/>
        <w:jc w:val="both"/>
        <w:rPr>
          <w:rFonts w:ascii="Arial" w:hAnsi="Arial" w:cs="Arial"/>
          <w:sz w:val="22"/>
          <w:szCs w:val="22"/>
        </w:rPr>
      </w:pPr>
      <w:r w:rsidRPr="000A7E2D">
        <w:rPr>
          <w:rFonts w:ascii="Arial" w:hAnsi="Arial" w:cs="Arial"/>
          <w:sz w:val="22"/>
          <w:szCs w:val="22"/>
        </w:rPr>
        <w:t>La loi N°2018/012 du 11 Juillet 2018</w:t>
      </w:r>
      <w:r w:rsidRPr="000A7E2D">
        <w:rPr>
          <w:rFonts w:ascii="Arial" w:hAnsi="Arial" w:cs="Arial"/>
          <w:color w:val="545454"/>
          <w:sz w:val="22"/>
          <w:szCs w:val="22"/>
          <w:shd w:val="clear" w:color="auto" w:fill="FFFFFF"/>
        </w:rPr>
        <w:t xml:space="preserve"> </w:t>
      </w:r>
      <w:r w:rsidRPr="000A7E2D">
        <w:rPr>
          <w:rFonts w:ascii="Arial" w:hAnsi="Arial" w:cs="Arial"/>
          <w:sz w:val="22"/>
          <w:szCs w:val="22"/>
        </w:rPr>
        <w:t>portant régime financier de l’</w:t>
      </w:r>
      <w:r w:rsidR="000A7E2D" w:rsidRPr="000A7E2D">
        <w:rPr>
          <w:rFonts w:ascii="Arial" w:hAnsi="Arial" w:cs="Arial"/>
          <w:sz w:val="22"/>
          <w:szCs w:val="22"/>
        </w:rPr>
        <w:t>État</w:t>
      </w:r>
      <w:r w:rsidRPr="000A7E2D">
        <w:rPr>
          <w:rFonts w:ascii="Arial" w:hAnsi="Arial" w:cs="Arial"/>
          <w:sz w:val="22"/>
          <w:szCs w:val="22"/>
        </w:rPr>
        <w:t xml:space="preserve"> et des autres entités publiques ;</w:t>
      </w:r>
    </w:p>
    <w:p w14:paraId="4DAA8E14" w14:textId="77777777" w:rsidR="00BB0B64" w:rsidRPr="000A7E2D" w:rsidRDefault="008D5ADD" w:rsidP="007E0A30">
      <w:pPr>
        <w:pStyle w:val="Paragraphedeliste"/>
        <w:numPr>
          <w:ilvl w:val="0"/>
          <w:numId w:val="19"/>
        </w:numPr>
        <w:tabs>
          <w:tab w:val="num" w:pos="284"/>
        </w:tabs>
        <w:spacing w:before="120" w:after="120"/>
        <w:jc w:val="both"/>
        <w:rPr>
          <w:rFonts w:ascii="Arial" w:hAnsi="Arial" w:cs="Arial"/>
          <w:sz w:val="22"/>
          <w:szCs w:val="22"/>
        </w:rPr>
      </w:pPr>
      <w:r w:rsidRPr="000A7E2D">
        <w:rPr>
          <w:rFonts w:ascii="Arial" w:hAnsi="Arial" w:cs="Arial"/>
          <w:sz w:val="22"/>
          <w:szCs w:val="22"/>
        </w:rPr>
        <w:t>La loi N°2024/013 du 23 Décembre 2024</w:t>
      </w:r>
      <w:r w:rsidR="00BB0B64" w:rsidRPr="000A7E2D">
        <w:rPr>
          <w:rFonts w:ascii="Arial" w:hAnsi="Arial" w:cs="Arial"/>
          <w:sz w:val="22"/>
          <w:szCs w:val="22"/>
        </w:rPr>
        <w:t xml:space="preserve"> portant Loi de Finances de la République du Cameroun pour l’exercice </w:t>
      </w:r>
      <w:r w:rsidR="007C4225" w:rsidRPr="000A7E2D">
        <w:rPr>
          <w:rFonts w:ascii="Arial" w:hAnsi="Arial" w:cs="Arial"/>
          <w:sz w:val="22"/>
          <w:szCs w:val="22"/>
        </w:rPr>
        <w:t>2023</w:t>
      </w:r>
      <w:r w:rsidR="00C15475" w:rsidRPr="000A7E2D">
        <w:rPr>
          <w:rFonts w:ascii="Arial" w:hAnsi="Arial" w:cs="Arial"/>
          <w:sz w:val="22"/>
          <w:szCs w:val="22"/>
        </w:rPr>
        <w:t xml:space="preserve"> ;</w:t>
      </w:r>
    </w:p>
    <w:p w14:paraId="231973E7" w14:textId="56C9685A" w:rsidR="00BB0B64" w:rsidRPr="000A7E2D" w:rsidRDefault="00BB0B64" w:rsidP="007E0A30">
      <w:pPr>
        <w:pStyle w:val="Paragraphedeliste"/>
        <w:numPr>
          <w:ilvl w:val="0"/>
          <w:numId w:val="19"/>
        </w:numPr>
        <w:tabs>
          <w:tab w:val="num" w:pos="284"/>
        </w:tabs>
        <w:spacing w:before="120" w:after="120"/>
        <w:jc w:val="both"/>
        <w:rPr>
          <w:rFonts w:ascii="Arial" w:hAnsi="Arial" w:cs="Arial"/>
          <w:sz w:val="22"/>
          <w:szCs w:val="22"/>
        </w:rPr>
      </w:pPr>
      <w:r w:rsidRPr="000A7E2D">
        <w:rPr>
          <w:rFonts w:ascii="Arial" w:hAnsi="Arial" w:cs="Arial"/>
          <w:sz w:val="22"/>
          <w:szCs w:val="22"/>
        </w:rPr>
        <w:t xml:space="preserve">Le Décret N°2003/651/PM du 16 </w:t>
      </w:r>
      <w:r w:rsidR="0007208C">
        <w:rPr>
          <w:rFonts w:ascii="Arial" w:hAnsi="Arial" w:cs="Arial"/>
          <w:sz w:val="22"/>
          <w:szCs w:val="22"/>
        </w:rPr>
        <w:t>AOUT</w:t>
      </w:r>
      <w:r w:rsidRPr="000A7E2D">
        <w:rPr>
          <w:rFonts w:ascii="Arial" w:hAnsi="Arial" w:cs="Arial"/>
          <w:sz w:val="22"/>
          <w:szCs w:val="22"/>
        </w:rPr>
        <w:t xml:space="preserve"> 2003 fixant les modalités d’application du régime fiscal et douanier </w:t>
      </w:r>
      <w:r w:rsidR="001963C2" w:rsidRPr="000A7E2D">
        <w:rPr>
          <w:rFonts w:ascii="Arial" w:hAnsi="Arial" w:cs="Arial"/>
          <w:sz w:val="22"/>
          <w:szCs w:val="22"/>
        </w:rPr>
        <w:t>des Marchés</w:t>
      </w:r>
      <w:r w:rsidRPr="000A7E2D">
        <w:rPr>
          <w:rFonts w:ascii="Arial" w:hAnsi="Arial" w:cs="Arial"/>
          <w:sz w:val="22"/>
          <w:szCs w:val="22"/>
        </w:rPr>
        <w:t xml:space="preserve"> </w:t>
      </w:r>
      <w:r w:rsidR="00C15475" w:rsidRPr="000A7E2D">
        <w:rPr>
          <w:rFonts w:ascii="Arial" w:hAnsi="Arial" w:cs="Arial"/>
          <w:sz w:val="22"/>
          <w:szCs w:val="22"/>
        </w:rPr>
        <w:t>Publics ;</w:t>
      </w:r>
    </w:p>
    <w:p w14:paraId="22802835" w14:textId="77777777" w:rsidR="00BB0B64" w:rsidRPr="000A7E2D" w:rsidRDefault="00BB0B64" w:rsidP="007E0A30">
      <w:pPr>
        <w:pStyle w:val="Paragraphedeliste"/>
        <w:numPr>
          <w:ilvl w:val="0"/>
          <w:numId w:val="19"/>
        </w:numPr>
        <w:tabs>
          <w:tab w:val="num" w:pos="284"/>
        </w:tabs>
        <w:spacing w:before="120" w:after="120"/>
        <w:jc w:val="both"/>
        <w:rPr>
          <w:rFonts w:ascii="Arial" w:hAnsi="Arial" w:cs="Arial"/>
          <w:sz w:val="22"/>
          <w:szCs w:val="22"/>
        </w:rPr>
      </w:pPr>
      <w:r w:rsidRPr="000A7E2D">
        <w:rPr>
          <w:rFonts w:ascii="Arial" w:hAnsi="Arial" w:cs="Arial"/>
          <w:sz w:val="22"/>
          <w:szCs w:val="22"/>
        </w:rPr>
        <w:t xml:space="preserve">Le Décret N°2018/366 du 20 Juin 2018 portant </w:t>
      </w:r>
      <w:r w:rsidR="001963C2" w:rsidRPr="000A7E2D">
        <w:rPr>
          <w:rFonts w:ascii="Arial" w:hAnsi="Arial" w:cs="Arial"/>
          <w:sz w:val="22"/>
          <w:szCs w:val="22"/>
        </w:rPr>
        <w:t>Code des Marchés</w:t>
      </w:r>
      <w:r w:rsidRPr="000A7E2D">
        <w:rPr>
          <w:rFonts w:ascii="Arial" w:hAnsi="Arial" w:cs="Arial"/>
          <w:sz w:val="22"/>
          <w:szCs w:val="22"/>
        </w:rPr>
        <w:t xml:space="preserve"> </w:t>
      </w:r>
      <w:r w:rsidR="00C15475" w:rsidRPr="000A7E2D">
        <w:rPr>
          <w:rFonts w:ascii="Arial" w:hAnsi="Arial" w:cs="Arial"/>
          <w:sz w:val="22"/>
          <w:szCs w:val="22"/>
        </w:rPr>
        <w:t>Publics ;</w:t>
      </w:r>
    </w:p>
    <w:p w14:paraId="29933114" w14:textId="77777777" w:rsidR="00BB0B64" w:rsidRPr="000A7E2D" w:rsidRDefault="00BB0B64" w:rsidP="007E0A30">
      <w:pPr>
        <w:pStyle w:val="Paragraphedeliste"/>
        <w:numPr>
          <w:ilvl w:val="0"/>
          <w:numId w:val="19"/>
        </w:numPr>
        <w:tabs>
          <w:tab w:val="num" w:pos="284"/>
        </w:tabs>
        <w:spacing w:before="120" w:after="120"/>
        <w:jc w:val="both"/>
        <w:rPr>
          <w:rFonts w:ascii="Arial" w:hAnsi="Arial" w:cs="Arial"/>
          <w:sz w:val="22"/>
          <w:szCs w:val="22"/>
        </w:rPr>
      </w:pPr>
      <w:r w:rsidRPr="000A7E2D">
        <w:rPr>
          <w:rFonts w:ascii="Arial" w:hAnsi="Arial" w:cs="Arial"/>
          <w:sz w:val="22"/>
          <w:szCs w:val="22"/>
        </w:rPr>
        <w:t>Le décret n°2012/076 du 08 mars 2012 modifiant et complétant certaines dispositions du décret n°2001/048 du 23 février 2001 portant création, organisation et fonctionnement de l’ARMP ;</w:t>
      </w:r>
    </w:p>
    <w:p w14:paraId="0ECE8C1C" w14:textId="77777777" w:rsidR="00BB0B64" w:rsidRPr="000A7E2D" w:rsidRDefault="00BB0B64" w:rsidP="007E0A30">
      <w:pPr>
        <w:pStyle w:val="Paragraphedeliste"/>
        <w:numPr>
          <w:ilvl w:val="0"/>
          <w:numId w:val="19"/>
        </w:numPr>
        <w:tabs>
          <w:tab w:val="num" w:pos="284"/>
        </w:tabs>
        <w:spacing w:before="120" w:after="120"/>
        <w:jc w:val="both"/>
        <w:rPr>
          <w:rFonts w:ascii="Arial" w:hAnsi="Arial" w:cs="Arial"/>
          <w:sz w:val="22"/>
          <w:szCs w:val="22"/>
        </w:rPr>
      </w:pPr>
      <w:r w:rsidRPr="000A7E2D">
        <w:rPr>
          <w:rFonts w:ascii="Arial" w:hAnsi="Arial" w:cs="Arial"/>
          <w:sz w:val="22"/>
          <w:szCs w:val="22"/>
        </w:rPr>
        <w:t xml:space="preserve">La circulaire n°002/CAB/PM du 31 janvier 2011 relative à l’amélioration de la performance du système </w:t>
      </w:r>
      <w:r w:rsidR="001963C2" w:rsidRPr="000A7E2D">
        <w:rPr>
          <w:rFonts w:ascii="Arial" w:hAnsi="Arial" w:cs="Arial"/>
          <w:sz w:val="22"/>
          <w:szCs w:val="22"/>
        </w:rPr>
        <w:t>des Marchés</w:t>
      </w:r>
      <w:r w:rsidRPr="000A7E2D">
        <w:rPr>
          <w:rFonts w:ascii="Arial" w:hAnsi="Arial" w:cs="Arial"/>
          <w:sz w:val="22"/>
          <w:szCs w:val="22"/>
        </w:rPr>
        <w:t xml:space="preserve"> publics ;</w:t>
      </w:r>
    </w:p>
    <w:p w14:paraId="24E1B85C" w14:textId="48063E46" w:rsidR="00BB0B64" w:rsidRPr="000A7E2D" w:rsidRDefault="00BB0B64" w:rsidP="007E0A30">
      <w:pPr>
        <w:pStyle w:val="Paragraphedeliste"/>
        <w:numPr>
          <w:ilvl w:val="0"/>
          <w:numId w:val="19"/>
        </w:numPr>
        <w:tabs>
          <w:tab w:val="num" w:pos="284"/>
        </w:tabs>
        <w:spacing w:before="120" w:after="120"/>
        <w:jc w:val="both"/>
        <w:rPr>
          <w:rFonts w:ascii="Arial" w:hAnsi="Arial" w:cs="Arial"/>
          <w:sz w:val="22"/>
          <w:szCs w:val="22"/>
        </w:rPr>
      </w:pPr>
      <w:r w:rsidRPr="000A7E2D">
        <w:rPr>
          <w:rFonts w:ascii="Arial" w:hAnsi="Arial" w:cs="Arial"/>
          <w:sz w:val="22"/>
          <w:szCs w:val="22"/>
        </w:rPr>
        <w:t xml:space="preserve">La </w:t>
      </w:r>
      <w:r w:rsidR="008D5ADD" w:rsidRPr="000A7E2D">
        <w:rPr>
          <w:rFonts w:ascii="Arial" w:hAnsi="Arial" w:cs="Arial"/>
          <w:sz w:val="22"/>
          <w:szCs w:val="22"/>
        </w:rPr>
        <w:t>circulaire n°000013995/C/MINFI du 31 décembre</w:t>
      </w:r>
      <w:r w:rsidR="008D5ADD" w:rsidRPr="000A7E2D">
        <w:rPr>
          <w:rFonts w:ascii="Arial" w:hAnsi="Arial" w:cs="Arial"/>
          <w:b/>
          <w:sz w:val="22"/>
          <w:szCs w:val="22"/>
        </w:rPr>
        <w:t xml:space="preserve"> </w:t>
      </w:r>
      <w:r w:rsidR="008D5ADD" w:rsidRPr="000A7E2D">
        <w:rPr>
          <w:rFonts w:ascii="Arial" w:hAnsi="Arial" w:cs="Arial"/>
          <w:sz w:val="22"/>
          <w:szCs w:val="22"/>
        </w:rPr>
        <w:t>2024</w:t>
      </w:r>
      <w:r w:rsidRPr="000A7E2D">
        <w:rPr>
          <w:rFonts w:ascii="Arial" w:hAnsi="Arial" w:cs="Arial"/>
          <w:sz w:val="22"/>
          <w:szCs w:val="22"/>
        </w:rPr>
        <w:t xml:space="preserve"> Portant Instructions relatives à l’Exécution des lois de finances, au Suivi et au Contrôle de l’Exécution du Budget de l’</w:t>
      </w:r>
      <w:r w:rsidR="000A7E2D" w:rsidRPr="000A7E2D">
        <w:rPr>
          <w:rFonts w:ascii="Arial" w:hAnsi="Arial" w:cs="Arial"/>
          <w:sz w:val="22"/>
          <w:szCs w:val="22"/>
        </w:rPr>
        <w:t>État</w:t>
      </w:r>
      <w:r w:rsidRPr="000A7E2D">
        <w:rPr>
          <w:rFonts w:ascii="Arial" w:hAnsi="Arial" w:cs="Arial"/>
          <w:sz w:val="22"/>
          <w:szCs w:val="22"/>
        </w:rPr>
        <w:t xml:space="preserve"> et des Autres Entités Publiques pour l’Exercice </w:t>
      </w:r>
      <w:r w:rsidR="0007208C">
        <w:rPr>
          <w:rFonts w:ascii="Arial" w:hAnsi="Arial" w:cs="Arial"/>
          <w:sz w:val="22"/>
          <w:szCs w:val="22"/>
        </w:rPr>
        <w:t>2026</w:t>
      </w:r>
      <w:r w:rsidRPr="000A7E2D">
        <w:rPr>
          <w:rFonts w:ascii="Arial" w:hAnsi="Arial" w:cs="Arial"/>
          <w:sz w:val="22"/>
          <w:szCs w:val="22"/>
        </w:rPr>
        <w:t> ;</w:t>
      </w:r>
    </w:p>
    <w:p w14:paraId="026A5F04" w14:textId="77777777" w:rsidR="00BB0B64" w:rsidRPr="000A7E2D" w:rsidRDefault="00BB0B64" w:rsidP="007E0A30">
      <w:pPr>
        <w:pStyle w:val="Paragraphedeliste"/>
        <w:numPr>
          <w:ilvl w:val="0"/>
          <w:numId w:val="19"/>
        </w:numPr>
        <w:tabs>
          <w:tab w:val="num" w:pos="284"/>
        </w:tabs>
        <w:spacing w:before="120" w:after="120"/>
        <w:jc w:val="both"/>
        <w:rPr>
          <w:rFonts w:ascii="Arial" w:hAnsi="Arial" w:cs="Arial"/>
          <w:sz w:val="22"/>
          <w:szCs w:val="22"/>
        </w:rPr>
      </w:pPr>
      <w:r w:rsidRPr="000A7E2D">
        <w:rPr>
          <w:rFonts w:ascii="Arial" w:hAnsi="Arial" w:cs="Arial"/>
          <w:sz w:val="22"/>
          <w:szCs w:val="22"/>
        </w:rPr>
        <w:t xml:space="preserve">D’autres textes spécifiques au domaine concerné par </w:t>
      </w:r>
      <w:r w:rsidR="00CB5A2B" w:rsidRPr="000A7E2D">
        <w:rPr>
          <w:rFonts w:ascii="Arial" w:hAnsi="Arial" w:cs="Arial"/>
          <w:sz w:val="22"/>
          <w:szCs w:val="22"/>
        </w:rPr>
        <w:t>L</w:t>
      </w:r>
      <w:r w:rsidR="00C952E0" w:rsidRPr="000A7E2D">
        <w:rPr>
          <w:rFonts w:ascii="Arial" w:hAnsi="Arial" w:cs="Arial"/>
          <w:sz w:val="22"/>
          <w:szCs w:val="22"/>
        </w:rPr>
        <w:t>e Marché</w:t>
      </w:r>
      <w:r w:rsidRPr="000A7E2D">
        <w:rPr>
          <w:rFonts w:ascii="Arial" w:hAnsi="Arial" w:cs="Arial"/>
          <w:sz w:val="22"/>
          <w:szCs w:val="22"/>
        </w:rPr>
        <w:t xml:space="preserve"> à élaborer à l’issue du présent appel d’offres.</w:t>
      </w:r>
    </w:p>
    <w:p w14:paraId="45CBDBC4" w14:textId="77777777" w:rsidR="00B24870" w:rsidRPr="000A7E2D" w:rsidRDefault="00B24870" w:rsidP="00B24870">
      <w:pPr>
        <w:spacing w:after="0"/>
        <w:jc w:val="both"/>
      </w:pPr>
    </w:p>
    <w:p w14:paraId="38BADAB4" w14:textId="77777777" w:rsidR="00B24870" w:rsidRPr="000A7E2D" w:rsidRDefault="00B24870" w:rsidP="00B24870">
      <w:pPr>
        <w:spacing w:after="0" w:line="240" w:lineRule="auto"/>
        <w:jc w:val="both"/>
        <w:rPr>
          <w:rFonts w:ascii="Arial" w:eastAsia="Times New Roman" w:hAnsi="Arial" w:cs="Arial"/>
          <w:b/>
          <w:lang w:eastAsia="fr-FR"/>
        </w:rPr>
      </w:pPr>
      <w:r w:rsidRPr="000A7E2D">
        <w:rPr>
          <w:rFonts w:ascii="Arial" w:eastAsia="Times New Roman" w:hAnsi="Arial" w:cs="Arial"/>
          <w:b/>
          <w:lang w:eastAsia="fr-FR"/>
        </w:rPr>
        <w:t xml:space="preserve">ARTICLE 3 : </w:t>
      </w:r>
      <w:r w:rsidR="00203FBB" w:rsidRPr="000A7E2D">
        <w:rPr>
          <w:rFonts w:ascii="Arial" w:eastAsia="Times New Roman" w:hAnsi="Arial" w:cs="Arial"/>
          <w:b/>
          <w:lang w:eastAsia="fr-FR"/>
        </w:rPr>
        <w:t>PROCEDURE DE PASS</w:t>
      </w:r>
      <w:r w:rsidR="00A54FB7" w:rsidRPr="000A7E2D">
        <w:rPr>
          <w:rFonts w:ascii="Arial" w:eastAsia="Times New Roman" w:hAnsi="Arial" w:cs="Arial"/>
          <w:b/>
          <w:lang w:eastAsia="fr-FR"/>
        </w:rPr>
        <w:t>ATION DES MARCHES</w:t>
      </w:r>
    </w:p>
    <w:p w14:paraId="7364F677" w14:textId="77777777" w:rsidR="00B24870" w:rsidRPr="000A7E2D" w:rsidRDefault="00616D00" w:rsidP="00B24870">
      <w:pPr>
        <w:spacing w:after="0" w:line="240" w:lineRule="auto"/>
        <w:jc w:val="both"/>
        <w:rPr>
          <w:rFonts w:ascii="Arial" w:eastAsia="Times New Roman" w:hAnsi="Arial" w:cs="Arial"/>
          <w:lang w:eastAsia="fr-FR"/>
        </w:rPr>
      </w:pPr>
      <w:r w:rsidRPr="000A7E2D">
        <w:rPr>
          <w:rFonts w:ascii="Arial" w:eastAsia="Times New Roman" w:hAnsi="Arial" w:cs="Arial"/>
          <w:lang w:eastAsia="fr-FR"/>
        </w:rPr>
        <w:t>Le</w:t>
      </w:r>
      <w:r w:rsidR="00A54FB7" w:rsidRPr="000A7E2D">
        <w:rPr>
          <w:rFonts w:ascii="Arial" w:eastAsia="Times New Roman" w:hAnsi="Arial" w:cs="Arial"/>
          <w:lang w:eastAsia="fr-FR"/>
        </w:rPr>
        <w:t xml:space="preserve"> pré</w:t>
      </w:r>
      <w:r w:rsidRPr="000A7E2D">
        <w:rPr>
          <w:rFonts w:ascii="Arial" w:eastAsia="Times New Roman" w:hAnsi="Arial" w:cs="Arial"/>
          <w:lang w:eastAsia="fr-FR"/>
        </w:rPr>
        <w:t xml:space="preserve">sent Marché </w:t>
      </w:r>
      <w:r w:rsidR="009F3444" w:rsidRPr="000A7E2D">
        <w:rPr>
          <w:rFonts w:ascii="Arial" w:eastAsia="Times New Roman" w:hAnsi="Arial" w:cs="Arial"/>
          <w:lang w:eastAsia="fr-FR"/>
        </w:rPr>
        <w:t>est passé</w:t>
      </w:r>
      <w:r w:rsidR="00B24870" w:rsidRPr="000A7E2D">
        <w:rPr>
          <w:rFonts w:ascii="Arial" w:eastAsia="Times New Roman" w:hAnsi="Arial" w:cs="Arial"/>
          <w:lang w:eastAsia="fr-FR"/>
        </w:rPr>
        <w:t xml:space="preserve"> après appel d’offres national ouvert.</w:t>
      </w:r>
    </w:p>
    <w:p w14:paraId="03503396" w14:textId="77777777" w:rsidR="00B24870" w:rsidRPr="000A7E2D" w:rsidRDefault="00B24870" w:rsidP="00B24870">
      <w:pPr>
        <w:spacing w:after="0" w:line="240" w:lineRule="auto"/>
        <w:jc w:val="both"/>
        <w:rPr>
          <w:rFonts w:ascii="Arial Narrow" w:eastAsia="Times New Roman" w:hAnsi="Arial Narrow" w:cs="Times New Roman"/>
          <w:b/>
          <w:lang w:eastAsia="fr-FR"/>
        </w:rPr>
      </w:pPr>
    </w:p>
    <w:p w14:paraId="36D7BAD0" w14:textId="77777777" w:rsidR="00B24870" w:rsidRPr="000A7E2D" w:rsidRDefault="00B24870" w:rsidP="00B24870">
      <w:pPr>
        <w:spacing w:after="0" w:line="240" w:lineRule="auto"/>
        <w:jc w:val="both"/>
        <w:rPr>
          <w:rFonts w:ascii="Arial" w:eastAsia="Times New Roman" w:hAnsi="Arial" w:cs="Arial"/>
          <w:b/>
          <w:lang w:eastAsia="fr-FR"/>
        </w:rPr>
      </w:pPr>
      <w:r w:rsidRPr="000A7E2D">
        <w:rPr>
          <w:rFonts w:ascii="Arial" w:eastAsia="Times New Roman" w:hAnsi="Arial" w:cs="Arial"/>
          <w:b/>
          <w:lang w:eastAsia="fr-FR"/>
        </w:rPr>
        <w:t>ARTICLE</w:t>
      </w:r>
      <w:r w:rsidR="00203FBB" w:rsidRPr="000A7E2D">
        <w:rPr>
          <w:rFonts w:ascii="Arial" w:eastAsia="Times New Roman" w:hAnsi="Arial" w:cs="Arial"/>
          <w:b/>
          <w:lang w:eastAsia="fr-FR"/>
        </w:rPr>
        <w:t xml:space="preserve"> 4 : LANGUE</w:t>
      </w:r>
      <w:r w:rsidR="00A54FB7" w:rsidRPr="000A7E2D">
        <w:rPr>
          <w:rFonts w:ascii="Arial" w:eastAsia="Times New Roman" w:hAnsi="Arial" w:cs="Arial"/>
          <w:b/>
          <w:lang w:eastAsia="fr-FR"/>
        </w:rPr>
        <w:t xml:space="preserve"> APPLICABLE AU MARCHE</w:t>
      </w:r>
    </w:p>
    <w:p w14:paraId="0D2695AF" w14:textId="77777777" w:rsidR="00B24870" w:rsidRPr="000A7E2D" w:rsidRDefault="00B24870" w:rsidP="00B24870">
      <w:pPr>
        <w:spacing w:after="0" w:line="240" w:lineRule="auto"/>
        <w:jc w:val="both"/>
        <w:rPr>
          <w:rFonts w:ascii="Arial" w:eastAsia="Times New Roman" w:hAnsi="Arial" w:cs="Arial"/>
          <w:lang w:eastAsia="fr-FR"/>
        </w:rPr>
      </w:pPr>
      <w:r w:rsidRPr="000A7E2D">
        <w:rPr>
          <w:rFonts w:ascii="Arial" w:eastAsia="Times New Roman" w:hAnsi="Arial" w:cs="Arial"/>
          <w:lang w:eastAsia="fr-FR"/>
        </w:rPr>
        <w:t>La langue applicable au présent contrat est le français ou l’anglais.</w:t>
      </w:r>
    </w:p>
    <w:p w14:paraId="1C491612" w14:textId="77777777" w:rsidR="00B24870" w:rsidRPr="000A7E2D" w:rsidRDefault="00B24870" w:rsidP="00B24870">
      <w:pPr>
        <w:spacing w:after="0" w:line="240" w:lineRule="auto"/>
        <w:jc w:val="both"/>
        <w:rPr>
          <w:rFonts w:ascii="Arial Narrow" w:eastAsia="Times New Roman" w:hAnsi="Arial Narrow" w:cs="Times New Roman"/>
          <w:b/>
          <w:lang w:eastAsia="fr-FR"/>
        </w:rPr>
      </w:pPr>
    </w:p>
    <w:p w14:paraId="3AE06C8F" w14:textId="77777777" w:rsidR="00B24870" w:rsidRPr="000A7E2D" w:rsidRDefault="00B24870" w:rsidP="00B24870">
      <w:pPr>
        <w:spacing w:after="0" w:line="240" w:lineRule="auto"/>
        <w:jc w:val="both"/>
        <w:rPr>
          <w:rFonts w:ascii="Arial" w:eastAsia="Times New Roman" w:hAnsi="Arial" w:cs="Arial"/>
          <w:b/>
          <w:lang w:eastAsia="fr-FR"/>
        </w:rPr>
      </w:pPr>
      <w:r w:rsidRPr="000A7E2D">
        <w:rPr>
          <w:rFonts w:ascii="Arial" w:eastAsia="Times New Roman" w:hAnsi="Arial" w:cs="Arial"/>
          <w:b/>
          <w:lang w:eastAsia="fr-FR"/>
        </w:rPr>
        <w:t>ARTICLE 5 </w:t>
      </w:r>
      <w:r w:rsidR="00367765" w:rsidRPr="000A7E2D">
        <w:rPr>
          <w:rFonts w:ascii="Arial" w:eastAsia="Times New Roman" w:hAnsi="Arial" w:cs="Arial"/>
          <w:b/>
          <w:lang w:eastAsia="fr-FR"/>
        </w:rPr>
        <w:t>: PIECES CONSTITUTI</w:t>
      </w:r>
      <w:r w:rsidR="00A54FB7" w:rsidRPr="000A7E2D">
        <w:rPr>
          <w:rFonts w:ascii="Arial" w:eastAsia="Times New Roman" w:hAnsi="Arial" w:cs="Arial"/>
          <w:b/>
          <w:lang w:eastAsia="fr-FR"/>
        </w:rPr>
        <w:t>VES AUX MARCHES</w:t>
      </w:r>
    </w:p>
    <w:p w14:paraId="4EB17062" w14:textId="77777777" w:rsidR="00B24870" w:rsidRPr="000A7E2D" w:rsidRDefault="00B24870" w:rsidP="00B24870">
      <w:pPr>
        <w:spacing w:after="0" w:line="240" w:lineRule="auto"/>
        <w:jc w:val="both"/>
        <w:rPr>
          <w:rFonts w:ascii="Arial" w:eastAsia="Times New Roman" w:hAnsi="Arial" w:cs="Arial"/>
          <w:lang w:eastAsia="fr-FR"/>
        </w:rPr>
      </w:pPr>
      <w:r w:rsidRPr="000A7E2D">
        <w:rPr>
          <w:rFonts w:ascii="Arial" w:eastAsia="Times New Roman" w:hAnsi="Arial" w:cs="Arial"/>
          <w:lang w:eastAsia="fr-FR"/>
        </w:rPr>
        <w:t>Les pièces contractuelles suivantes énumérées selon leur ordre de priorité :</w:t>
      </w:r>
    </w:p>
    <w:p w14:paraId="08312F8E" w14:textId="77777777" w:rsidR="00B24870" w:rsidRPr="000A7E2D" w:rsidRDefault="00B24870" w:rsidP="007E0A30">
      <w:pPr>
        <w:numPr>
          <w:ilvl w:val="0"/>
          <w:numId w:val="4"/>
        </w:numPr>
        <w:spacing w:after="0" w:line="240" w:lineRule="auto"/>
        <w:rPr>
          <w:rFonts w:ascii="Arial" w:eastAsia="Times New Roman" w:hAnsi="Arial" w:cs="Arial"/>
          <w:lang w:eastAsia="fr-FR"/>
        </w:rPr>
      </w:pPr>
      <w:r w:rsidRPr="000A7E2D">
        <w:rPr>
          <w:rFonts w:ascii="Arial" w:eastAsia="Times New Roman" w:hAnsi="Arial" w:cs="Arial"/>
          <w:lang w:eastAsia="fr-FR"/>
        </w:rPr>
        <w:t>Le Cahier des Clauses Administratives Particulières (CCAP),</w:t>
      </w:r>
    </w:p>
    <w:p w14:paraId="61FA06CB" w14:textId="77777777" w:rsidR="00B24870" w:rsidRPr="000A7E2D" w:rsidRDefault="00B24870" w:rsidP="007E0A30">
      <w:pPr>
        <w:numPr>
          <w:ilvl w:val="0"/>
          <w:numId w:val="4"/>
        </w:numPr>
        <w:spacing w:after="0" w:line="240" w:lineRule="auto"/>
        <w:rPr>
          <w:rFonts w:ascii="Arial" w:eastAsia="Times New Roman" w:hAnsi="Arial" w:cs="Arial"/>
          <w:lang w:eastAsia="fr-FR"/>
        </w:rPr>
      </w:pPr>
      <w:r w:rsidRPr="000A7E2D">
        <w:rPr>
          <w:rFonts w:ascii="Arial" w:eastAsia="Times New Roman" w:hAnsi="Arial" w:cs="Arial"/>
          <w:lang w:eastAsia="fr-FR"/>
        </w:rPr>
        <w:t>Le Cahier des Clauses Techniques Particulières (CCTP),</w:t>
      </w:r>
    </w:p>
    <w:p w14:paraId="4FE37A07" w14:textId="77777777" w:rsidR="00B24870" w:rsidRPr="000A7E2D" w:rsidRDefault="00B24870" w:rsidP="007E0A30">
      <w:pPr>
        <w:numPr>
          <w:ilvl w:val="0"/>
          <w:numId w:val="4"/>
        </w:numPr>
        <w:spacing w:after="0" w:line="240" w:lineRule="auto"/>
        <w:rPr>
          <w:rFonts w:ascii="Arial" w:eastAsia="Times New Roman" w:hAnsi="Arial" w:cs="Arial"/>
          <w:lang w:eastAsia="fr-FR"/>
        </w:rPr>
      </w:pPr>
      <w:r w:rsidRPr="000A7E2D">
        <w:rPr>
          <w:rFonts w:ascii="Arial" w:eastAsia="Times New Roman" w:hAnsi="Arial" w:cs="Arial"/>
          <w:lang w:eastAsia="fr-FR"/>
        </w:rPr>
        <w:t>Le Bordereau des prix unitaires (BPU) ;</w:t>
      </w:r>
    </w:p>
    <w:p w14:paraId="64CD480A" w14:textId="77777777" w:rsidR="00B24870" w:rsidRPr="000A7E2D" w:rsidRDefault="00B24870" w:rsidP="007E0A30">
      <w:pPr>
        <w:numPr>
          <w:ilvl w:val="0"/>
          <w:numId w:val="4"/>
        </w:numPr>
        <w:spacing w:after="0" w:line="240" w:lineRule="auto"/>
        <w:rPr>
          <w:rFonts w:ascii="Arial" w:eastAsia="Times New Roman" w:hAnsi="Arial" w:cs="Arial"/>
          <w:lang w:eastAsia="fr-FR"/>
        </w:rPr>
      </w:pPr>
      <w:r w:rsidRPr="000A7E2D">
        <w:rPr>
          <w:rFonts w:ascii="Arial" w:eastAsia="Times New Roman" w:hAnsi="Arial" w:cs="Arial"/>
          <w:lang w:eastAsia="fr-FR"/>
        </w:rPr>
        <w:t>Le détail quantitatif et estimatif (DQE).</w:t>
      </w:r>
    </w:p>
    <w:p w14:paraId="32519E3F" w14:textId="77777777" w:rsidR="00B24870" w:rsidRPr="000A7E2D" w:rsidRDefault="00B24870" w:rsidP="00B24870">
      <w:pPr>
        <w:spacing w:after="0" w:line="240" w:lineRule="auto"/>
        <w:jc w:val="both"/>
        <w:rPr>
          <w:rFonts w:ascii="Arial" w:eastAsia="Times New Roman" w:hAnsi="Arial" w:cs="Arial"/>
          <w:i/>
          <w:lang w:eastAsia="fr-FR"/>
        </w:rPr>
      </w:pPr>
    </w:p>
    <w:p w14:paraId="00309EF9" w14:textId="77777777" w:rsidR="00B24870" w:rsidRPr="000A7E2D" w:rsidRDefault="00B24870" w:rsidP="002C670B">
      <w:pPr>
        <w:spacing w:after="0" w:line="240" w:lineRule="auto"/>
        <w:jc w:val="both"/>
        <w:rPr>
          <w:rFonts w:ascii="Arial" w:eastAsia="Times New Roman" w:hAnsi="Arial" w:cs="Arial"/>
          <w:b/>
          <w:lang w:eastAsia="fr-FR"/>
        </w:rPr>
      </w:pPr>
      <w:r w:rsidRPr="000A7E2D">
        <w:rPr>
          <w:rFonts w:ascii="Arial" w:eastAsia="Times New Roman" w:hAnsi="Arial" w:cs="Arial"/>
          <w:b/>
          <w:lang w:eastAsia="fr-FR"/>
        </w:rPr>
        <w:t>ARTICLE 6 : DEFINITIONS DES ATTRIBUTIONS ET NANTISSEMENT</w:t>
      </w:r>
    </w:p>
    <w:p w14:paraId="644F5FE4" w14:textId="77777777" w:rsidR="00B24870" w:rsidRPr="000A7E2D" w:rsidRDefault="00B24870" w:rsidP="002C670B">
      <w:pPr>
        <w:spacing w:after="0" w:line="240" w:lineRule="auto"/>
        <w:jc w:val="both"/>
        <w:rPr>
          <w:rFonts w:ascii="Arial" w:eastAsia="Times New Roman" w:hAnsi="Arial" w:cs="Arial"/>
          <w:b/>
          <w:lang w:eastAsia="fr-FR"/>
        </w:rPr>
      </w:pPr>
      <w:r w:rsidRPr="000A7E2D">
        <w:rPr>
          <w:rFonts w:ascii="Arial" w:eastAsia="Times New Roman" w:hAnsi="Arial" w:cs="Arial"/>
          <w:b/>
          <w:lang w:eastAsia="fr-FR"/>
        </w:rPr>
        <w:t>6.1. DEFINITIONS GENERALES</w:t>
      </w:r>
    </w:p>
    <w:p w14:paraId="541E98D4" w14:textId="77777777" w:rsidR="00B24870" w:rsidRPr="000A7E2D" w:rsidRDefault="00B24870" w:rsidP="002C670B">
      <w:pPr>
        <w:spacing w:after="0" w:line="240" w:lineRule="auto"/>
        <w:jc w:val="both"/>
        <w:rPr>
          <w:rFonts w:ascii="Arial" w:eastAsia="Times New Roman" w:hAnsi="Arial" w:cs="Arial"/>
          <w:lang w:eastAsia="fr-FR"/>
        </w:rPr>
      </w:pPr>
      <w:r w:rsidRPr="000A7E2D">
        <w:rPr>
          <w:rFonts w:ascii="Arial" w:eastAsia="Times New Roman" w:hAnsi="Arial" w:cs="Arial"/>
          <w:lang w:eastAsia="fr-FR"/>
        </w:rPr>
        <w:t>Pour l’applicat</w:t>
      </w:r>
      <w:r w:rsidR="00A54FB7" w:rsidRPr="000A7E2D">
        <w:rPr>
          <w:rFonts w:ascii="Arial" w:eastAsia="Times New Roman" w:hAnsi="Arial" w:cs="Arial"/>
          <w:lang w:eastAsia="fr-FR"/>
        </w:rPr>
        <w:t>ion des dispositions des présent Marchés</w:t>
      </w:r>
      <w:r w:rsidRPr="000A7E2D">
        <w:rPr>
          <w:rFonts w:ascii="Arial" w:eastAsia="Times New Roman" w:hAnsi="Arial" w:cs="Arial"/>
          <w:lang w:eastAsia="fr-FR"/>
        </w:rPr>
        <w:t>, il est précisé que :</w:t>
      </w:r>
    </w:p>
    <w:p w14:paraId="34D9CD91" w14:textId="35B2BBD6" w:rsidR="00B24870" w:rsidRPr="000A7E2D" w:rsidRDefault="00B24870" w:rsidP="007E0A30">
      <w:pPr>
        <w:numPr>
          <w:ilvl w:val="0"/>
          <w:numId w:val="5"/>
        </w:numPr>
        <w:spacing w:after="0" w:line="240" w:lineRule="auto"/>
        <w:jc w:val="both"/>
        <w:rPr>
          <w:rFonts w:ascii="Arial" w:hAnsi="Arial" w:cs="Arial"/>
          <w:b/>
        </w:rPr>
      </w:pPr>
      <w:r w:rsidRPr="000A7E2D">
        <w:rPr>
          <w:rFonts w:ascii="Arial" w:hAnsi="Arial" w:cs="Arial"/>
        </w:rPr>
        <w:t>L’Autorité Contractante et Maître d’</w:t>
      </w:r>
      <w:r w:rsidR="00FC05AB" w:rsidRPr="000A7E2D">
        <w:rPr>
          <w:rFonts w:ascii="Arial" w:hAnsi="Arial" w:cs="Arial"/>
        </w:rPr>
        <w:t xml:space="preserve">Ouvrage est </w:t>
      </w:r>
      <w:r w:rsidR="00FC05AB" w:rsidRPr="000A7E2D">
        <w:rPr>
          <w:rFonts w:ascii="Arial" w:hAnsi="Arial" w:cs="Arial"/>
          <w:b/>
        </w:rPr>
        <w:t xml:space="preserve">le </w:t>
      </w:r>
      <w:r w:rsidR="00B96764" w:rsidRPr="000A7E2D">
        <w:rPr>
          <w:rFonts w:ascii="Arial" w:hAnsi="Arial" w:cs="Arial"/>
          <w:b/>
        </w:rPr>
        <w:t xml:space="preserve">Maire de la Commune de </w:t>
      </w:r>
      <w:r w:rsidR="0007208C">
        <w:rPr>
          <w:rFonts w:ascii="Arial" w:hAnsi="Arial" w:cs="Arial"/>
          <w:b/>
        </w:rPr>
        <w:t>DIANG</w:t>
      </w:r>
      <w:r w:rsidR="00C15475" w:rsidRPr="000A7E2D">
        <w:rPr>
          <w:rFonts w:ascii="Arial" w:hAnsi="Arial" w:cs="Arial"/>
          <w:b/>
        </w:rPr>
        <w:t>;</w:t>
      </w:r>
    </w:p>
    <w:p w14:paraId="22AFF145" w14:textId="47195F0B" w:rsidR="00B24870" w:rsidRPr="009F3444" w:rsidRDefault="00B24870" w:rsidP="007E0A30">
      <w:pPr>
        <w:numPr>
          <w:ilvl w:val="0"/>
          <w:numId w:val="5"/>
        </w:numPr>
        <w:spacing w:after="0" w:line="240" w:lineRule="auto"/>
        <w:jc w:val="both"/>
        <w:rPr>
          <w:rFonts w:ascii="Arial" w:hAnsi="Arial" w:cs="Arial"/>
        </w:rPr>
      </w:pPr>
      <w:r w:rsidRPr="000A7E2D">
        <w:rPr>
          <w:rFonts w:ascii="Arial" w:hAnsi="Arial" w:cs="Arial"/>
        </w:rPr>
        <w:t>Le Chef de servi</w:t>
      </w:r>
      <w:r w:rsidR="00FC05AB" w:rsidRPr="000A7E2D">
        <w:rPr>
          <w:rFonts w:ascii="Arial" w:hAnsi="Arial" w:cs="Arial"/>
        </w:rPr>
        <w:t xml:space="preserve">ce </w:t>
      </w:r>
      <w:r w:rsidR="00FB7D1E" w:rsidRPr="000A7E2D">
        <w:rPr>
          <w:rFonts w:ascii="Arial" w:hAnsi="Arial" w:cs="Arial"/>
        </w:rPr>
        <w:t>du Marché</w:t>
      </w:r>
      <w:r w:rsidR="00FC05AB" w:rsidRPr="000A7E2D">
        <w:rPr>
          <w:rFonts w:ascii="Arial" w:hAnsi="Arial" w:cs="Arial"/>
        </w:rPr>
        <w:t xml:space="preserve"> est </w:t>
      </w:r>
      <w:r w:rsidR="00367765" w:rsidRPr="000A7E2D">
        <w:rPr>
          <w:rFonts w:ascii="Arial" w:hAnsi="Arial" w:cs="Arial"/>
          <w:b/>
        </w:rPr>
        <w:t>le Chef Service Technique</w:t>
      </w:r>
      <w:r w:rsidR="00FC05AB" w:rsidRPr="000A7E2D">
        <w:rPr>
          <w:rFonts w:ascii="Arial" w:hAnsi="Arial" w:cs="Arial"/>
          <w:b/>
        </w:rPr>
        <w:t xml:space="preserve"> </w:t>
      </w:r>
      <w:r w:rsidR="00B96764" w:rsidRPr="000A7E2D">
        <w:rPr>
          <w:rFonts w:ascii="Arial" w:hAnsi="Arial" w:cs="Arial"/>
          <w:b/>
        </w:rPr>
        <w:t xml:space="preserve">de la Commune de </w:t>
      </w:r>
      <w:r w:rsidR="0007208C">
        <w:rPr>
          <w:rFonts w:ascii="Arial" w:hAnsi="Arial" w:cs="Arial"/>
          <w:b/>
        </w:rPr>
        <w:t>DIANG</w:t>
      </w:r>
      <w:r w:rsidR="00C15475" w:rsidRPr="000A7E2D">
        <w:rPr>
          <w:rFonts w:ascii="Arial" w:hAnsi="Arial" w:cs="Arial"/>
          <w:b/>
        </w:rPr>
        <w:t>;</w:t>
      </w:r>
    </w:p>
    <w:p w14:paraId="4FD3ACBC" w14:textId="77777777" w:rsidR="00B24870" w:rsidRPr="000A7E2D" w:rsidRDefault="00B24870" w:rsidP="007E0A30">
      <w:pPr>
        <w:numPr>
          <w:ilvl w:val="0"/>
          <w:numId w:val="5"/>
        </w:numPr>
        <w:spacing w:after="0" w:line="240" w:lineRule="auto"/>
        <w:jc w:val="both"/>
        <w:rPr>
          <w:rFonts w:ascii="Arial" w:hAnsi="Arial" w:cs="Arial"/>
          <w:b/>
        </w:rPr>
      </w:pPr>
      <w:r w:rsidRPr="000A7E2D">
        <w:rPr>
          <w:rFonts w:ascii="Arial" w:hAnsi="Arial" w:cs="Arial"/>
        </w:rPr>
        <w:t xml:space="preserve">L’Ingénieur </w:t>
      </w:r>
      <w:r w:rsidR="008D5ADD" w:rsidRPr="000A7E2D">
        <w:rPr>
          <w:rFonts w:ascii="Arial" w:hAnsi="Arial" w:cs="Arial"/>
        </w:rPr>
        <w:t>du Marché</w:t>
      </w:r>
      <w:r w:rsidR="00FC05AB" w:rsidRPr="000A7E2D">
        <w:rPr>
          <w:rFonts w:ascii="Arial" w:hAnsi="Arial" w:cs="Arial"/>
        </w:rPr>
        <w:t xml:space="preserve"> </w:t>
      </w:r>
      <w:r w:rsidR="008D5ADD" w:rsidRPr="000A7E2D">
        <w:rPr>
          <w:rFonts w:ascii="Arial" w:hAnsi="Arial" w:cs="Arial"/>
        </w:rPr>
        <w:t>est le</w:t>
      </w:r>
      <w:r w:rsidR="00FC05AB" w:rsidRPr="000A7E2D">
        <w:rPr>
          <w:rFonts w:ascii="Arial" w:hAnsi="Arial" w:cs="Arial"/>
          <w:b/>
        </w:rPr>
        <w:t xml:space="preserve"> Délégué Départemental</w:t>
      </w:r>
      <w:r w:rsidR="00A54FB7" w:rsidRPr="000A7E2D">
        <w:rPr>
          <w:rFonts w:ascii="Arial" w:hAnsi="Arial" w:cs="Arial"/>
          <w:b/>
        </w:rPr>
        <w:t xml:space="preserve"> des Travaux Publics</w:t>
      </w:r>
      <w:r w:rsidRPr="000A7E2D">
        <w:rPr>
          <w:rFonts w:ascii="Arial" w:hAnsi="Arial" w:cs="Arial"/>
          <w:b/>
        </w:rPr>
        <w:t xml:space="preserve"> </w:t>
      </w:r>
      <w:r w:rsidR="00FC05AB" w:rsidRPr="000A7E2D">
        <w:rPr>
          <w:rFonts w:ascii="Arial" w:hAnsi="Arial" w:cs="Arial"/>
          <w:b/>
        </w:rPr>
        <w:t xml:space="preserve">du Lom et </w:t>
      </w:r>
      <w:proofErr w:type="spellStart"/>
      <w:r w:rsidR="00FC05AB" w:rsidRPr="000A7E2D">
        <w:rPr>
          <w:rFonts w:ascii="Arial" w:hAnsi="Arial" w:cs="Arial"/>
          <w:b/>
        </w:rPr>
        <w:t>Djerem</w:t>
      </w:r>
      <w:proofErr w:type="spellEnd"/>
      <w:r w:rsidR="00C125C5" w:rsidRPr="000A7E2D">
        <w:rPr>
          <w:rFonts w:ascii="Arial" w:hAnsi="Arial" w:cs="Arial"/>
          <w:b/>
        </w:rPr>
        <w:t> ;</w:t>
      </w:r>
    </w:p>
    <w:p w14:paraId="5722495A" w14:textId="10473217" w:rsidR="00B24870" w:rsidRPr="000A7E2D" w:rsidRDefault="00B24870" w:rsidP="007E0A30">
      <w:pPr>
        <w:numPr>
          <w:ilvl w:val="0"/>
          <w:numId w:val="5"/>
        </w:numPr>
        <w:spacing w:after="0" w:line="240" w:lineRule="auto"/>
        <w:rPr>
          <w:rFonts w:ascii="Arial" w:hAnsi="Arial" w:cs="Arial"/>
        </w:rPr>
      </w:pPr>
      <w:r w:rsidRPr="000A7E2D">
        <w:rPr>
          <w:rFonts w:ascii="Arial" w:hAnsi="Arial" w:cs="Arial"/>
        </w:rPr>
        <w:t xml:space="preserve">La commission de passation </w:t>
      </w:r>
      <w:r w:rsidR="001963C2" w:rsidRPr="000A7E2D">
        <w:rPr>
          <w:rFonts w:ascii="Arial" w:hAnsi="Arial" w:cs="Arial"/>
        </w:rPr>
        <w:t>des Marchés</w:t>
      </w:r>
      <w:r w:rsidRPr="000A7E2D">
        <w:rPr>
          <w:rFonts w:ascii="Arial" w:hAnsi="Arial" w:cs="Arial"/>
        </w:rPr>
        <w:t xml:space="preserve"> compétente est la Commission Interne de</w:t>
      </w:r>
      <w:r w:rsidR="00FC05AB" w:rsidRPr="000A7E2D">
        <w:rPr>
          <w:rFonts w:ascii="Arial" w:hAnsi="Arial" w:cs="Arial"/>
        </w:rPr>
        <w:t xml:space="preserve"> Passation </w:t>
      </w:r>
      <w:r w:rsidR="001963C2" w:rsidRPr="000A7E2D">
        <w:rPr>
          <w:rFonts w:ascii="Arial" w:hAnsi="Arial" w:cs="Arial"/>
        </w:rPr>
        <w:t>des Marchés</w:t>
      </w:r>
      <w:r w:rsidR="00B96764" w:rsidRPr="000A7E2D">
        <w:rPr>
          <w:rFonts w:ascii="Arial" w:hAnsi="Arial" w:cs="Arial"/>
        </w:rPr>
        <w:t xml:space="preserve"> de la mairie de </w:t>
      </w:r>
      <w:proofErr w:type="spellStart"/>
      <w:r w:rsidR="0007208C">
        <w:rPr>
          <w:rFonts w:ascii="Arial" w:hAnsi="Arial" w:cs="Arial"/>
        </w:rPr>
        <w:t>Diang</w:t>
      </w:r>
      <w:proofErr w:type="spellEnd"/>
      <w:r w:rsidRPr="000A7E2D">
        <w:rPr>
          <w:rFonts w:ascii="Arial" w:hAnsi="Arial" w:cs="Arial"/>
        </w:rPr>
        <w:t>.</w:t>
      </w:r>
    </w:p>
    <w:p w14:paraId="5964E07A" w14:textId="77777777" w:rsidR="00B24870" w:rsidRPr="000A7E2D" w:rsidRDefault="00B24870" w:rsidP="00B24870">
      <w:pPr>
        <w:spacing w:after="0" w:line="240" w:lineRule="auto"/>
        <w:ind w:left="720"/>
        <w:rPr>
          <w:rFonts w:ascii="Arial Narrow" w:hAnsi="Arial Narrow"/>
        </w:rPr>
      </w:pPr>
    </w:p>
    <w:p w14:paraId="0E049FE9" w14:textId="77777777" w:rsidR="00B24870" w:rsidRPr="000A7E2D" w:rsidRDefault="00B24870" w:rsidP="002C670B">
      <w:pPr>
        <w:spacing w:after="0" w:line="240" w:lineRule="auto"/>
        <w:jc w:val="both"/>
        <w:rPr>
          <w:rFonts w:ascii="Arial" w:eastAsia="Times New Roman" w:hAnsi="Arial" w:cs="Arial"/>
          <w:b/>
          <w:lang w:eastAsia="fr-FR"/>
        </w:rPr>
      </w:pPr>
      <w:r w:rsidRPr="000A7E2D">
        <w:rPr>
          <w:rFonts w:ascii="Arial" w:eastAsia="Times New Roman" w:hAnsi="Arial" w:cs="Arial"/>
          <w:b/>
          <w:lang w:eastAsia="fr-FR"/>
        </w:rPr>
        <w:t>6.2. NANTISSEMENT</w:t>
      </w:r>
    </w:p>
    <w:p w14:paraId="62775D39" w14:textId="77777777" w:rsidR="00B24870" w:rsidRPr="000A7E2D" w:rsidRDefault="00B24870" w:rsidP="002C670B">
      <w:pPr>
        <w:spacing w:after="0" w:line="240" w:lineRule="auto"/>
        <w:jc w:val="both"/>
        <w:rPr>
          <w:rFonts w:ascii="Arial" w:eastAsia="Times New Roman" w:hAnsi="Arial" w:cs="Arial"/>
          <w:lang w:eastAsia="fr-FR"/>
        </w:rPr>
      </w:pPr>
      <w:r w:rsidRPr="000A7E2D">
        <w:rPr>
          <w:rFonts w:ascii="Arial" w:eastAsia="Times New Roman" w:hAnsi="Arial" w:cs="Arial"/>
          <w:lang w:eastAsia="fr-FR"/>
        </w:rPr>
        <w:lastRenderedPageBreak/>
        <w:t xml:space="preserve">En vue de l’application du régime de nantissement institué par le décret n° 2018 /366 du 20 juin 2018 portant </w:t>
      </w:r>
      <w:r w:rsidR="001963C2" w:rsidRPr="000A7E2D">
        <w:rPr>
          <w:rFonts w:ascii="Arial" w:eastAsia="Times New Roman" w:hAnsi="Arial" w:cs="Arial"/>
          <w:lang w:eastAsia="fr-FR"/>
        </w:rPr>
        <w:t>Code des Marchés</w:t>
      </w:r>
      <w:r w:rsidRPr="000A7E2D">
        <w:rPr>
          <w:rFonts w:ascii="Arial" w:eastAsia="Times New Roman" w:hAnsi="Arial" w:cs="Arial"/>
          <w:lang w:eastAsia="fr-FR"/>
        </w:rPr>
        <w:t xml:space="preserve"> Publics article 150, sont définis comme :</w:t>
      </w:r>
    </w:p>
    <w:p w14:paraId="18403AA9" w14:textId="055F5D29" w:rsidR="00BB0B64" w:rsidRPr="003D24D6" w:rsidRDefault="00B24870" w:rsidP="007E0A30">
      <w:pPr>
        <w:pStyle w:val="Paragraphedeliste"/>
        <w:numPr>
          <w:ilvl w:val="0"/>
          <w:numId w:val="14"/>
        </w:numPr>
        <w:jc w:val="both"/>
        <w:rPr>
          <w:rFonts w:ascii="Arial" w:hAnsi="Arial" w:cs="Arial"/>
          <w:sz w:val="22"/>
          <w:szCs w:val="22"/>
        </w:rPr>
      </w:pPr>
      <w:r w:rsidRPr="000A7E2D">
        <w:rPr>
          <w:rFonts w:ascii="Arial" w:hAnsi="Arial" w:cs="Arial"/>
          <w:sz w:val="22"/>
          <w:szCs w:val="22"/>
        </w:rPr>
        <w:t>Autorité chargée de l’ordonnanceme</w:t>
      </w:r>
      <w:r w:rsidR="00BB0B64" w:rsidRPr="000A7E2D">
        <w:rPr>
          <w:rFonts w:ascii="Arial" w:hAnsi="Arial" w:cs="Arial"/>
          <w:sz w:val="22"/>
          <w:szCs w:val="22"/>
        </w:rPr>
        <w:t xml:space="preserve">nt des paiements </w:t>
      </w:r>
      <w:r w:rsidR="009F3444">
        <w:rPr>
          <w:rFonts w:ascii="Arial" w:hAnsi="Arial" w:cs="Arial"/>
          <w:sz w:val="22"/>
          <w:szCs w:val="22"/>
        </w:rPr>
        <w:t xml:space="preserve">et de </w:t>
      </w:r>
      <w:r w:rsidR="009F3444" w:rsidRPr="000A7E2D">
        <w:rPr>
          <w:rFonts w:ascii="Arial" w:hAnsi="Arial" w:cs="Arial"/>
          <w:sz w:val="22"/>
          <w:szCs w:val="22"/>
        </w:rPr>
        <w:t>la liquidation des décomptes</w:t>
      </w:r>
      <w:r w:rsidR="000F6293" w:rsidRPr="000A7E2D">
        <w:rPr>
          <w:rFonts w:ascii="Arial" w:hAnsi="Arial" w:cs="Arial"/>
          <w:sz w:val="22"/>
          <w:szCs w:val="22"/>
        </w:rPr>
        <w:t> est</w:t>
      </w:r>
      <w:r w:rsidR="00BB0B64" w:rsidRPr="000A7E2D">
        <w:rPr>
          <w:rFonts w:ascii="Arial" w:hAnsi="Arial" w:cs="Arial"/>
          <w:sz w:val="22"/>
          <w:szCs w:val="22"/>
        </w:rPr>
        <w:t xml:space="preserve"> </w:t>
      </w:r>
      <w:r w:rsidR="00943100" w:rsidRPr="000A7E2D">
        <w:rPr>
          <w:rFonts w:ascii="Arial" w:hAnsi="Arial" w:cs="Arial"/>
          <w:sz w:val="22"/>
          <w:szCs w:val="22"/>
        </w:rPr>
        <w:t xml:space="preserve">: Le </w:t>
      </w:r>
      <w:r w:rsidR="005B2A50" w:rsidRPr="000A7E2D">
        <w:rPr>
          <w:rFonts w:ascii="Arial" w:hAnsi="Arial" w:cs="Arial"/>
          <w:sz w:val="22"/>
          <w:szCs w:val="22"/>
        </w:rPr>
        <w:t xml:space="preserve">Maire de la Commune de </w:t>
      </w:r>
      <w:r w:rsidR="0007208C">
        <w:rPr>
          <w:rFonts w:ascii="Arial" w:hAnsi="Arial" w:cs="Arial"/>
          <w:sz w:val="22"/>
          <w:szCs w:val="22"/>
        </w:rPr>
        <w:t>DIANG</w:t>
      </w:r>
      <w:r w:rsidRPr="000A7E2D">
        <w:rPr>
          <w:rFonts w:ascii="Arial" w:hAnsi="Arial" w:cs="Arial"/>
          <w:sz w:val="22"/>
          <w:szCs w:val="22"/>
        </w:rPr>
        <w:t>;</w:t>
      </w:r>
    </w:p>
    <w:p w14:paraId="73172EE5" w14:textId="3E3F1A30" w:rsidR="00B24870" w:rsidRPr="003D24D6" w:rsidRDefault="003D24D6" w:rsidP="007E0A30">
      <w:pPr>
        <w:pStyle w:val="Paragraphedeliste"/>
        <w:numPr>
          <w:ilvl w:val="0"/>
          <w:numId w:val="14"/>
        </w:numPr>
        <w:jc w:val="both"/>
        <w:rPr>
          <w:rFonts w:ascii="Arial Narrow" w:hAnsi="Arial Narrow"/>
          <w:sz w:val="20"/>
          <w:szCs w:val="22"/>
        </w:rPr>
      </w:pPr>
      <w:r w:rsidRPr="000A7E2D">
        <w:rPr>
          <w:rFonts w:ascii="Arial" w:hAnsi="Arial" w:cs="Arial"/>
          <w:sz w:val="22"/>
          <w:szCs w:val="22"/>
        </w:rPr>
        <w:t xml:space="preserve">Autorité </w:t>
      </w:r>
      <w:r>
        <w:rPr>
          <w:rFonts w:ascii="Arial" w:hAnsi="Arial" w:cs="Arial"/>
          <w:sz w:val="22"/>
          <w:szCs w:val="22"/>
        </w:rPr>
        <w:t>chargée</w:t>
      </w:r>
      <w:r w:rsidR="00B24870" w:rsidRPr="000A7E2D">
        <w:rPr>
          <w:rFonts w:ascii="Arial" w:hAnsi="Arial" w:cs="Arial"/>
          <w:sz w:val="22"/>
          <w:szCs w:val="22"/>
        </w:rPr>
        <w:t xml:space="preserve"> des paiemen</w:t>
      </w:r>
      <w:r w:rsidR="00943100" w:rsidRPr="000A7E2D">
        <w:rPr>
          <w:rFonts w:ascii="Arial" w:hAnsi="Arial" w:cs="Arial"/>
          <w:sz w:val="22"/>
          <w:szCs w:val="22"/>
        </w:rPr>
        <w:t>ts</w:t>
      </w:r>
      <w:r w:rsidR="005B2A50" w:rsidRPr="000A7E2D">
        <w:rPr>
          <w:rFonts w:ascii="Arial" w:hAnsi="Arial" w:cs="Arial"/>
          <w:sz w:val="22"/>
          <w:szCs w:val="22"/>
        </w:rPr>
        <w:t xml:space="preserve"> est</w:t>
      </w:r>
      <w:r w:rsidR="00943100" w:rsidRPr="000A7E2D">
        <w:rPr>
          <w:rFonts w:ascii="Arial" w:hAnsi="Arial" w:cs="Arial"/>
          <w:sz w:val="22"/>
          <w:szCs w:val="22"/>
        </w:rPr>
        <w:t xml:space="preserve"> : </w:t>
      </w:r>
      <w:r w:rsidR="00943100" w:rsidRPr="003D24D6">
        <w:rPr>
          <w:rFonts w:ascii="Arial" w:hAnsi="Arial" w:cs="Arial"/>
          <w:sz w:val="20"/>
          <w:szCs w:val="22"/>
        </w:rPr>
        <w:t>le Receveur Munic</w:t>
      </w:r>
      <w:r w:rsidR="005B2A50" w:rsidRPr="003D24D6">
        <w:rPr>
          <w:rFonts w:ascii="Arial" w:hAnsi="Arial" w:cs="Arial"/>
          <w:sz w:val="20"/>
          <w:szCs w:val="22"/>
        </w:rPr>
        <w:t xml:space="preserve">ipale de la Commune de </w:t>
      </w:r>
      <w:r w:rsidR="0007208C">
        <w:rPr>
          <w:rFonts w:ascii="Arial" w:hAnsi="Arial" w:cs="Arial"/>
          <w:sz w:val="20"/>
          <w:szCs w:val="22"/>
        </w:rPr>
        <w:t>DIANG</w:t>
      </w:r>
      <w:r w:rsidR="00367765" w:rsidRPr="003D24D6">
        <w:rPr>
          <w:rFonts w:ascii="Arial Narrow" w:hAnsi="Arial Narrow"/>
          <w:sz w:val="20"/>
          <w:szCs w:val="22"/>
        </w:rPr>
        <w:t>;</w:t>
      </w:r>
    </w:p>
    <w:p w14:paraId="5B6F0EA9" w14:textId="69E0A600" w:rsidR="00367765" w:rsidRDefault="00367765" w:rsidP="007E0A30">
      <w:pPr>
        <w:pStyle w:val="Paragraphedeliste"/>
        <w:numPr>
          <w:ilvl w:val="0"/>
          <w:numId w:val="14"/>
        </w:numPr>
        <w:jc w:val="both"/>
        <w:rPr>
          <w:rFonts w:ascii="Arial" w:hAnsi="Arial" w:cs="Arial"/>
          <w:sz w:val="22"/>
          <w:szCs w:val="22"/>
        </w:rPr>
      </w:pPr>
      <w:r w:rsidRPr="000A7E2D">
        <w:rPr>
          <w:rFonts w:ascii="Arial" w:hAnsi="Arial" w:cs="Arial"/>
          <w:sz w:val="22"/>
          <w:szCs w:val="22"/>
        </w:rPr>
        <w:t xml:space="preserve">L’autorité chargée du visa budgétaire préalable est le contrôleur financier spécialisé auprès de la Communauté Urbaine de </w:t>
      </w:r>
      <w:proofErr w:type="spellStart"/>
      <w:proofErr w:type="gramStart"/>
      <w:r w:rsidR="00CA5054">
        <w:rPr>
          <w:rFonts w:ascii="Arial" w:hAnsi="Arial" w:cs="Arial"/>
          <w:sz w:val="22"/>
          <w:szCs w:val="22"/>
        </w:rPr>
        <w:t>Diang</w:t>
      </w:r>
      <w:proofErr w:type="spellEnd"/>
      <w:r w:rsidR="00CA5054">
        <w:rPr>
          <w:rFonts w:ascii="Arial" w:hAnsi="Arial" w:cs="Arial"/>
          <w:sz w:val="22"/>
          <w:szCs w:val="22"/>
        </w:rPr>
        <w:t xml:space="preserve"> </w:t>
      </w:r>
      <w:r w:rsidRPr="000A7E2D">
        <w:rPr>
          <w:rFonts w:ascii="Arial" w:hAnsi="Arial" w:cs="Arial"/>
          <w:sz w:val="22"/>
          <w:szCs w:val="22"/>
        </w:rPr>
        <w:t>.</w:t>
      </w:r>
      <w:proofErr w:type="gramEnd"/>
    </w:p>
    <w:p w14:paraId="4E9252D1" w14:textId="77777777" w:rsidR="000F6293" w:rsidRPr="000F6293" w:rsidRDefault="000F6293" w:rsidP="000F6293">
      <w:pPr>
        <w:pStyle w:val="Paragraphedeliste"/>
        <w:ind w:left="720"/>
        <w:jc w:val="both"/>
        <w:rPr>
          <w:rFonts w:ascii="Arial" w:hAnsi="Arial" w:cs="Arial"/>
          <w:sz w:val="18"/>
          <w:szCs w:val="22"/>
        </w:rPr>
      </w:pPr>
    </w:p>
    <w:p w14:paraId="5E800B91" w14:textId="77777777" w:rsidR="00B24870" w:rsidRPr="000A7E2D" w:rsidRDefault="00B24870" w:rsidP="002C670B">
      <w:pPr>
        <w:spacing w:after="0" w:line="240" w:lineRule="auto"/>
        <w:jc w:val="both"/>
        <w:rPr>
          <w:rFonts w:ascii="Arial" w:eastAsia="Times New Roman" w:hAnsi="Arial" w:cs="Arial"/>
          <w:b/>
          <w:lang w:eastAsia="fr-FR"/>
        </w:rPr>
      </w:pPr>
      <w:r w:rsidRPr="000A7E2D">
        <w:rPr>
          <w:rFonts w:ascii="Arial" w:eastAsia="Times New Roman" w:hAnsi="Arial" w:cs="Arial"/>
          <w:b/>
          <w:lang w:eastAsia="fr-FR"/>
        </w:rPr>
        <w:t>ARTICLE 7 : REPRESENTANT DU COCONTRACTANT</w:t>
      </w:r>
    </w:p>
    <w:p w14:paraId="7148AC3D" w14:textId="77777777" w:rsidR="00B24870" w:rsidRPr="000A7E2D" w:rsidRDefault="00B24870" w:rsidP="002C670B">
      <w:pPr>
        <w:spacing w:after="0" w:line="240" w:lineRule="auto"/>
        <w:jc w:val="both"/>
        <w:rPr>
          <w:rFonts w:ascii="Arial" w:eastAsia="Times New Roman" w:hAnsi="Arial" w:cs="Arial"/>
          <w:lang w:eastAsia="fr-FR"/>
        </w:rPr>
      </w:pPr>
      <w:r w:rsidRPr="000A7E2D">
        <w:rPr>
          <w:rFonts w:ascii="Arial" w:eastAsia="Times New Roman" w:hAnsi="Arial" w:cs="Arial"/>
          <w:lang w:eastAsia="fr-FR"/>
        </w:rPr>
        <w:t xml:space="preserve">Dans les quinze (15) jours qui suivent la date de notification de l’ordre de service de commencer les travaux, le Cocontractant devra obligatoirement désigner expressément le responsable de chantier, qui disposera de pouvoirs de représentation et de décision suffisants pour diriger le chantier, effectuer les approvisionnements nécessaires et engager l’entreprise. </w:t>
      </w:r>
    </w:p>
    <w:p w14:paraId="0C0495F3" w14:textId="77777777" w:rsidR="00B24870" w:rsidRPr="000A7E2D" w:rsidRDefault="00B24870" w:rsidP="00B24870">
      <w:pPr>
        <w:spacing w:after="0"/>
        <w:jc w:val="both"/>
        <w:rPr>
          <w:rFonts w:ascii="Arial" w:eastAsia="Times New Roman" w:hAnsi="Arial" w:cs="Arial"/>
          <w:lang w:eastAsia="fr-FR"/>
        </w:rPr>
      </w:pPr>
      <w:r w:rsidRPr="000A7E2D">
        <w:rPr>
          <w:rFonts w:ascii="Arial" w:eastAsia="Times New Roman" w:hAnsi="Arial" w:cs="Arial"/>
          <w:lang w:eastAsia="fr-FR"/>
        </w:rPr>
        <w:t>Cette désignation se fera par c</w:t>
      </w:r>
      <w:r w:rsidR="00367765" w:rsidRPr="000A7E2D">
        <w:rPr>
          <w:rFonts w:ascii="Arial" w:eastAsia="Times New Roman" w:hAnsi="Arial" w:cs="Arial"/>
          <w:lang w:eastAsia="fr-FR"/>
        </w:rPr>
        <w:t>our</w:t>
      </w:r>
      <w:r w:rsidR="00A54FB7" w:rsidRPr="000A7E2D">
        <w:rPr>
          <w:rFonts w:ascii="Arial" w:eastAsia="Times New Roman" w:hAnsi="Arial" w:cs="Arial"/>
          <w:lang w:eastAsia="fr-FR"/>
        </w:rPr>
        <w:t>rier adressé à l’Ingénieur du Marché</w:t>
      </w:r>
      <w:r w:rsidR="00616D00" w:rsidRPr="000A7E2D">
        <w:rPr>
          <w:rFonts w:ascii="Arial" w:eastAsia="Times New Roman" w:hAnsi="Arial" w:cs="Arial"/>
          <w:lang w:eastAsia="fr-FR"/>
        </w:rPr>
        <w:t xml:space="preserve"> sous couvert le Maitre d’œuvre avec</w:t>
      </w:r>
      <w:r w:rsidR="00A54FB7" w:rsidRPr="000A7E2D">
        <w:rPr>
          <w:rFonts w:ascii="Arial" w:eastAsia="Times New Roman" w:hAnsi="Arial" w:cs="Arial"/>
          <w:lang w:eastAsia="fr-FR"/>
        </w:rPr>
        <w:t xml:space="preserve"> copie au Chef de Service du Marché</w:t>
      </w:r>
      <w:r w:rsidRPr="000A7E2D">
        <w:rPr>
          <w:rFonts w:ascii="Arial" w:eastAsia="Times New Roman" w:hAnsi="Arial" w:cs="Arial"/>
          <w:lang w:eastAsia="fr-FR"/>
        </w:rPr>
        <w:t>, signée par le Cocontractant et comportera trois spécimens de signature du responsable ainsi désigné. La</w:t>
      </w:r>
      <w:r w:rsidR="00367765" w:rsidRPr="000A7E2D">
        <w:rPr>
          <w:rFonts w:ascii="Arial" w:eastAsia="Times New Roman" w:hAnsi="Arial" w:cs="Arial"/>
          <w:lang w:eastAsia="fr-FR"/>
        </w:rPr>
        <w:t xml:space="preserve"> no</w:t>
      </w:r>
      <w:r w:rsidR="00616D00" w:rsidRPr="000A7E2D">
        <w:rPr>
          <w:rFonts w:ascii="Arial" w:eastAsia="Times New Roman" w:hAnsi="Arial" w:cs="Arial"/>
          <w:lang w:eastAsia="fr-FR"/>
        </w:rPr>
        <w:t>n-objection de l’Ingénieur du Marché après</w:t>
      </w:r>
      <w:r w:rsidRPr="000A7E2D">
        <w:rPr>
          <w:rFonts w:ascii="Arial" w:eastAsia="Times New Roman" w:hAnsi="Arial" w:cs="Arial"/>
          <w:lang w:eastAsia="fr-FR"/>
        </w:rPr>
        <w:t xml:space="preserve"> huit (8) jours équivaut à l’agrément de cette désignation.</w:t>
      </w:r>
    </w:p>
    <w:p w14:paraId="26F9536F" w14:textId="77777777" w:rsidR="00B24870" w:rsidRPr="000A7E2D" w:rsidRDefault="00B24870" w:rsidP="00B24870">
      <w:pPr>
        <w:spacing w:after="0"/>
        <w:jc w:val="both"/>
        <w:rPr>
          <w:rFonts w:ascii="Arial Narrow" w:hAnsi="Arial Narrow"/>
        </w:rPr>
      </w:pPr>
    </w:p>
    <w:p w14:paraId="4602A017" w14:textId="77777777" w:rsidR="00B24870" w:rsidRPr="000A7E2D" w:rsidRDefault="00B24870" w:rsidP="00287DAC">
      <w:pPr>
        <w:spacing w:after="0" w:line="240" w:lineRule="auto"/>
        <w:jc w:val="both"/>
        <w:rPr>
          <w:rFonts w:ascii="Arial" w:eastAsia="Times New Roman" w:hAnsi="Arial" w:cs="Arial"/>
          <w:b/>
          <w:lang w:eastAsia="fr-FR"/>
        </w:rPr>
      </w:pPr>
      <w:r w:rsidRPr="000A7E2D">
        <w:rPr>
          <w:rFonts w:ascii="Arial" w:eastAsia="Times New Roman" w:hAnsi="Arial" w:cs="Arial"/>
          <w:b/>
          <w:lang w:eastAsia="fr-FR"/>
        </w:rPr>
        <w:t>CHAPITRE II- EXECUTION DES TRAVAUX</w:t>
      </w:r>
    </w:p>
    <w:p w14:paraId="6DC4793B" w14:textId="77777777" w:rsidR="00B24870" w:rsidRPr="000A7E2D" w:rsidRDefault="00B24870" w:rsidP="00287DAC">
      <w:pPr>
        <w:spacing w:after="0" w:line="240" w:lineRule="auto"/>
        <w:jc w:val="both"/>
        <w:rPr>
          <w:rFonts w:ascii="Arial" w:eastAsia="Times New Roman" w:hAnsi="Arial" w:cs="Arial"/>
          <w:b/>
          <w:lang w:eastAsia="fr-FR"/>
        </w:rPr>
      </w:pPr>
      <w:r w:rsidRPr="000A7E2D">
        <w:rPr>
          <w:rFonts w:ascii="Arial" w:eastAsia="Times New Roman" w:hAnsi="Arial" w:cs="Arial"/>
          <w:b/>
          <w:lang w:eastAsia="fr-FR"/>
        </w:rPr>
        <w:t>ARTICLE 8 : CONSISTANCE DES TRAVAUX</w:t>
      </w:r>
    </w:p>
    <w:p w14:paraId="256BB556" w14:textId="77777777" w:rsidR="00A54FB7" w:rsidRPr="000A7E2D" w:rsidRDefault="00A54FB7" w:rsidP="00A54FB7">
      <w:pPr>
        <w:spacing w:after="0" w:line="240" w:lineRule="auto"/>
        <w:jc w:val="both"/>
        <w:rPr>
          <w:rFonts w:ascii="Arial" w:eastAsia="Times New Roman" w:hAnsi="Arial" w:cs="Arial"/>
          <w:lang w:eastAsia="fr-FR"/>
        </w:rPr>
      </w:pPr>
      <w:r w:rsidRPr="000A7E2D">
        <w:rPr>
          <w:rFonts w:ascii="Arial" w:eastAsia="Times New Roman" w:hAnsi="Arial" w:cs="Arial"/>
          <w:lang w:eastAsia="fr-FR"/>
        </w:rPr>
        <w:t xml:space="preserve">Les travaux comprennent les opérations suivantes : </w:t>
      </w:r>
    </w:p>
    <w:p w14:paraId="3018631C" w14:textId="77777777" w:rsidR="00A54FB7" w:rsidRPr="000A7E2D" w:rsidRDefault="00A54FB7" w:rsidP="007E0A30">
      <w:pPr>
        <w:numPr>
          <w:ilvl w:val="0"/>
          <w:numId w:val="3"/>
        </w:numPr>
        <w:spacing w:after="0" w:line="240" w:lineRule="auto"/>
        <w:jc w:val="both"/>
        <w:rPr>
          <w:rFonts w:ascii="Arial" w:eastAsia="Times New Roman" w:hAnsi="Arial" w:cs="Arial"/>
          <w:lang w:eastAsia="fr-FR"/>
        </w:rPr>
      </w:pPr>
      <w:r w:rsidRPr="000A7E2D">
        <w:rPr>
          <w:rFonts w:ascii="Arial" w:eastAsia="Times New Roman" w:hAnsi="Arial" w:cs="Arial"/>
          <w:lang w:eastAsia="fr-FR"/>
        </w:rPr>
        <w:t>Installation ;</w:t>
      </w:r>
    </w:p>
    <w:p w14:paraId="329EEBDC" w14:textId="77777777" w:rsidR="00A54FB7" w:rsidRPr="000A7E2D" w:rsidRDefault="00A54FB7" w:rsidP="007E0A30">
      <w:pPr>
        <w:numPr>
          <w:ilvl w:val="0"/>
          <w:numId w:val="3"/>
        </w:numPr>
        <w:spacing w:after="0" w:line="240" w:lineRule="auto"/>
        <w:jc w:val="both"/>
        <w:rPr>
          <w:rFonts w:ascii="Arial" w:eastAsia="Times New Roman" w:hAnsi="Arial" w:cs="Arial"/>
          <w:lang w:eastAsia="fr-FR"/>
        </w:rPr>
      </w:pPr>
      <w:r w:rsidRPr="000A7E2D">
        <w:rPr>
          <w:rFonts w:ascii="Arial" w:eastAsia="Times New Roman" w:hAnsi="Arial" w:cs="Arial"/>
          <w:lang w:eastAsia="fr-FR"/>
        </w:rPr>
        <w:t>Nettoyage - terrassements ;</w:t>
      </w:r>
    </w:p>
    <w:p w14:paraId="15CB23BA" w14:textId="77777777" w:rsidR="00A54FB7" w:rsidRPr="000A7E2D" w:rsidRDefault="00A54FB7" w:rsidP="007E0A30">
      <w:pPr>
        <w:numPr>
          <w:ilvl w:val="0"/>
          <w:numId w:val="3"/>
        </w:numPr>
        <w:spacing w:after="0" w:line="240" w:lineRule="auto"/>
        <w:jc w:val="both"/>
        <w:rPr>
          <w:rFonts w:ascii="Arial" w:eastAsia="Times New Roman" w:hAnsi="Arial" w:cs="Arial"/>
          <w:lang w:eastAsia="fr-FR"/>
        </w:rPr>
      </w:pPr>
      <w:r w:rsidRPr="000A7E2D">
        <w:rPr>
          <w:rFonts w:ascii="Arial" w:eastAsia="Times New Roman" w:hAnsi="Arial" w:cs="Arial"/>
          <w:lang w:eastAsia="fr-FR"/>
        </w:rPr>
        <w:t>Chaussée ;</w:t>
      </w:r>
    </w:p>
    <w:p w14:paraId="2D265104" w14:textId="77777777" w:rsidR="00C125C5" w:rsidRPr="000A7E2D" w:rsidRDefault="00A54FB7" w:rsidP="007E0A30">
      <w:pPr>
        <w:numPr>
          <w:ilvl w:val="0"/>
          <w:numId w:val="3"/>
        </w:numPr>
        <w:spacing w:after="0" w:line="240" w:lineRule="auto"/>
        <w:jc w:val="both"/>
        <w:rPr>
          <w:rFonts w:ascii="Arial" w:eastAsia="Times New Roman" w:hAnsi="Arial" w:cs="Arial"/>
          <w:lang w:eastAsia="fr-FR"/>
        </w:rPr>
      </w:pPr>
      <w:r w:rsidRPr="000A7E2D">
        <w:rPr>
          <w:rFonts w:ascii="Arial" w:eastAsia="Times New Roman" w:hAnsi="Arial" w:cs="Arial"/>
          <w:lang w:eastAsia="fr-FR"/>
        </w:rPr>
        <w:t>Assainissement-Drainage ;</w:t>
      </w:r>
    </w:p>
    <w:p w14:paraId="31FED401" w14:textId="77777777" w:rsidR="00B24870" w:rsidRPr="000A7E2D" w:rsidRDefault="00B24870" w:rsidP="00B24870">
      <w:pPr>
        <w:rPr>
          <w:rFonts w:ascii="Arial" w:hAnsi="Arial" w:cs="Arial"/>
        </w:rPr>
      </w:pPr>
      <w:r w:rsidRPr="000A7E2D">
        <w:rPr>
          <w:rFonts w:ascii="Arial" w:hAnsi="Arial" w:cs="Arial"/>
          <w:b/>
        </w:rPr>
        <w:t>NB :</w:t>
      </w:r>
      <w:r w:rsidRPr="000A7E2D">
        <w:rPr>
          <w:rFonts w:ascii="Arial" w:hAnsi="Arial" w:cs="Arial"/>
        </w:rPr>
        <w:t xml:space="preserve"> les détails sont contenus dans le CCTP.</w:t>
      </w:r>
    </w:p>
    <w:p w14:paraId="18180421" w14:textId="77777777" w:rsidR="00B24870" w:rsidRPr="000F6293" w:rsidRDefault="00B24870" w:rsidP="00094B42">
      <w:pPr>
        <w:spacing w:after="0" w:line="240" w:lineRule="auto"/>
        <w:jc w:val="both"/>
        <w:rPr>
          <w:rFonts w:ascii="Arial" w:eastAsia="Times New Roman" w:hAnsi="Arial" w:cs="Arial"/>
          <w:b/>
          <w:lang w:eastAsia="fr-FR"/>
        </w:rPr>
      </w:pPr>
      <w:r w:rsidRPr="000F6293">
        <w:rPr>
          <w:rFonts w:ascii="Arial" w:eastAsia="Times New Roman" w:hAnsi="Arial" w:cs="Arial"/>
          <w:b/>
          <w:lang w:eastAsia="fr-FR"/>
        </w:rPr>
        <w:t>ARTICLE 9 : ORDRES DE SERVICE ET CORRESPONDANCES</w:t>
      </w:r>
    </w:p>
    <w:p w14:paraId="6C6330B0" w14:textId="77777777" w:rsidR="00B24870" w:rsidRPr="000F6293" w:rsidRDefault="00B24870" w:rsidP="00287DAC">
      <w:pPr>
        <w:spacing w:after="0" w:line="240" w:lineRule="auto"/>
        <w:jc w:val="both"/>
        <w:rPr>
          <w:rFonts w:ascii="Arial" w:eastAsia="Times New Roman" w:hAnsi="Arial" w:cs="Arial"/>
          <w:lang w:eastAsia="fr-FR"/>
        </w:rPr>
      </w:pPr>
      <w:r w:rsidRPr="000F6293">
        <w:rPr>
          <w:rFonts w:ascii="Arial" w:eastAsia="Times New Roman" w:hAnsi="Arial" w:cs="Arial"/>
          <w:lang w:eastAsia="fr-FR"/>
        </w:rPr>
        <w:t>Les différents ordres de services seront établis et notifiés ainsi qu’il suit :</w:t>
      </w:r>
    </w:p>
    <w:p w14:paraId="344FD3D0" w14:textId="77777777" w:rsidR="0097169B" w:rsidRPr="000F6293" w:rsidRDefault="0097169B" w:rsidP="007E0A30">
      <w:pPr>
        <w:pStyle w:val="Paragraphedeliste"/>
        <w:numPr>
          <w:ilvl w:val="0"/>
          <w:numId w:val="21"/>
        </w:numPr>
        <w:jc w:val="both"/>
        <w:rPr>
          <w:rFonts w:ascii="Arial" w:hAnsi="Arial" w:cs="Arial"/>
          <w:sz w:val="22"/>
          <w:szCs w:val="22"/>
        </w:rPr>
      </w:pPr>
      <w:r w:rsidRPr="000F6293">
        <w:rPr>
          <w:rFonts w:ascii="Arial" w:hAnsi="Arial" w:cs="Arial"/>
          <w:sz w:val="22"/>
          <w:szCs w:val="22"/>
        </w:rPr>
        <w:t>L’ordre de service de commencer les travaux est signé par le Maître d’Ouvrage et notifié au Cocontr</w:t>
      </w:r>
      <w:r w:rsidR="00C57023" w:rsidRPr="000F6293">
        <w:rPr>
          <w:rFonts w:ascii="Arial" w:hAnsi="Arial" w:cs="Arial"/>
          <w:sz w:val="22"/>
          <w:szCs w:val="22"/>
        </w:rPr>
        <w:t>act</w:t>
      </w:r>
      <w:r w:rsidR="00C125C5" w:rsidRPr="000F6293">
        <w:rPr>
          <w:rFonts w:ascii="Arial" w:hAnsi="Arial" w:cs="Arial"/>
          <w:sz w:val="22"/>
          <w:szCs w:val="22"/>
        </w:rPr>
        <w:t xml:space="preserve">ant par le Chef de service du </w:t>
      </w:r>
      <w:r w:rsidR="00FB7D1E" w:rsidRPr="000F6293">
        <w:rPr>
          <w:rFonts w:ascii="Arial" w:hAnsi="Arial" w:cs="Arial"/>
          <w:sz w:val="22"/>
          <w:szCs w:val="22"/>
        </w:rPr>
        <w:t>Marché avec</w:t>
      </w:r>
      <w:r w:rsidRPr="000F6293">
        <w:rPr>
          <w:rFonts w:ascii="Arial" w:hAnsi="Arial" w:cs="Arial"/>
          <w:sz w:val="22"/>
          <w:szCs w:val="22"/>
        </w:rPr>
        <w:t xml:space="preserve"> c</w:t>
      </w:r>
      <w:r w:rsidR="00287DAC" w:rsidRPr="000F6293">
        <w:rPr>
          <w:rFonts w:ascii="Arial" w:hAnsi="Arial" w:cs="Arial"/>
          <w:sz w:val="22"/>
          <w:szCs w:val="22"/>
        </w:rPr>
        <w:t>opie à l’In</w:t>
      </w:r>
      <w:r w:rsidR="003B6C9B" w:rsidRPr="000F6293">
        <w:rPr>
          <w:rFonts w:ascii="Arial" w:hAnsi="Arial" w:cs="Arial"/>
          <w:sz w:val="22"/>
          <w:szCs w:val="22"/>
        </w:rPr>
        <w:t>génieur du Marché</w:t>
      </w:r>
      <w:r w:rsidR="00C125C5" w:rsidRPr="000F6293">
        <w:rPr>
          <w:rFonts w:ascii="Arial" w:hAnsi="Arial" w:cs="Arial"/>
          <w:sz w:val="22"/>
          <w:szCs w:val="22"/>
        </w:rPr>
        <w:t xml:space="preserve"> et au Maitre d’œuvre </w:t>
      </w:r>
      <w:r w:rsidR="00287DAC" w:rsidRPr="000F6293">
        <w:rPr>
          <w:rFonts w:ascii="Arial" w:hAnsi="Arial" w:cs="Arial"/>
          <w:sz w:val="22"/>
          <w:szCs w:val="22"/>
        </w:rPr>
        <w:t>;</w:t>
      </w:r>
    </w:p>
    <w:p w14:paraId="757DA069" w14:textId="77777777" w:rsidR="0097169B" w:rsidRPr="000F6293" w:rsidRDefault="0097169B" w:rsidP="007E0A30">
      <w:pPr>
        <w:pStyle w:val="Paragraphedeliste"/>
        <w:numPr>
          <w:ilvl w:val="0"/>
          <w:numId w:val="21"/>
        </w:numPr>
        <w:jc w:val="both"/>
        <w:rPr>
          <w:rFonts w:ascii="Arial" w:hAnsi="Arial" w:cs="Arial"/>
          <w:sz w:val="22"/>
          <w:szCs w:val="22"/>
        </w:rPr>
      </w:pPr>
      <w:r w:rsidRPr="000F6293">
        <w:rPr>
          <w:rFonts w:ascii="Arial" w:hAnsi="Arial" w:cs="Arial"/>
          <w:sz w:val="22"/>
          <w:szCs w:val="22"/>
        </w:rPr>
        <w:t>Les ordres de service ayant une incidence sur l’objectif, le mo</w:t>
      </w:r>
      <w:r w:rsidR="00C57023" w:rsidRPr="000F6293">
        <w:rPr>
          <w:rFonts w:ascii="Arial" w:hAnsi="Arial" w:cs="Arial"/>
          <w:sz w:val="22"/>
          <w:szCs w:val="22"/>
        </w:rPr>
        <w:t>nta</w:t>
      </w:r>
      <w:r w:rsidR="00A54FB7" w:rsidRPr="000F6293">
        <w:rPr>
          <w:rFonts w:ascii="Arial" w:hAnsi="Arial" w:cs="Arial"/>
          <w:sz w:val="22"/>
          <w:szCs w:val="22"/>
        </w:rPr>
        <w:t>nt ou le délai d’exécution du Marché</w:t>
      </w:r>
      <w:r w:rsidRPr="000F6293">
        <w:rPr>
          <w:rFonts w:ascii="Arial" w:hAnsi="Arial" w:cs="Arial"/>
          <w:sz w:val="22"/>
          <w:szCs w:val="22"/>
        </w:rPr>
        <w:t xml:space="preserve"> seront signés</w:t>
      </w:r>
      <w:r w:rsidR="00BB0B64" w:rsidRPr="000F6293">
        <w:rPr>
          <w:rFonts w:ascii="Arial" w:hAnsi="Arial" w:cs="Arial"/>
          <w:sz w:val="22"/>
          <w:szCs w:val="22"/>
        </w:rPr>
        <w:t xml:space="preserve"> par</w:t>
      </w:r>
      <w:r w:rsidRPr="000F6293">
        <w:rPr>
          <w:rFonts w:ascii="Arial" w:hAnsi="Arial" w:cs="Arial"/>
          <w:sz w:val="22"/>
          <w:szCs w:val="22"/>
        </w:rPr>
        <w:t xml:space="preserve"> le Maître d’Ouvrage et notifié au Cocontr</w:t>
      </w:r>
      <w:r w:rsidR="00C57023" w:rsidRPr="000F6293">
        <w:rPr>
          <w:rFonts w:ascii="Arial" w:hAnsi="Arial" w:cs="Arial"/>
          <w:sz w:val="22"/>
          <w:szCs w:val="22"/>
        </w:rPr>
        <w:t>act</w:t>
      </w:r>
      <w:r w:rsidR="00A54FB7" w:rsidRPr="000F6293">
        <w:rPr>
          <w:rFonts w:ascii="Arial" w:hAnsi="Arial" w:cs="Arial"/>
          <w:sz w:val="22"/>
          <w:szCs w:val="22"/>
        </w:rPr>
        <w:t>ant par le Chef de service du Marché avec copie à l’Ingénieur du Marché</w:t>
      </w:r>
      <w:r w:rsidR="00C125C5" w:rsidRPr="000F6293">
        <w:rPr>
          <w:rFonts w:ascii="Arial" w:hAnsi="Arial" w:cs="Arial"/>
          <w:sz w:val="22"/>
          <w:szCs w:val="22"/>
        </w:rPr>
        <w:t xml:space="preserve"> et au Maitre d’œuvre ;</w:t>
      </w:r>
    </w:p>
    <w:p w14:paraId="6F7FD1C8" w14:textId="77777777" w:rsidR="0097169B" w:rsidRPr="000F6293" w:rsidRDefault="0097169B" w:rsidP="007E0A30">
      <w:pPr>
        <w:pStyle w:val="Paragraphedeliste"/>
        <w:numPr>
          <w:ilvl w:val="0"/>
          <w:numId w:val="21"/>
        </w:numPr>
        <w:jc w:val="both"/>
        <w:rPr>
          <w:rFonts w:ascii="Arial" w:hAnsi="Arial" w:cs="Arial"/>
          <w:sz w:val="22"/>
          <w:szCs w:val="22"/>
        </w:rPr>
      </w:pPr>
      <w:r w:rsidRPr="000F6293">
        <w:rPr>
          <w:rFonts w:ascii="Arial" w:hAnsi="Arial" w:cs="Arial"/>
          <w:sz w:val="22"/>
          <w:szCs w:val="22"/>
        </w:rPr>
        <w:t xml:space="preserve">Les ordres de service à caractère technique liés au déroulement normal du chantier </w:t>
      </w:r>
      <w:r w:rsidR="00C125C5" w:rsidRPr="000F6293">
        <w:rPr>
          <w:rFonts w:ascii="Arial" w:hAnsi="Arial" w:cs="Arial"/>
          <w:sz w:val="22"/>
          <w:szCs w:val="22"/>
        </w:rPr>
        <w:t>seront signés par</w:t>
      </w:r>
      <w:r w:rsidR="00F94CB9" w:rsidRPr="000F6293">
        <w:rPr>
          <w:rFonts w:ascii="Arial" w:hAnsi="Arial" w:cs="Arial"/>
          <w:sz w:val="22"/>
          <w:szCs w:val="22"/>
        </w:rPr>
        <w:t xml:space="preserve"> L’Ingénieur</w:t>
      </w:r>
      <w:r w:rsidR="00C125C5" w:rsidRPr="000F6293">
        <w:rPr>
          <w:rFonts w:ascii="Arial" w:hAnsi="Arial" w:cs="Arial"/>
          <w:sz w:val="22"/>
          <w:szCs w:val="22"/>
        </w:rPr>
        <w:t xml:space="preserve"> du Marché et notifié par le Maitre d’œuvre ;</w:t>
      </w:r>
    </w:p>
    <w:p w14:paraId="159FC664" w14:textId="77777777" w:rsidR="0097169B" w:rsidRPr="000F6293" w:rsidRDefault="0097169B" w:rsidP="007E0A30">
      <w:pPr>
        <w:pStyle w:val="Paragraphedeliste"/>
        <w:numPr>
          <w:ilvl w:val="0"/>
          <w:numId w:val="21"/>
        </w:numPr>
        <w:jc w:val="both"/>
        <w:rPr>
          <w:rFonts w:ascii="Arial" w:hAnsi="Arial" w:cs="Arial"/>
          <w:sz w:val="22"/>
          <w:szCs w:val="22"/>
        </w:rPr>
      </w:pPr>
      <w:r w:rsidRPr="000F6293">
        <w:rPr>
          <w:rFonts w:ascii="Arial" w:hAnsi="Arial" w:cs="Arial"/>
          <w:sz w:val="22"/>
          <w:szCs w:val="22"/>
        </w:rPr>
        <w:t xml:space="preserve">Les ordres de service valant mise en demeure seront signés par le Maître d’Ouvrage et notifiés au Cocontractant par le Chef de service, avec copie à </w:t>
      </w:r>
      <w:r w:rsidR="00A54FB7" w:rsidRPr="000F6293">
        <w:rPr>
          <w:rFonts w:ascii="Arial" w:hAnsi="Arial" w:cs="Arial"/>
          <w:sz w:val="22"/>
          <w:szCs w:val="22"/>
        </w:rPr>
        <w:t>l’Ingénieur du Marché</w:t>
      </w:r>
      <w:r w:rsidR="00C125C5" w:rsidRPr="000F6293">
        <w:rPr>
          <w:rFonts w:ascii="Arial" w:hAnsi="Arial" w:cs="Arial"/>
          <w:sz w:val="22"/>
          <w:szCs w:val="22"/>
        </w:rPr>
        <w:t xml:space="preserve"> et au Maitre </w:t>
      </w:r>
      <w:r w:rsidR="00E0387B" w:rsidRPr="000F6293">
        <w:rPr>
          <w:rFonts w:ascii="Arial" w:hAnsi="Arial" w:cs="Arial"/>
          <w:sz w:val="22"/>
          <w:szCs w:val="22"/>
        </w:rPr>
        <w:t>d’œuvre ;</w:t>
      </w:r>
    </w:p>
    <w:p w14:paraId="2D8AB0FD" w14:textId="77777777" w:rsidR="0097169B" w:rsidRPr="000F6293" w:rsidRDefault="0097169B" w:rsidP="007E0A30">
      <w:pPr>
        <w:pStyle w:val="Paragraphedeliste"/>
        <w:numPr>
          <w:ilvl w:val="0"/>
          <w:numId w:val="21"/>
        </w:numPr>
        <w:jc w:val="both"/>
        <w:rPr>
          <w:rFonts w:ascii="Arial" w:hAnsi="Arial" w:cs="Arial"/>
          <w:sz w:val="22"/>
          <w:szCs w:val="22"/>
        </w:rPr>
      </w:pPr>
      <w:r w:rsidRPr="000F6293">
        <w:rPr>
          <w:rFonts w:ascii="Arial" w:hAnsi="Arial" w:cs="Arial"/>
          <w:sz w:val="22"/>
          <w:szCs w:val="22"/>
        </w:rPr>
        <w:t>Les ordres de service de suspension et de reprise des travaux, pour cause d’intempéries et autres, seront signés par le Maître d’Ouvrage s</w:t>
      </w:r>
      <w:r w:rsidR="00BB0B64" w:rsidRPr="000F6293">
        <w:rPr>
          <w:rFonts w:ascii="Arial" w:hAnsi="Arial" w:cs="Arial"/>
          <w:sz w:val="22"/>
          <w:szCs w:val="22"/>
        </w:rPr>
        <w:t>ur proposition de l’ingénieur</w:t>
      </w:r>
      <w:r w:rsidR="00E0387B" w:rsidRPr="000F6293">
        <w:rPr>
          <w:rFonts w:ascii="Arial" w:hAnsi="Arial" w:cs="Arial"/>
          <w:sz w:val="22"/>
          <w:szCs w:val="22"/>
        </w:rPr>
        <w:t xml:space="preserve"> du Marché et avis du Maitre d’œuvre.</w:t>
      </w:r>
    </w:p>
    <w:p w14:paraId="3CB49867" w14:textId="77777777" w:rsidR="0097169B" w:rsidRPr="000F6293" w:rsidRDefault="0097169B" w:rsidP="0097169B">
      <w:pPr>
        <w:spacing w:after="0" w:line="240" w:lineRule="auto"/>
        <w:jc w:val="both"/>
        <w:rPr>
          <w:rFonts w:ascii="Arial Narrow" w:eastAsia="Times New Roman" w:hAnsi="Arial Narrow" w:cs="Times New Roman"/>
          <w:lang w:eastAsia="fr-FR"/>
        </w:rPr>
      </w:pPr>
    </w:p>
    <w:p w14:paraId="77476D9F" w14:textId="77777777" w:rsidR="000B60C5" w:rsidRPr="000B60C5" w:rsidRDefault="000B60C5" w:rsidP="000B60C5">
      <w:pPr>
        <w:spacing w:after="0" w:line="240" w:lineRule="auto"/>
        <w:jc w:val="both"/>
        <w:rPr>
          <w:rFonts w:ascii="Arial" w:hAnsi="Arial" w:cs="Arial"/>
          <w:b/>
          <w:sz w:val="26"/>
          <w:szCs w:val="26"/>
        </w:rPr>
      </w:pPr>
      <w:r w:rsidRPr="000B60C5">
        <w:rPr>
          <w:rFonts w:ascii="Arial" w:hAnsi="Arial" w:cs="Arial"/>
          <w:b/>
          <w:sz w:val="26"/>
          <w:szCs w:val="26"/>
        </w:rPr>
        <w:t>Une copie de l’ordre de service de démarrage des travaux est transmise par le Maître d’Ouvrage ou le Maître d’ouvrage Délégué à l’autorité chargé de la régulation des Marchés Publics.</w:t>
      </w:r>
    </w:p>
    <w:p w14:paraId="0A457489" w14:textId="77777777" w:rsidR="00B24870" w:rsidRPr="000F6293" w:rsidRDefault="00B24870" w:rsidP="00287DAC">
      <w:pPr>
        <w:spacing w:after="0" w:line="240" w:lineRule="auto"/>
        <w:jc w:val="both"/>
        <w:rPr>
          <w:rFonts w:ascii="Arial" w:eastAsia="Times New Roman" w:hAnsi="Arial" w:cs="Arial"/>
          <w:lang w:eastAsia="fr-FR"/>
        </w:rPr>
      </w:pPr>
      <w:r w:rsidRPr="000F6293">
        <w:rPr>
          <w:rFonts w:ascii="Arial" w:eastAsia="Times New Roman" w:hAnsi="Arial" w:cs="Arial"/>
          <w:lang w:eastAsia="fr-FR"/>
        </w:rPr>
        <w:t>Le cocontractant du présent contrat adressera toutes notifications écrites ou correspondances au Maître d’Ouvrage s</w:t>
      </w:r>
      <w:r w:rsidR="00E0387B" w:rsidRPr="000F6293">
        <w:rPr>
          <w:rFonts w:ascii="Arial" w:eastAsia="Times New Roman" w:hAnsi="Arial" w:cs="Arial"/>
          <w:lang w:eastAsia="fr-FR"/>
        </w:rPr>
        <w:t>ous le couvert du Maitre d’œuvre avec copie à l’Ingénieur du Marché</w:t>
      </w:r>
      <w:r w:rsidRPr="000F6293">
        <w:rPr>
          <w:rFonts w:ascii="Arial" w:eastAsia="Times New Roman" w:hAnsi="Arial" w:cs="Arial"/>
          <w:lang w:eastAsia="fr-FR"/>
        </w:rPr>
        <w:t>. S’agissant des correspondances adressées aux autres intervenants par le cocontractant, une copie sera transmise dans les mêmes délais au Maître d’Ouvrage.</w:t>
      </w:r>
    </w:p>
    <w:p w14:paraId="25946458" w14:textId="77777777" w:rsidR="00B24870" w:rsidRPr="000F6293" w:rsidRDefault="00B24870" w:rsidP="00287DAC">
      <w:pPr>
        <w:spacing w:after="0" w:line="240" w:lineRule="auto"/>
        <w:jc w:val="both"/>
        <w:rPr>
          <w:rFonts w:ascii="Arial" w:eastAsia="Times New Roman" w:hAnsi="Arial" w:cs="Arial"/>
          <w:lang w:eastAsia="fr-FR"/>
        </w:rPr>
      </w:pPr>
      <w:r w:rsidRPr="000F6293">
        <w:rPr>
          <w:rFonts w:ascii="Arial" w:eastAsia="Times New Roman" w:hAnsi="Arial" w:cs="Arial"/>
          <w:lang w:eastAsia="fr-FR"/>
        </w:rPr>
        <w:t>Le Cocontractant dispose d’un délai de quinze (15) jours pour émettre des réserves sur tout ordre de service reçu. Le fait d’émettre des réserves ne dispense pas le Cocontractant d’exécuter les ordres de service reçus.</w:t>
      </w:r>
    </w:p>
    <w:p w14:paraId="48DA3CC4" w14:textId="77777777" w:rsidR="00287DAC" w:rsidRPr="000F6293" w:rsidRDefault="00287DAC" w:rsidP="00287DAC">
      <w:pPr>
        <w:spacing w:after="0" w:line="240" w:lineRule="auto"/>
        <w:jc w:val="both"/>
        <w:rPr>
          <w:rFonts w:ascii="Arial" w:eastAsia="Times New Roman" w:hAnsi="Arial" w:cs="Arial"/>
          <w:lang w:eastAsia="fr-FR"/>
        </w:rPr>
      </w:pPr>
    </w:p>
    <w:p w14:paraId="7759F8E7" w14:textId="77777777" w:rsidR="00B24870" w:rsidRPr="000F6293" w:rsidRDefault="00B24870" w:rsidP="00094B42">
      <w:pPr>
        <w:spacing w:after="0" w:line="240" w:lineRule="auto"/>
        <w:jc w:val="both"/>
        <w:rPr>
          <w:rFonts w:ascii="Arial" w:eastAsia="Times New Roman" w:hAnsi="Arial" w:cs="Arial"/>
          <w:b/>
          <w:lang w:eastAsia="fr-FR"/>
        </w:rPr>
      </w:pPr>
      <w:r w:rsidRPr="000F6293">
        <w:rPr>
          <w:rFonts w:ascii="Arial" w:eastAsia="Times New Roman" w:hAnsi="Arial" w:cs="Arial"/>
          <w:b/>
          <w:lang w:eastAsia="fr-FR"/>
        </w:rPr>
        <w:lastRenderedPageBreak/>
        <w:t>ARTICLE 10 : DOMICILE DU COCONTRACTANT</w:t>
      </w:r>
    </w:p>
    <w:p w14:paraId="51AE9D9E" w14:textId="77777777" w:rsidR="00B24870" w:rsidRPr="000F6293" w:rsidRDefault="00B24870" w:rsidP="00094B42">
      <w:pPr>
        <w:spacing w:after="0" w:line="240" w:lineRule="auto"/>
        <w:jc w:val="both"/>
        <w:rPr>
          <w:rFonts w:ascii="Arial" w:eastAsia="Times New Roman" w:hAnsi="Arial" w:cs="Arial"/>
          <w:lang w:eastAsia="fr-FR"/>
        </w:rPr>
      </w:pPr>
      <w:r w:rsidRPr="000F6293">
        <w:rPr>
          <w:rFonts w:ascii="Arial" w:eastAsia="Times New Roman" w:hAnsi="Arial" w:cs="Arial"/>
          <w:lang w:eastAsia="fr-FR"/>
        </w:rPr>
        <w:t>Dans les quinze (15) jour</w:t>
      </w:r>
      <w:r w:rsidR="009B5B88" w:rsidRPr="000F6293">
        <w:rPr>
          <w:rFonts w:ascii="Arial" w:eastAsia="Times New Roman" w:hAnsi="Arial" w:cs="Arial"/>
          <w:lang w:eastAsia="fr-FR"/>
        </w:rPr>
        <w:t>s q</w:t>
      </w:r>
      <w:r w:rsidR="00A54FB7" w:rsidRPr="000F6293">
        <w:rPr>
          <w:rFonts w:ascii="Arial" w:eastAsia="Times New Roman" w:hAnsi="Arial" w:cs="Arial"/>
          <w:lang w:eastAsia="fr-FR"/>
        </w:rPr>
        <w:t>ui suivent la notification du Marché</w:t>
      </w:r>
      <w:r w:rsidRPr="000F6293">
        <w:rPr>
          <w:rFonts w:ascii="Arial" w:eastAsia="Times New Roman" w:hAnsi="Arial" w:cs="Arial"/>
          <w:lang w:eastAsia="fr-FR"/>
        </w:rPr>
        <w:t xml:space="preserve"> au Cocontractant, celui-ci élira domicile à proximité du chantier et en notifiera par écrit à </w:t>
      </w:r>
      <w:r w:rsidR="00A54FB7" w:rsidRPr="000F6293">
        <w:rPr>
          <w:rFonts w:ascii="Arial" w:eastAsia="Times New Roman" w:hAnsi="Arial" w:cs="Arial"/>
          <w:lang w:eastAsia="fr-FR"/>
        </w:rPr>
        <w:t>l’Ingénieur du Marché</w:t>
      </w:r>
      <w:r w:rsidR="00F94CB9" w:rsidRPr="000F6293">
        <w:rPr>
          <w:rFonts w:ascii="Arial" w:eastAsia="Times New Roman" w:hAnsi="Arial" w:cs="Arial"/>
          <w:lang w:eastAsia="fr-FR"/>
        </w:rPr>
        <w:t xml:space="preserve"> et</w:t>
      </w:r>
      <w:r w:rsidR="00A54FB7" w:rsidRPr="000F6293">
        <w:rPr>
          <w:rFonts w:ascii="Arial" w:eastAsia="Times New Roman" w:hAnsi="Arial" w:cs="Arial"/>
          <w:lang w:eastAsia="fr-FR"/>
        </w:rPr>
        <w:t xml:space="preserve"> au Chef de service du Marché</w:t>
      </w:r>
      <w:r w:rsidRPr="000F6293">
        <w:rPr>
          <w:rFonts w:ascii="Arial" w:eastAsia="Times New Roman" w:hAnsi="Arial" w:cs="Arial"/>
          <w:lang w:eastAsia="fr-FR"/>
        </w:rPr>
        <w:t>.</w:t>
      </w:r>
    </w:p>
    <w:p w14:paraId="32E19F39" w14:textId="77777777" w:rsidR="00094B42" w:rsidRPr="000F6293" w:rsidRDefault="00094B42" w:rsidP="00094B42">
      <w:pPr>
        <w:spacing w:after="0" w:line="240" w:lineRule="auto"/>
        <w:jc w:val="both"/>
        <w:rPr>
          <w:rFonts w:ascii="Arial" w:eastAsia="Times New Roman" w:hAnsi="Arial" w:cs="Arial"/>
          <w:lang w:eastAsia="fr-FR"/>
        </w:rPr>
      </w:pPr>
    </w:p>
    <w:p w14:paraId="14A62BF8" w14:textId="77777777" w:rsidR="00B24870" w:rsidRPr="000F6293" w:rsidRDefault="00B24870" w:rsidP="00094B42">
      <w:pPr>
        <w:spacing w:after="0" w:line="240" w:lineRule="auto"/>
        <w:jc w:val="both"/>
        <w:rPr>
          <w:rFonts w:ascii="Arial" w:eastAsia="Times New Roman" w:hAnsi="Arial" w:cs="Arial"/>
          <w:b/>
          <w:lang w:eastAsia="fr-FR"/>
        </w:rPr>
      </w:pPr>
      <w:r w:rsidRPr="000F6293">
        <w:rPr>
          <w:rFonts w:ascii="Arial" w:eastAsia="Times New Roman" w:hAnsi="Arial" w:cs="Arial"/>
          <w:b/>
          <w:lang w:eastAsia="fr-FR"/>
        </w:rPr>
        <w:t>ARTICLE 11 : CONNAISSANCE DES LIEUX ET CONDITIONS GENERALES DES TRAVAUX</w:t>
      </w:r>
    </w:p>
    <w:p w14:paraId="45F18FE7" w14:textId="77777777" w:rsidR="00B24870" w:rsidRPr="000F6293" w:rsidRDefault="00B24870" w:rsidP="00B24870">
      <w:pPr>
        <w:jc w:val="both"/>
        <w:rPr>
          <w:rFonts w:ascii="Arial" w:eastAsia="Times New Roman" w:hAnsi="Arial" w:cs="Arial"/>
          <w:lang w:eastAsia="fr-FR"/>
        </w:rPr>
      </w:pPr>
      <w:r w:rsidRPr="000F6293">
        <w:rPr>
          <w:rFonts w:ascii="Arial" w:eastAsia="Times New Roman" w:hAnsi="Arial" w:cs="Arial"/>
          <w:lang w:eastAsia="fr-FR"/>
        </w:rPr>
        <w:t>Le Cocontractant est réputé avoir visité et examiné l’emplacement des travaux et ses environs, et pris connaissance, avant la remise de son offre des caractéristiques, de l’emplacement et de la nature des travaux à exécuter, de l’importance des matériaux à fournir, des voies et moyens d’accès au chantier, des installations nécessaires. D’une manière générale, il est réputé s’être procuré toutes informations concernant les risques, aléas et circonstances susceptibles d’influencer son offre.</w:t>
      </w:r>
    </w:p>
    <w:p w14:paraId="5F2A5D58" w14:textId="77777777" w:rsidR="00B24870" w:rsidRPr="000F6293" w:rsidRDefault="00B24870" w:rsidP="00B24870">
      <w:pPr>
        <w:jc w:val="both"/>
        <w:rPr>
          <w:rFonts w:ascii="Arial" w:eastAsia="Times New Roman" w:hAnsi="Arial" w:cs="Arial"/>
          <w:lang w:eastAsia="fr-FR"/>
        </w:rPr>
      </w:pPr>
      <w:r w:rsidRPr="000F6293">
        <w:rPr>
          <w:rFonts w:ascii="Arial" w:eastAsia="Times New Roman" w:hAnsi="Arial" w:cs="Arial"/>
          <w:lang w:eastAsia="fr-FR"/>
        </w:rPr>
        <w:t>Le Cocontractant ne pourra se prévaloir de l’insuffisance de la connaissance des lieux et/ou des conditions des travaux pour solliciter un avenan</w:t>
      </w:r>
      <w:r w:rsidR="00094B42" w:rsidRPr="000F6293">
        <w:rPr>
          <w:rFonts w:ascii="Arial" w:eastAsia="Times New Roman" w:hAnsi="Arial" w:cs="Arial"/>
          <w:lang w:eastAsia="fr-FR"/>
        </w:rPr>
        <w:t>t ou une prolongation de délai.</w:t>
      </w:r>
    </w:p>
    <w:p w14:paraId="774BDD4B" w14:textId="77777777" w:rsidR="00B24870" w:rsidRPr="000F6293" w:rsidRDefault="00B24870" w:rsidP="00094B42">
      <w:pPr>
        <w:spacing w:after="0" w:line="240" w:lineRule="auto"/>
        <w:jc w:val="both"/>
        <w:rPr>
          <w:rFonts w:ascii="Arial" w:eastAsia="Times New Roman" w:hAnsi="Arial" w:cs="Arial"/>
          <w:b/>
          <w:lang w:eastAsia="fr-FR"/>
        </w:rPr>
      </w:pPr>
      <w:r w:rsidRPr="000F6293">
        <w:rPr>
          <w:rFonts w:ascii="Arial" w:eastAsia="Times New Roman" w:hAnsi="Arial" w:cs="Arial"/>
          <w:b/>
          <w:lang w:eastAsia="fr-FR"/>
        </w:rPr>
        <w:t>ARTICLE 12 : ROLE ET RESPONSABILITE DU COCONTRACTANT</w:t>
      </w:r>
    </w:p>
    <w:p w14:paraId="34758EC4" w14:textId="77777777" w:rsidR="008D519C" w:rsidRPr="000F6293" w:rsidRDefault="008D519C" w:rsidP="008D519C">
      <w:pPr>
        <w:jc w:val="both"/>
        <w:rPr>
          <w:rFonts w:ascii="Arial" w:eastAsia="Times New Roman" w:hAnsi="Arial" w:cs="Arial"/>
          <w:lang w:eastAsia="fr-FR"/>
        </w:rPr>
      </w:pPr>
      <w:r w:rsidRPr="000F6293">
        <w:rPr>
          <w:rFonts w:ascii="Arial" w:eastAsia="Times New Roman" w:hAnsi="Arial" w:cs="Arial"/>
          <w:lang w:eastAsia="fr-FR"/>
        </w:rPr>
        <w:t>Le Cocontractant a pour mission d’assurer l’exécution des travaux so</w:t>
      </w:r>
      <w:r w:rsidR="00BB0B64" w:rsidRPr="000F6293">
        <w:rPr>
          <w:rFonts w:ascii="Arial" w:eastAsia="Times New Roman" w:hAnsi="Arial" w:cs="Arial"/>
          <w:lang w:eastAsia="fr-FR"/>
        </w:rPr>
        <w:t>us le contrôle</w:t>
      </w:r>
      <w:r w:rsidR="00DE5489" w:rsidRPr="000F6293">
        <w:rPr>
          <w:rFonts w:ascii="Arial" w:eastAsia="Times New Roman" w:hAnsi="Arial" w:cs="Arial"/>
          <w:lang w:eastAsia="fr-FR"/>
        </w:rPr>
        <w:t xml:space="preserve"> du Maitre d’œuvre et la supervision de</w:t>
      </w:r>
      <w:r w:rsidR="00BB0B64" w:rsidRPr="000F6293">
        <w:rPr>
          <w:rFonts w:ascii="Arial" w:eastAsia="Times New Roman" w:hAnsi="Arial" w:cs="Arial"/>
          <w:lang w:eastAsia="fr-FR"/>
        </w:rPr>
        <w:t xml:space="preserve"> l’Ingénieur</w:t>
      </w:r>
      <w:r w:rsidRPr="000F6293">
        <w:rPr>
          <w:rFonts w:ascii="Arial" w:eastAsia="Times New Roman" w:hAnsi="Arial" w:cs="Arial"/>
          <w:lang w:eastAsia="fr-FR"/>
        </w:rPr>
        <w:t xml:space="preserve"> </w:t>
      </w:r>
      <w:r w:rsidR="00DE5489" w:rsidRPr="000F6293">
        <w:rPr>
          <w:rFonts w:ascii="Arial" w:eastAsia="Times New Roman" w:hAnsi="Arial" w:cs="Arial"/>
          <w:lang w:eastAsia="fr-FR"/>
        </w:rPr>
        <w:t xml:space="preserve">du Marché </w:t>
      </w:r>
      <w:r w:rsidRPr="000F6293">
        <w:rPr>
          <w:rFonts w:ascii="Arial" w:eastAsia="Times New Roman" w:hAnsi="Arial" w:cs="Arial"/>
          <w:lang w:eastAsia="fr-FR"/>
        </w:rPr>
        <w:t>et conformément aux règles et normes en vigueur. Il est tenu notamment d’effectuer (s’il y a lieu) les calculs, essais et analyses, de déterminer, de choisir, d’acheter, et approvisionner tous les outillages, matériaux et fournitures nécessaires pour l’exécution des travaux. Il est tenu d’engager tout le personnel utile spécialisé ou non.</w:t>
      </w:r>
    </w:p>
    <w:p w14:paraId="1CF2CD3F" w14:textId="77777777" w:rsidR="008D519C" w:rsidRPr="000F6293" w:rsidRDefault="008D519C" w:rsidP="008D519C">
      <w:pPr>
        <w:jc w:val="both"/>
        <w:rPr>
          <w:rFonts w:ascii="Arial" w:eastAsia="Times New Roman" w:hAnsi="Arial" w:cs="Arial"/>
          <w:lang w:eastAsia="fr-FR"/>
        </w:rPr>
      </w:pPr>
      <w:r w:rsidRPr="000F6293">
        <w:rPr>
          <w:rFonts w:ascii="Arial" w:eastAsia="Times New Roman" w:hAnsi="Arial" w:cs="Arial"/>
          <w:lang w:eastAsia="fr-FR"/>
        </w:rPr>
        <w:t xml:space="preserve">Le Cocontractant est responsable vis-à-vis du Maître d’Ouvrage de la qualité des matériaux et </w:t>
      </w:r>
      <w:r w:rsidR="00094B42" w:rsidRPr="000F6293">
        <w:rPr>
          <w:rFonts w:ascii="Arial" w:eastAsia="Times New Roman" w:hAnsi="Arial" w:cs="Arial"/>
          <w:lang w:eastAsia="fr-FR"/>
        </w:rPr>
        <w:t>des fournitures utilisées</w:t>
      </w:r>
      <w:r w:rsidRPr="000F6293">
        <w:rPr>
          <w:rFonts w:ascii="Arial" w:eastAsia="Times New Roman" w:hAnsi="Arial" w:cs="Arial"/>
          <w:lang w:eastAsia="fr-FR"/>
        </w:rPr>
        <w:t>, de leur parfaite adaptation aux besoins du chantier, de la bonne exécution des travaux, des fournitures et interventions effectuées par les sous-traitants agréés.</w:t>
      </w:r>
    </w:p>
    <w:p w14:paraId="29B8ADC6" w14:textId="77777777" w:rsidR="008D519C" w:rsidRPr="000F6293" w:rsidRDefault="008D519C" w:rsidP="008D519C">
      <w:pPr>
        <w:jc w:val="both"/>
        <w:rPr>
          <w:rFonts w:ascii="Arial Narrow" w:hAnsi="Arial Narrow"/>
        </w:rPr>
      </w:pPr>
      <w:r w:rsidRPr="000F6293">
        <w:rPr>
          <w:rFonts w:ascii="Arial" w:eastAsia="Times New Roman" w:hAnsi="Arial" w:cs="Arial"/>
          <w:lang w:eastAsia="fr-FR"/>
        </w:rPr>
        <w:t>Il a l’obligation de remettre en état les ouvrages détériorés du fait de ses travaux et de se conformer à la législation en vigueur au Cameroun concernant le respect de l’environnement. Il devra exécuter tous les travaux spécifiés au CCTP et aux textes et directives mentionnés à l’article 41 du présent CCAP. Il aura notamment l’obligation d’afficher un règlement intérieur à l’Entreprise en prenant en compte les problèmes environnementaux</w:t>
      </w:r>
      <w:r w:rsidRPr="000F6293">
        <w:rPr>
          <w:rFonts w:ascii="Arial Narrow" w:hAnsi="Arial Narrow"/>
        </w:rPr>
        <w:t>.</w:t>
      </w:r>
    </w:p>
    <w:p w14:paraId="2CEF4E23" w14:textId="77777777" w:rsidR="00B24870" w:rsidRPr="000F6293" w:rsidRDefault="00B24870" w:rsidP="00094B42">
      <w:pPr>
        <w:spacing w:after="0" w:line="240" w:lineRule="auto"/>
        <w:jc w:val="both"/>
        <w:rPr>
          <w:rFonts w:ascii="Arial" w:eastAsia="Times New Roman" w:hAnsi="Arial" w:cs="Arial"/>
          <w:b/>
          <w:lang w:eastAsia="fr-FR"/>
        </w:rPr>
      </w:pPr>
      <w:r w:rsidRPr="000F6293">
        <w:rPr>
          <w:rFonts w:ascii="Arial" w:eastAsia="Times New Roman" w:hAnsi="Arial" w:cs="Arial"/>
          <w:b/>
          <w:lang w:eastAsia="fr-FR"/>
        </w:rPr>
        <w:t>ARTICLE 13 : SOUS-TRAITANCE</w:t>
      </w:r>
    </w:p>
    <w:p w14:paraId="739559F2" w14:textId="77777777" w:rsidR="00B24870" w:rsidRPr="000F6293" w:rsidRDefault="00DE5489" w:rsidP="00B24870">
      <w:pPr>
        <w:jc w:val="both"/>
        <w:rPr>
          <w:rFonts w:ascii="Arial" w:eastAsia="Times New Roman" w:hAnsi="Arial" w:cs="Arial"/>
          <w:lang w:eastAsia="fr-FR"/>
        </w:rPr>
      </w:pPr>
      <w:r w:rsidRPr="000F6293">
        <w:rPr>
          <w:rFonts w:ascii="Arial" w:eastAsia="Times New Roman" w:hAnsi="Arial" w:cs="Arial"/>
          <w:lang w:eastAsia="fr-FR"/>
        </w:rPr>
        <w:t>Le</w:t>
      </w:r>
      <w:r w:rsidR="00B24870" w:rsidRPr="000F6293">
        <w:rPr>
          <w:rFonts w:ascii="Arial" w:eastAsia="Times New Roman" w:hAnsi="Arial" w:cs="Arial"/>
          <w:lang w:eastAsia="fr-FR"/>
        </w:rPr>
        <w:t xml:space="preserve"> présent </w:t>
      </w:r>
      <w:r w:rsidR="00544BD6" w:rsidRPr="000F6293">
        <w:rPr>
          <w:rFonts w:ascii="Arial" w:eastAsia="Times New Roman" w:hAnsi="Arial" w:cs="Arial"/>
          <w:lang w:eastAsia="fr-FR"/>
        </w:rPr>
        <w:t>Marché</w:t>
      </w:r>
      <w:r w:rsidR="00B24870" w:rsidRPr="000F6293">
        <w:rPr>
          <w:rFonts w:ascii="Arial" w:eastAsia="Times New Roman" w:hAnsi="Arial" w:cs="Arial"/>
          <w:lang w:eastAsia="fr-FR"/>
        </w:rPr>
        <w:t xml:space="preserve"> prévoit la possibilité pour le Cocontractant de faire exécuter, après autorisation expresse du Maître d’ouvrage, une partie des travaux par des sous-traitants. Le montant des travaux susceptibles d’être sous-traités est limité à 30 % du montant du contrat.</w:t>
      </w:r>
    </w:p>
    <w:p w14:paraId="43A892D3" w14:textId="77777777" w:rsidR="00B24870" w:rsidRPr="000F6293" w:rsidRDefault="00B24870" w:rsidP="00B24870">
      <w:pPr>
        <w:jc w:val="both"/>
        <w:rPr>
          <w:rFonts w:ascii="Arial" w:hAnsi="Arial" w:cs="Arial"/>
        </w:rPr>
      </w:pPr>
      <w:r w:rsidRPr="000F6293">
        <w:rPr>
          <w:rFonts w:ascii="Arial" w:hAnsi="Arial" w:cs="Arial"/>
        </w:rPr>
        <w:t xml:space="preserve">Cette autorisation n’affranchit le Cocontractant d’aucune de ses obligations contractuelles. Les sous-traitants devront satisfaire aux mêmes conditions que le titulaire </w:t>
      </w:r>
      <w:r w:rsidR="00544BD6" w:rsidRPr="000F6293">
        <w:rPr>
          <w:rFonts w:ascii="Arial" w:hAnsi="Arial" w:cs="Arial"/>
        </w:rPr>
        <w:t>du Marché</w:t>
      </w:r>
      <w:r w:rsidRPr="000F6293">
        <w:rPr>
          <w:rFonts w:ascii="Arial" w:hAnsi="Arial" w:cs="Arial"/>
        </w:rPr>
        <w:t xml:space="preserve">. Ils exécuteront leurs parties de travaux sous la seule et pleine responsabilité du Cocontractant. </w:t>
      </w:r>
      <w:r w:rsidRPr="000F6293">
        <w:rPr>
          <w:rFonts w:ascii="Arial" w:hAnsi="Arial" w:cs="Arial"/>
          <w:b/>
        </w:rPr>
        <w:t xml:space="preserve">Les sous-traitants agréés pourront obtenir le bénéfice du règlement direct des travaux conformément à l’article 163 du </w:t>
      </w:r>
      <w:r w:rsidR="001963C2" w:rsidRPr="000F6293">
        <w:rPr>
          <w:rFonts w:ascii="Arial" w:hAnsi="Arial" w:cs="Arial"/>
          <w:b/>
        </w:rPr>
        <w:t>Code des Marchés</w:t>
      </w:r>
      <w:r w:rsidRPr="000F6293">
        <w:rPr>
          <w:rFonts w:ascii="Arial" w:hAnsi="Arial" w:cs="Arial"/>
        </w:rPr>
        <w:t>.</w:t>
      </w:r>
    </w:p>
    <w:p w14:paraId="35157082" w14:textId="77777777" w:rsidR="00B24870" w:rsidRPr="000F6293" w:rsidRDefault="00B24870" w:rsidP="00094B42">
      <w:pPr>
        <w:spacing w:after="0" w:line="240" w:lineRule="auto"/>
        <w:jc w:val="both"/>
        <w:rPr>
          <w:rFonts w:ascii="Arial" w:eastAsia="Times New Roman" w:hAnsi="Arial" w:cs="Arial"/>
          <w:b/>
          <w:lang w:eastAsia="fr-FR"/>
        </w:rPr>
      </w:pPr>
      <w:r w:rsidRPr="000F6293">
        <w:rPr>
          <w:rFonts w:ascii="Arial" w:eastAsia="Times New Roman" w:hAnsi="Arial" w:cs="Arial"/>
          <w:b/>
          <w:lang w:eastAsia="fr-FR"/>
        </w:rPr>
        <w:t>ARTICLE 14 : TRAVAUX EN REGIE</w:t>
      </w:r>
    </w:p>
    <w:p w14:paraId="128A0C7D" w14:textId="77777777" w:rsidR="00B24870" w:rsidRPr="000F6293" w:rsidRDefault="00B24870" w:rsidP="00B24870">
      <w:pPr>
        <w:jc w:val="both"/>
        <w:rPr>
          <w:rFonts w:ascii="Arial" w:hAnsi="Arial" w:cs="Arial"/>
        </w:rPr>
      </w:pPr>
      <w:r w:rsidRPr="000F6293">
        <w:rPr>
          <w:rFonts w:ascii="Arial" w:hAnsi="Arial" w:cs="Arial"/>
        </w:rPr>
        <w:t>Sans objet</w:t>
      </w:r>
    </w:p>
    <w:p w14:paraId="550DC20B" w14:textId="77777777" w:rsidR="00B24870" w:rsidRPr="000F6293" w:rsidRDefault="00B24870" w:rsidP="00094B42">
      <w:pPr>
        <w:spacing w:after="0" w:line="240" w:lineRule="auto"/>
        <w:jc w:val="both"/>
        <w:rPr>
          <w:rFonts w:ascii="Arial" w:eastAsia="Times New Roman" w:hAnsi="Arial" w:cs="Arial"/>
          <w:b/>
          <w:lang w:eastAsia="fr-FR"/>
        </w:rPr>
      </w:pPr>
      <w:r w:rsidRPr="000F6293">
        <w:rPr>
          <w:rFonts w:ascii="Arial" w:eastAsia="Times New Roman" w:hAnsi="Arial" w:cs="Arial"/>
          <w:b/>
          <w:lang w:eastAsia="fr-FR"/>
        </w:rPr>
        <w:t>ARTICLE 15 : PLANS ET DOCUMENTS D’EXECUTION</w:t>
      </w:r>
    </w:p>
    <w:p w14:paraId="0BDA0767" w14:textId="77777777" w:rsidR="00C521E7" w:rsidRPr="000F6293" w:rsidRDefault="00C521E7" w:rsidP="00C521E7">
      <w:pPr>
        <w:jc w:val="both"/>
        <w:rPr>
          <w:rFonts w:ascii="Arial" w:hAnsi="Arial" w:cs="Arial"/>
        </w:rPr>
      </w:pPr>
      <w:r w:rsidRPr="000F6293">
        <w:rPr>
          <w:rFonts w:ascii="Arial" w:hAnsi="Arial" w:cs="Arial"/>
        </w:rPr>
        <w:t>Les plans de détail et autres documents nécessaires à l’exécution des travaux seront établis par le Cocontractant sur la base des données du Dossier d’appel d’offres.</w:t>
      </w:r>
    </w:p>
    <w:p w14:paraId="465AA102" w14:textId="77777777" w:rsidR="00C521E7" w:rsidRPr="000F6293" w:rsidRDefault="00C521E7" w:rsidP="00C521E7">
      <w:pPr>
        <w:jc w:val="both"/>
        <w:rPr>
          <w:rFonts w:ascii="Arial" w:hAnsi="Arial" w:cs="Arial"/>
          <w:b/>
        </w:rPr>
      </w:pPr>
      <w:r w:rsidRPr="000F6293">
        <w:rPr>
          <w:rFonts w:ascii="Arial" w:hAnsi="Arial" w:cs="Arial"/>
          <w:b/>
        </w:rPr>
        <w:t>Il</w:t>
      </w:r>
      <w:r w:rsidR="00C453C8" w:rsidRPr="000F6293">
        <w:rPr>
          <w:rFonts w:ascii="Arial" w:hAnsi="Arial" w:cs="Arial"/>
          <w:b/>
        </w:rPr>
        <w:t>s seront remis à l’Ingénieur</w:t>
      </w:r>
      <w:r w:rsidR="00DE5489" w:rsidRPr="000F6293">
        <w:rPr>
          <w:rFonts w:ascii="Arial" w:hAnsi="Arial" w:cs="Arial"/>
          <w:b/>
        </w:rPr>
        <w:t xml:space="preserve"> du Marché sous couvert le Maitre</w:t>
      </w:r>
      <w:r w:rsidR="00E0387B" w:rsidRPr="000F6293">
        <w:rPr>
          <w:rFonts w:ascii="Arial" w:hAnsi="Arial" w:cs="Arial"/>
          <w:b/>
        </w:rPr>
        <w:t xml:space="preserve"> d’œuvre dans</w:t>
      </w:r>
      <w:r w:rsidRPr="000F6293">
        <w:rPr>
          <w:rFonts w:ascii="Arial" w:hAnsi="Arial" w:cs="Arial"/>
          <w:b/>
        </w:rPr>
        <w:t xml:space="preserve"> un délai d’au moins dix (10) jours avant tout commencement d’exécution des travaux correspondants. Ce</w:t>
      </w:r>
      <w:r w:rsidR="00E0387B" w:rsidRPr="000F6293">
        <w:rPr>
          <w:rFonts w:ascii="Arial" w:hAnsi="Arial" w:cs="Arial"/>
          <w:b/>
        </w:rPr>
        <w:t>s</w:t>
      </w:r>
      <w:r w:rsidRPr="000F6293">
        <w:rPr>
          <w:rFonts w:ascii="Arial" w:hAnsi="Arial" w:cs="Arial"/>
          <w:b/>
        </w:rPr>
        <w:t xml:space="preserve"> dernier</w:t>
      </w:r>
      <w:r w:rsidR="00E0387B" w:rsidRPr="000F6293">
        <w:rPr>
          <w:rFonts w:ascii="Arial" w:hAnsi="Arial" w:cs="Arial"/>
          <w:b/>
        </w:rPr>
        <w:t>s</w:t>
      </w:r>
      <w:r w:rsidRPr="000F6293">
        <w:rPr>
          <w:rFonts w:ascii="Arial" w:hAnsi="Arial" w:cs="Arial"/>
          <w:b/>
        </w:rPr>
        <w:t xml:space="preserve"> </w:t>
      </w:r>
      <w:r w:rsidR="00E0387B" w:rsidRPr="000F6293">
        <w:rPr>
          <w:rFonts w:ascii="Arial" w:hAnsi="Arial" w:cs="Arial"/>
          <w:b/>
        </w:rPr>
        <w:t>disposent</w:t>
      </w:r>
      <w:r w:rsidRPr="000F6293">
        <w:rPr>
          <w:rFonts w:ascii="Arial" w:hAnsi="Arial" w:cs="Arial"/>
          <w:b/>
        </w:rPr>
        <w:t xml:space="preserve"> d’un délai de sept (7) jours pour fa</w:t>
      </w:r>
      <w:r w:rsidR="00E0387B" w:rsidRPr="000F6293">
        <w:rPr>
          <w:rFonts w:ascii="Arial" w:hAnsi="Arial" w:cs="Arial"/>
          <w:b/>
        </w:rPr>
        <w:t xml:space="preserve">ire part au Cocontractant de leurs </w:t>
      </w:r>
      <w:r w:rsidR="00E0387B" w:rsidRPr="000F6293">
        <w:rPr>
          <w:rFonts w:ascii="Arial" w:hAnsi="Arial" w:cs="Arial"/>
          <w:b/>
        </w:rPr>
        <w:lastRenderedPageBreak/>
        <w:t>observations et remarques. Le Maitre d’œuvre transmettra</w:t>
      </w:r>
      <w:r w:rsidRPr="000F6293">
        <w:rPr>
          <w:rFonts w:ascii="Arial" w:hAnsi="Arial" w:cs="Arial"/>
          <w:b/>
        </w:rPr>
        <w:t xml:space="preserve"> le document corrigé comport</w:t>
      </w:r>
      <w:r w:rsidR="00E0387B" w:rsidRPr="000F6293">
        <w:rPr>
          <w:rFonts w:ascii="Arial" w:hAnsi="Arial" w:cs="Arial"/>
          <w:b/>
        </w:rPr>
        <w:t>ant son approbation à la validation de l’Ingénieur du Marché</w:t>
      </w:r>
      <w:r w:rsidRPr="000F6293">
        <w:rPr>
          <w:rFonts w:ascii="Arial" w:hAnsi="Arial" w:cs="Arial"/>
          <w:b/>
        </w:rPr>
        <w:t>.</w:t>
      </w:r>
    </w:p>
    <w:p w14:paraId="1DDF921C" w14:textId="77777777" w:rsidR="00C521E7" w:rsidRPr="000F6293" w:rsidRDefault="00C521E7" w:rsidP="00C521E7">
      <w:pPr>
        <w:jc w:val="both"/>
        <w:rPr>
          <w:rFonts w:ascii="Arial" w:hAnsi="Arial" w:cs="Arial"/>
        </w:rPr>
      </w:pPr>
      <w:r w:rsidRPr="000F6293">
        <w:rPr>
          <w:rFonts w:ascii="Arial" w:hAnsi="Arial" w:cs="Arial"/>
        </w:rPr>
        <w:t>Au plus tard un mois après la réception provisoire et en tout avant le paiement du décompte final, le Cocontractant remettra transmettre au Maître d’Ouvrage trois (3) exemplaires des plans de récolement des travaux dont un original reprod</w:t>
      </w:r>
      <w:r w:rsidR="00E0387B" w:rsidRPr="000F6293">
        <w:rPr>
          <w:rFonts w:ascii="Arial" w:hAnsi="Arial" w:cs="Arial"/>
        </w:rPr>
        <w:t>uctible, approuvé par le Maitre d’œuvre et validé par l’Ingénieur du Marché</w:t>
      </w:r>
      <w:r w:rsidR="00C453C8" w:rsidRPr="000F6293">
        <w:rPr>
          <w:rFonts w:ascii="Arial" w:hAnsi="Arial" w:cs="Arial"/>
        </w:rPr>
        <w:t>.</w:t>
      </w:r>
    </w:p>
    <w:p w14:paraId="24F5017C" w14:textId="77777777" w:rsidR="00B24870" w:rsidRPr="000F6293" w:rsidRDefault="00B24870" w:rsidP="00094B42">
      <w:pPr>
        <w:spacing w:after="0" w:line="240" w:lineRule="auto"/>
        <w:jc w:val="both"/>
        <w:rPr>
          <w:rFonts w:ascii="Arial" w:eastAsia="Times New Roman" w:hAnsi="Arial" w:cs="Arial"/>
          <w:b/>
          <w:lang w:eastAsia="fr-FR"/>
        </w:rPr>
      </w:pPr>
      <w:r w:rsidRPr="000F6293">
        <w:rPr>
          <w:rFonts w:ascii="Arial" w:eastAsia="Times New Roman" w:hAnsi="Arial" w:cs="Arial"/>
          <w:b/>
          <w:lang w:eastAsia="fr-FR"/>
        </w:rPr>
        <w:t>ARTICLE 16 : RESEAUX PUBLICS ET PRIVES</w:t>
      </w:r>
    </w:p>
    <w:p w14:paraId="6646A632" w14:textId="77777777" w:rsidR="00B24870" w:rsidRPr="000F6293" w:rsidRDefault="00B24870" w:rsidP="00B24870">
      <w:pPr>
        <w:jc w:val="both"/>
        <w:rPr>
          <w:rFonts w:ascii="Arial" w:hAnsi="Arial" w:cs="Arial"/>
        </w:rPr>
      </w:pPr>
      <w:r w:rsidRPr="000F6293">
        <w:rPr>
          <w:rFonts w:ascii="Arial" w:hAnsi="Arial" w:cs="Arial"/>
        </w:rPr>
        <w:t>Le Cocontractant doit prendre des précautions au voisinage des câbles et des canalisations. Pour ce faire, il devra avant tout commencement d’exécution des travaux rechercher les câbles et canalisations enterrés existants (électricité, eau, téléphone etc.…) situés dans les zones concernées par les travaux.</w:t>
      </w:r>
    </w:p>
    <w:p w14:paraId="3F62B630" w14:textId="77777777" w:rsidR="00B24870" w:rsidRPr="000F6293" w:rsidRDefault="00B24870" w:rsidP="00B24870">
      <w:pPr>
        <w:jc w:val="both"/>
        <w:rPr>
          <w:rFonts w:ascii="Arial" w:hAnsi="Arial" w:cs="Arial"/>
        </w:rPr>
      </w:pPr>
      <w:r w:rsidRPr="000F6293">
        <w:rPr>
          <w:rFonts w:ascii="Arial" w:hAnsi="Arial" w:cs="Arial"/>
        </w:rPr>
        <w:t xml:space="preserve">Au cas où le personnel ou les engins du Cocontractant ou de ses sous-traitants causeraient un dommage à ces câbles ou canalisations, les travaux de réparation seront à la charge du Cocontractant. </w:t>
      </w:r>
      <w:r w:rsidR="00717B3E" w:rsidRPr="000F6293">
        <w:rPr>
          <w:rFonts w:ascii="Arial" w:hAnsi="Arial" w:cs="Arial"/>
        </w:rPr>
        <w:t>À</w:t>
      </w:r>
      <w:r w:rsidRPr="000F6293">
        <w:rPr>
          <w:rFonts w:ascii="Arial" w:hAnsi="Arial" w:cs="Arial"/>
        </w:rPr>
        <w:t xml:space="preserve"> cet effet il prendra l’attache des concessionnaires concernés. Ces dispositions ne diminuent en rien, pour le Cocontractant, sa responsabilité sur les dommages indirects qui pourraient en résulter.</w:t>
      </w:r>
    </w:p>
    <w:p w14:paraId="48F42A1A" w14:textId="77777777" w:rsidR="00B24870" w:rsidRPr="000F6293" w:rsidRDefault="00B24870" w:rsidP="00094B42">
      <w:pPr>
        <w:spacing w:after="0" w:line="240" w:lineRule="auto"/>
        <w:jc w:val="both"/>
        <w:rPr>
          <w:rFonts w:ascii="Arial" w:eastAsia="Times New Roman" w:hAnsi="Arial" w:cs="Arial"/>
          <w:b/>
          <w:lang w:eastAsia="fr-FR"/>
        </w:rPr>
      </w:pPr>
      <w:r w:rsidRPr="000F6293">
        <w:rPr>
          <w:rFonts w:ascii="Arial" w:eastAsia="Times New Roman" w:hAnsi="Arial" w:cs="Arial"/>
          <w:b/>
          <w:lang w:eastAsia="fr-FR"/>
        </w:rPr>
        <w:t>ARTICLE 17 : MATERIEL ET PERSONNEL A METTRE EN PLACE</w:t>
      </w:r>
    </w:p>
    <w:p w14:paraId="59FFF90A" w14:textId="77777777" w:rsidR="00C521E7" w:rsidRPr="000F6293" w:rsidRDefault="00C521E7" w:rsidP="00C521E7">
      <w:pPr>
        <w:jc w:val="both"/>
        <w:rPr>
          <w:rFonts w:ascii="Arial" w:hAnsi="Arial" w:cs="Arial"/>
        </w:rPr>
      </w:pPr>
      <w:r w:rsidRPr="000F6293">
        <w:rPr>
          <w:rFonts w:ascii="Arial" w:hAnsi="Arial" w:cs="Arial"/>
        </w:rPr>
        <w:t>Dans son offre, le Cocontractant s’est engagé à mobiliser les ressources humaines et matérielles nécessaires pour la bonne exécution des travaux suivant les règles de l’art et d’après les conditions des présents CCAP et CCTP.</w:t>
      </w:r>
    </w:p>
    <w:p w14:paraId="4C01ED6B" w14:textId="77777777" w:rsidR="00C521E7" w:rsidRPr="000F6293" w:rsidRDefault="00C521E7" w:rsidP="00C521E7">
      <w:pPr>
        <w:jc w:val="both"/>
        <w:rPr>
          <w:rFonts w:ascii="Arial" w:hAnsi="Arial" w:cs="Arial"/>
        </w:rPr>
      </w:pPr>
      <w:r w:rsidRPr="000F6293">
        <w:rPr>
          <w:rFonts w:ascii="Arial" w:hAnsi="Arial" w:cs="Arial"/>
        </w:rPr>
        <w:t xml:space="preserve">Le contrat a été attribué sur la base des listes détaillées du matériel et du personnel d’encadrement éventuellement complétées à la demande de l’administration. Toute modification même partielle apportée aux propositions de l’offre technique n’interviendra qu’après agrément écrit du Chef de Service </w:t>
      </w:r>
      <w:r w:rsidR="009F7BF4" w:rsidRPr="000F6293">
        <w:rPr>
          <w:rFonts w:ascii="Arial" w:hAnsi="Arial" w:cs="Arial"/>
        </w:rPr>
        <w:t>du Marché</w:t>
      </w:r>
      <w:r w:rsidRPr="000F6293">
        <w:rPr>
          <w:rFonts w:ascii="Arial" w:hAnsi="Arial" w:cs="Arial"/>
        </w:rPr>
        <w:t>. En cas de modification, le Cocontractant fera remplacer par un personnel de compétence (qualifications et expérience) au moins égale ou par un matériel de performance similaire et en bon état de marche.</w:t>
      </w:r>
    </w:p>
    <w:p w14:paraId="00FDF439" w14:textId="77777777" w:rsidR="00C521E7" w:rsidRPr="000F6293" w:rsidRDefault="00C521E7" w:rsidP="00C521E7">
      <w:pPr>
        <w:jc w:val="both"/>
        <w:rPr>
          <w:rFonts w:ascii="Arial" w:hAnsi="Arial" w:cs="Arial"/>
        </w:rPr>
      </w:pPr>
      <w:r w:rsidRPr="000F6293">
        <w:rPr>
          <w:rFonts w:ascii="Arial" w:hAnsi="Arial" w:cs="Arial"/>
        </w:rPr>
        <w:t xml:space="preserve">En tout état de cause, les listes du matériel et du personnel d’encadrement à mettre en place seront soumises à l’agrément de l’Ingénieur </w:t>
      </w:r>
      <w:r w:rsidR="009F7BF4" w:rsidRPr="000F6293">
        <w:rPr>
          <w:rFonts w:ascii="Arial" w:hAnsi="Arial" w:cs="Arial"/>
        </w:rPr>
        <w:t>du Marché</w:t>
      </w:r>
      <w:r w:rsidR="00DE5489" w:rsidRPr="000F6293">
        <w:rPr>
          <w:rFonts w:ascii="Arial" w:hAnsi="Arial" w:cs="Arial"/>
        </w:rPr>
        <w:t xml:space="preserve"> après avis du Maitre d’œuvre,</w:t>
      </w:r>
      <w:r w:rsidRPr="000F6293">
        <w:rPr>
          <w:rFonts w:ascii="Arial" w:hAnsi="Arial" w:cs="Arial"/>
        </w:rPr>
        <w:t xml:space="preserve"> dans les quinze (15) jours qui suivent l’ordre de service de commencer les travaux. L’Ingénieur </w:t>
      </w:r>
      <w:r w:rsidR="00544BD6" w:rsidRPr="000F6293">
        <w:rPr>
          <w:rFonts w:ascii="Arial" w:hAnsi="Arial" w:cs="Arial"/>
        </w:rPr>
        <w:t>du Marché</w:t>
      </w:r>
      <w:r w:rsidRPr="000F6293">
        <w:rPr>
          <w:rFonts w:ascii="Arial" w:hAnsi="Arial" w:cs="Arial"/>
        </w:rPr>
        <w:t xml:space="preserve"> disposera de huit (8) jours pour notifier par écrit son avis. Passé ce délai, les listes seront considérées comme approuvées.</w:t>
      </w:r>
    </w:p>
    <w:p w14:paraId="298ED3B9" w14:textId="77777777" w:rsidR="00C521E7" w:rsidRPr="000F6293" w:rsidRDefault="00C521E7" w:rsidP="00C521E7">
      <w:pPr>
        <w:jc w:val="both"/>
        <w:rPr>
          <w:rFonts w:ascii="Arial" w:hAnsi="Arial" w:cs="Arial"/>
        </w:rPr>
      </w:pPr>
      <w:r w:rsidRPr="000F6293">
        <w:rPr>
          <w:rFonts w:ascii="Arial" w:hAnsi="Arial" w:cs="Arial"/>
        </w:rPr>
        <w:t>Toute modification unilatérale apportée aux propositions en matériel et en personnel d’encadrement de l’offre technique, avant et pendant les travaux constitue un motif de résiliation du contrat tel que visé à l’article 62</w:t>
      </w:r>
      <w:r w:rsidR="00536104" w:rsidRPr="000F6293">
        <w:rPr>
          <w:rFonts w:ascii="Arial" w:hAnsi="Arial" w:cs="Arial"/>
        </w:rPr>
        <w:t xml:space="preserve"> ou d’application de réfractions de 10% sur le prix unitaire du personnel d’encadrement et/ ou du </w:t>
      </w:r>
      <w:r w:rsidR="00551230" w:rsidRPr="000F6293">
        <w:rPr>
          <w:rFonts w:ascii="Arial" w:hAnsi="Arial" w:cs="Arial"/>
        </w:rPr>
        <w:t>matériel</w:t>
      </w:r>
      <w:r w:rsidRPr="000F6293">
        <w:rPr>
          <w:rFonts w:ascii="Arial" w:hAnsi="Arial" w:cs="Arial"/>
        </w:rPr>
        <w:t>.</w:t>
      </w:r>
    </w:p>
    <w:p w14:paraId="675D2FB4" w14:textId="77777777" w:rsidR="00B24870" w:rsidRPr="000F6293" w:rsidRDefault="00B24870" w:rsidP="00B24870">
      <w:pPr>
        <w:jc w:val="both"/>
        <w:rPr>
          <w:rFonts w:ascii="Arial" w:hAnsi="Arial" w:cs="Arial"/>
          <w:b/>
        </w:rPr>
      </w:pPr>
      <w:r w:rsidRPr="000F6293">
        <w:rPr>
          <w:rFonts w:ascii="Arial" w:hAnsi="Arial" w:cs="Arial"/>
          <w:b/>
        </w:rPr>
        <w:t xml:space="preserve">Toute modification unilatérale apportée aux propositions en matériel ainsi qu’en nombre et salaire des ouvriers recrutés en personnel d’encadrement de l’offre technique, avant et pendant les travaux constitue un motif de résiliation </w:t>
      </w:r>
      <w:r w:rsidR="00544BD6" w:rsidRPr="000F6293">
        <w:rPr>
          <w:rFonts w:ascii="Arial" w:hAnsi="Arial" w:cs="Arial"/>
          <w:b/>
        </w:rPr>
        <w:t>du Marché</w:t>
      </w:r>
      <w:r w:rsidRPr="000F6293">
        <w:rPr>
          <w:rFonts w:ascii="Arial" w:hAnsi="Arial" w:cs="Arial"/>
          <w:b/>
        </w:rPr>
        <w:t xml:space="preserve"> tel que visé à l’article 62 du présent CCAP.</w:t>
      </w:r>
    </w:p>
    <w:p w14:paraId="7CFC0D60" w14:textId="77777777" w:rsidR="00B24870" w:rsidRPr="000F6293" w:rsidRDefault="00B24870" w:rsidP="00094B42">
      <w:pPr>
        <w:spacing w:after="0" w:line="240" w:lineRule="auto"/>
        <w:jc w:val="both"/>
        <w:rPr>
          <w:rFonts w:ascii="Arial" w:eastAsia="Times New Roman" w:hAnsi="Arial" w:cs="Arial"/>
          <w:b/>
          <w:lang w:eastAsia="fr-FR"/>
        </w:rPr>
      </w:pPr>
      <w:r w:rsidRPr="000F6293">
        <w:rPr>
          <w:rFonts w:ascii="Arial" w:eastAsia="Times New Roman" w:hAnsi="Arial" w:cs="Arial"/>
          <w:b/>
          <w:lang w:eastAsia="fr-FR"/>
        </w:rPr>
        <w:t>ARTICLE 18 : REMPLACEMENT DU PERSONNEL D’ENCADREMENT</w:t>
      </w:r>
    </w:p>
    <w:p w14:paraId="6C9A237E" w14:textId="77777777" w:rsidR="004A034E" w:rsidRPr="000F6293" w:rsidRDefault="004A034E" w:rsidP="004A034E">
      <w:pPr>
        <w:jc w:val="both"/>
        <w:rPr>
          <w:rFonts w:ascii="Arial" w:hAnsi="Arial" w:cs="Arial"/>
        </w:rPr>
      </w:pPr>
      <w:r w:rsidRPr="000F6293">
        <w:rPr>
          <w:rFonts w:ascii="Arial" w:hAnsi="Arial" w:cs="Arial"/>
        </w:rPr>
        <w:t xml:space="preserve">Si pour convenance propre, le Cocontractant doit remplacer pendant les travaux un agent d‘encadrement, il ne pourra le faire qu’après l’accord écrit du Chef de service </w:t>
      </w:r>
      <w:r w:rsidR="00544BD6" w:rsidRPr="000F6293">
        <w:rPr>
          <w:rFonts w:ascii="Arial" w:hAnsi="Arial" w:cs="Arial"/>
        </w:rPr>
        <w:t>du Marché</w:t>
      </w:r>
      <w:r w:rsidRPr="000F6293">
        <w:rPr>
          <w:rFonts w:ascii="Arial" w:hAnsi="Arial" w:cs="Arial"/>
        </w:rPr>
        <w:t xml:space="preserve">. Le </w:t>
      </w:r>
      <w:r w:rsidRPr="000F6293">
        <w:rPr>
          <w:rFonts w:ascii="Arial" w:hAnsi="Arial" w:cs="Arial"/>
        </w:rPr>
        <w:lastRenderedPageBreak/>
        <w:t>remplacement de l’agent en cause ne devra en aucun cas interrompre la continuité des travaux. Tous les frais en découlant seront à la charge entière du Cocontractant.</w:t>
      </w:r>
    </w:p>
    <w:p w14:paraId="70509048" w14:textId="77777777" w:rsidR="004A034E" w:rsidRPr="000F6293" w:rsidRDefault="004A034E" w:rsidP="004A034E">
      <w:pPr>
        <w:jc w:val="both"/>
        <w:rPr>
          <w:rFonts w:ascii="Arial" w:hAnsi="Arial" w:cs="Arial"/>
        </w:rPr>
      </w:pPr>
      <w:r w:rsidRPr="000F6293">
        <w:rPr>
          <w:rFonts w:ascii="Arial" w:hAnsi="Arial" w:cs="Arial"/>
        </w:rPr>
        <w:t xml:space="preserve"> En cas de remplacement, la qualification du personnel proposé doit être au moins équivalente à celle de l’agent remplacé. En tout état de cause et sauf cas de force majeure, le Cocontractant ne pourra remplacer plus de cinquante pour cent </w:t>
      </w:r>
      <w:r w:rsidRPr="000F6293">
        <w:rPr>
          <w:rFonts w:ascii="Arial" w:hAnsi="Arial" w:cs="Arial"/>
          <w:b/>
        </w:rPr>
        <w:t>(50%)</w:t>
      </w:r>
      <w:r w:rsidRPr="000F6293">
        <w:rPr>
          <w:rFonts w:ascii="Arial" w:hAnsi="Arial" w:cs="Arial"/>
        </w:rPr>
        <w:t xml:space="preserve"> de son personnel sans s’exposer à la procédure de résiliation.</w:t>
      </w:r>
    </w:p>
    <w:p w14:paraId="5DBC0F91" w14:textId="77777777" w:rsidR="004A034E" w:rsidRPr="000F6293" w:rsidRDefault="004A034E" w:rsidP="004A034E">
      <w:pPr>
        <w:jc w:val="both"/>
        <w:rPr>
          <w:rFonts w:ascii="Arial Narrow" w:eastAsia="Calibri" w:hAnsi="Arial Narrow" w:cs="Times New Roman"/>
          <w:b/>
        </w:rPr>
      </w:pPr>
      <w:r w:rsidRPr="000F6293">
        <w:rPr>
          <w:rFonts w:ascii="Arial" w:hAnsi="Arial" w:cs="Arial"/>
        </w:rPr>
        <w:t>Dans tous les cas de remplacements exposés ci-dessus, la procédure d’agrément reste valable pour le nouvel agent désigné par le Cocontractant pour succéder à l’agent remplacé</w:t>
      </w:r>
      <w:r w:rsidRPr="000F6293">
        <w:rPr>
          <w:rFonts w:ascii="Arial Narrow" w:eastAsia="Calibri" w:hAnsi="Arial Narrow" w:cs="Times New Roman"/>
        </w:rPr>
        <w:t>.</w:t>
      </w:r>
    </w:p>
    <w:p w14:paraId="12AE1FCB" w14:textId="77777777" w:rsidR="00B24870" w:rsidRPr="000F6293" w:rsidRDefault="00B24870" w:rsidP="00094B42">
      <w:pPr>
        <w:spacing w:after="0" w:line="240" w:lineRule="auto"/>
        <w:jc w:val="both"/>
        <w:rPr>
          <w:rFonts w:ascii="Arial" w:eastAsia="Times New Roman" w:hAnsi="Arial" w:cs="Arial"/>
          <w:b/>
          <w:lang w:eastAsia="fr-FR"/>
        </w:rPr>
      </w:pPr>
      <w:r w:rsidRPr="000F6293">
        <w:rPr>
          <w:rFonts w:ascii="Arial" w:eastAsia="Times New Roman" w:hAnsi="Arial" w:cs="Arial"/>
          <w:b/>
          <w:lang w:eastAsia="fr-FR"/>
        </w:rPr>
        <w:t>ARTICLE 19 : PROJET D’EXECUTION</w:t>
      </w:r>
    </w:p>
    <w:p w14:paraId="3D067AB9" w14:textId="77777777" w:rsidR="007C7B60" w:rsidRPr="000F6293" w:rsidRDefault="007C7B60" w:rsidP="007C7B60">
      <w:pPr>
        <w:jc w:val="both"/>
        <w:rPr>
          <w:rFonts w:ascii="Arial" w:hAnsi="Arial" w:cs="Arial"/>
        </w:rPr>
      </w:pPr>
      <w:r w:rsidRPr="000F6293">
        <w:rPr>
          <w:rFonts w:ascii="Arial" w:hAnsi="Arial" w:cs="Arial"/>
        </w:rPr>
        <w:t xml:space="preserve">Dans un délai maximum </w:t>
      </w:r>
      <w:r w:rsidR="00094B42" w:rsidRPr="000F6293">
        <w:rPr>
          <w:rFonts w:ascii="Arial" w:hAnsi="Arial" w:cs="Arial"/>
        </w:rPr>
        <w:t xml:space="preserve">de </w:t>
      </w:r>
      <w:r w:rsidR="00094B42" w:rsidRPr="000F6293">
        <w:rPr>
          <w:rFonts w:ascii="Arial" w:hAnsi="Arial" w:cs="Arial"/>
          <w:b/>
        </w:rPr>
        <w:t>trente (30</w:t>
      </w:r>
      <w:r w:rsidRPr="000F6293">
        <w:rPr>
          <w:rFonts w:ascii="Arial" w:hAnsi="Arial" w:cs="Arial"/>
          <w:b/>
        </w:rPr>
        <w:t>) jours</w:t>
      </w:r>
      <w:r w:rsidRPr="000F6293">
        <w:rPr>
          <w:rFonts w:ascii="Arial" w:hAnsi="Arial" w:cs="Arial"/>
        </w:rPr>
        <w:t xml:space="preserve"> à compter de la notification de l’ordre de service de commencer les travaux, le Cocontractant soumettra à l’approbati</w:t>
      </w:r>
      <w:r w:rsidR="00E0387B" w:rsidRPr="000F6293">
        <w:rPr>
          <w:rFonts w:ascii="Arial" w:hAnsi="Arial" w:cs="Arial"/>
        </w:rPr>
        <w:t xml:space="preserve">on du Maitre d’œuvre et la validation </w:t>
      </w:r>
      <w:r w:rsidR="00E540E4" w:rsidRPr="000F6293">
        <w:rPr>
          <w:rFonts w:ascii="Arial" w:hAnsi="Arial" w:cs="Arial"/>
        </w:rPr>
        <w:t>de l’Ingénieur</w:t>
      </w:r>
      <w:r w:rsidR="00C453C8" w:rsidRPr="000F6293">
        <w:rPr>
          <w:rFonts w:ascii="Arial" w:hAnsi="Arial" w:cs="Arial"/>
        </w:rPr>
        <w:t xml:space="preserve"> </w:t>
      </w:r>
      <w:r w:rsidR="00E0387B" w:rsidRPr="000F6293">
        <w:rPr>
          <w:rFonts w:ascii="Arial" w:hAnsi="Arial" w:cs="Arial"/>
        </w:rPr>
        <w:t>du Marché</w:t>
      </w:r>
      <w:r w:rsidR="00C453C8" w:rsidRPr="000F6293">
        <w:rPr>
          <w:rFonts w:ascii="Arial" w:hAnsi="Arial" w:cs="Arial"/>
        </w:rPr>
        <w:t xml:space="preserve">, en cinq </w:t>
      </w:r>
      <w:r w:rsidR="00C453C8" w:rsidRPr="000F6293">
        <w:rPr>
          <w:rFonts w:ascii="Arial" w:hAnsi="Arial" w:cs="Arial"/>
          <w:b/>
        </w:rPr>
        <w:t>(05</w:t>
      </w:r>
      <w:r w:rsidRPr="000F6293">
        <w:rPr>
          <w:rFonts w:ascii="Arial" w:hAnsi="Arial" w:cs="Arial"/>
          <w:b/>
        </w:rPr>
        <w:t>)</w:t>
      </w:r>
      <w:r w:rsidRPr="000F6293">
        <w:rPr>
          <w:rFonts w:ascii="Arial" w:hAnsi="Arial" w:cs="Arial"/>
        </w:rPr>
        <w:t xml:space="preserve"> exemplaires, le programme d’exécution comprenant : </w:t>
      </w:r>
    </w:p>
    <w:p w14:paraId="3C9EEC17" w14:textId="77777777" w:rsidR="007C7B60" w:rsidRPr="000F6293" w:rsidRDefault="007C7B60" w:rsidP="007E0A30">
      <w:pPr>
        <w:numPr>
          <w:ilvl w:val="0"/>
          <w:numId w:val="10"/>
        </w:numPr>
        <w:spacing w:after="0" w:line="240" w:lineRule="auto"/>
        <w:jc w:val="both"/>
        <w:rPr>
          <w:rFonts w:ascii="Arial" w:eastAsia="Calibri" w:hAnsi="Arial" w:cs="Arial"/>
        </w:rPr>
      </w:pPr>
      <w:r w:rsidRPr="000F6293">
        <w:rPr>
          <w:rFonts w:ascii="Arial" w:eastAsia="Calibri" w:hAnsi="Arial" w:cs="Arial"/>
        </w:rPr>
        <w:t>Le relevé global des dégradations ;</w:t>
      </w:r>
    </w:p>
    <w:p w14:paraId="37D402E0" w14:textId="77777777" w:rsidR="007C7B60" w:rsidRPr="000F6293" w:rsidRDefault="007C7B60" w:rsidP="007E0A30">
      <w:pPr>
        <w:numPr>
          <w:ilvl w:val="0"/>
          <w:numId w:val="10"/>
        </w:numPr>
        <w:spacing w:after="0" w:line="240" w:lineRule="auto"/>
        <w:jc w:val="both"/>
        <w:rPr>
          <w:rFonts w:ascii="Arial" w:eastAsia="Calibri" w:hAnsi="Arial" w:cs="Arial"/>
        </w:rPr>
      </w:pPr>
      <w:r w:rsidRPr="000F6293">
        <w:rPr>
          <w:rFonts w:ascii="Arial" w:eastAsia="Calibri" w:hAnsi="Arial" w:cs="Arial"/>
        </w:rPr>
        <w:t>Le devis global ;</w:t>
      </w:r>
    </w:p>
    <w:p w14:paraId="5B7F2104" w14:textId="77777777" w:rsidR="007C7B60" w:rsidRPr="000F6293" w:rsidRDefault="007C7B60" w:rsidP="007E0A30">
      <w:pPr>
        <w:numPr>
          <w:ilvl w:val="0"/>
          <w:numId w:val="10"/>
        </w:numPr>
        <w:spacing w:after="0" w:line="240" w:lineRule="auto"/>
        <w:jc w:val="both"/>
        <w:rPr>
          <w:rFonts w:ascii="Arial" w:eastAsia="Calibri" w:hAnsi="Arial" w:cs="Arial"/>
        </w:rPr>
      </w:pPr>
      <w:r w:rsidRPr="000F6293">
        <w:rPr>
          <w:rFonts w:ascii="Arial" w:eastAsia="Calibri" w:hAnsi="Arial" w:cs="Arial"/>
        </w:rPr>
        <w:t>Le procès-verbal de définition des tâches à exécuter ;</w:t>
      </w:r>
    </w:p>
    <w:p w14:paraId="372287E5" w14:textId="77777777" w:rsidR="007C7B60" w:rsidRPr="000F6293" w:rsidRDefault="007C7B60" w:rsidP="007E0A30">
      <w:pPr>
        <w:numPr>
          <w:ilvl w:val="0"/>
          <w:numId w:val="10"/>
        </w:numPr>
        <w:spacing w:after="0" w:line="240" w:lineRule="auto"/>
        <w:jc w:val="both"/>
        <w:rPr>
          <w:rFonts w:ascii="Arial" w:eastAsia="Calibri" w:hAnsi="Arial" w:cs="Arial"/>
        </w:rPr>
      </w:pPr>
      <w:r w:rsidRPr="000F6293">
        <w:rPr>
          <w:rFonts w:ascii="Arial" w:eastAsia="Calibri" w:hAnsi="Arial" w:cs="Arial"/>
        </w:rPr>
        <w:t>La description des procédés et des méthodes d’exécution des travaux envisagés avec les prévisions d’emploi du personnel, du matériel et des matériaux ;</w:t>
      </w:r>
    </w:p>
    <w:p w14:paraId="42C4362E" w14:textId="77777777" w:rsidR="007C7B60" w:rsidRPr="000F6293" w:rsidRDefault="007C7B60" w:rsidP="007E0A30">
      <w:pPr>
        <w:numPr>
          <w:ilvl w:val="0"/>
          <w:numId w:val="10"/>
        </w:numPr>
        <w:spacing w:after="0" w:line="240" w:lineRule="auto"/>
        <w:jc w:val="both"/>
        <w:rPr>
          <w:rFonts w:ascii="Arial" w:eastAsia="Calibri" w:hAnsi="Arial" w:cs="Arial"/>
        </w:rPr>
      </w:pPr>
      <w:r w:rsidRPr="000F6293">
        <w:rPr>
          <w:rFonts w:ascii="Arial" w:eastAsia="Calibri" w:hAnsi="Arial" w:cs="Arial"/>
        </w:rPr>
        <w:t xml:space="preserve">Les résultats des essais géotechniques demandés accompagnés d’une note sur les choix techniques qui en découlent ; </w:t>
      </w:r>
    </w:p>
    <w:p w14:paraId="7C5F6251" w14:textId="77777777" w:rsidR="007C7B60" w:rsidRPr="000F6293" w:rsidRDefault="007C7B60" w:rsidP="007E0A30">
      <w:pPr>
        <w:numPr>
          <w:ilvl w:val="0"/>
          <w:numId w:val="10"/>
        </w:numPr>
        <w:spacing w:after="0" w:line="240" w:lineRule="auto"/>
        <w:jc w:val="both"/>
        <w:rPr>
          <w:rFonts w:ascii="Arial" w:eastAsia="Calibri" w:hAnsi="Arial" w:cs="Arial"/>
        </w:rPr>
      </w:pPr>
      <w:r w:rsidRPr="000F6293">
        <w:rPr>
          <w:rFonts w:ascii="Arial" w:eastAsia="Calibri" w:hAnsi="Arial" w:cs="Arial"/>
        </w:rPr>
        <w:t xml:space="preserve">Les plans d’exécution des ouvrages et les notes de </w:t>
      </w:r>
      <w:r w:rsidR="00094B42" w:rsidRPr="000F6293">
        <w:rPr>
          <w:rFonts w:ascii="Arial" w:eastAsia="Calibri" w:hAnsi="Arial" w:cs="Arial"/>
        </w:rPr>
        <w:t>calcul ;</w:t>
      </w:r>
      <w:r w:rsidRPr="000F6293">
        <w:rPr>
          <w:rFonts w:ascii="Arial" w:eastAsia="Calibri" w:hAnsi="Arial" w:cs="Arial"/>
        </w:rPr>
        <w:t xml:space="preserve"> </w:t>
      </w:r>
    </w:p>
    <w:p w14:paraId="724BB4EF" w14:textId="77777777" w:rsidR="007C7B60" w:rsidRPr="000F6293" w:rsidRDefault="007C7B60" w:rsidP="007E0A30">
      <w:pPr>
        <w:numPr>
          <w:ilvl w:val="0"/>
          <w:numId w:val="10"/>
        </w:numPr>
        <w:spacing w:after="0" w:line="240" w:lineRule="auto"/>
        <w:jc w:val="both"/>
        <w:rPr>
          <w:rFonts w:ascii="Arial" w:eastAsia="Calibri" w:hAnsi="Arial" w:cs="Arial"/>
        </w:rPr>
      </w:pPr>
      <w:r w:rsidRPr="000F6293">
        <w:rPr>
          <w:rFonts w:ascii="Arial" w:eastAsia="Calibri" w:hAnsi="Arial" w:cs="Arial"/>
        </w:rPr>
        <w:t>Les plans d’approvisionnement ;</w:t>
      </w:r>
    </w:p>
    <w:p w14:paraId="5D692A3C" w14:textId="77777777" w:rsidR="007C7B60" w:rsidRPr="000F6293" w:rsidRDefault="007C7B60" w:rsidP="007E0A30">
      <w:pPr>
        <w:numPr>
          <w:ilvl w:val="0"/>
          <w:numId w:val="10"/>
        </w:numPr>
        <w:spacing w:after="0" w:line="240" w:lineRule="auto"/>
        <w:jc w:val="both"/>
        <w:rPr>
          <w:rFonts w:ascii="Arial" w:eastAsia="Calibri" w:hAnsi="Arial" w:cs="Arial"/>
        </w:rPr>
      </w:pPr>
      <w:r w:rsidRPr="000F6293">
        <w:rPr>
          <w:rFonts w:ascii="Arial" w:eastAsia="Calibri" w:hAnsi="Arial" w:cs="Arial"/>
        </w:rPr>
        <w:t xml:space="preserve">La description des dispositions de maintien de la sécurité, de la circulation et de respect de </w:t>
      </w:r>
      <w:r w:rsidR="00094B42" w:rsidRPr="000F6293">
        <w:rPr>
          <w:rFonts w:ascii="Arial" w:eastAsia="Calibri" w:hAnsi="Arial" w:cs="Arial"/>
        </w:rPr>
        <w:t>l’environnement ;</w:t>
      </w:r>
    </w:p>
    <w:p w14:paraId="268631EA" w14:textId="77777777" w:rsidR="007C7B60" w:rsidRPr="000F6293" w:rsidRDefault="007C7B60" w:rsidP="007E0A30">
      <w:pPr>
        <w:numPr>
          <w:ilvl w:val="0"/>
          <w:numId w:val="10"/>
        </w:numPr>
        <w:spacing w:after="0" w:line="240" w:lineRule="auto"/>
        <w:jc w:val="both"/>
        <w:rPr>
          <w:rFonts w:ascii="Arial" w:eastAsia="Calibri" w:hAnsi="Arial" w:cs="Arial"/>
        </w:rPr>
      </w:pPr>
      <w:r w:rsidRPr="000F6293">
        <w:rPr>
          <w:rFonts w:ascii="Arial" w:eastAsia="Calibri" w:hAnsi="Arial" w:cs="Arial"/>
        </w:rPr>
        <w:t xml:space="preserve">Un planning graphique des </w:t>
      </w:r>
      <w:r w:rsidR="00094B42" w:rsidRPr="000F6293">
        <w:rPr>
          <w:rFonts w:ascii="Arial" w:eastAsia="Calibri" w:hAnsi="Arial" w:cs="Arial"/>
        </w:rPr>
        <w:t>travaux ;</w:t>
      </w:r>
    </w:p>
    <w:p w14:paraId="0535A9FD" w14:textId="77777777" w:rsidR="007C7B60" w:rsidRPr="000F6293" w:rsidRDefault="007C7B60" w:rsidP="007E0A30">
      <w:pPr>
        <w:numPr>
          <w:ilvl w:val="0"/>
          <w:numId w:val="10"/>
        </w:numPr>
        <w:spacing w:after="0" w:line="240" w:lineRule="auto"/>
        <w:jc w:val="both"/>
        <w:rPr>
          <w:rFonts w:ascii="Arial" w:eastAsia="Calibri" w:hAnsi="Arial" w:cs="Arial"/>
        </w:rPr>
      </w:pPr>
      <w:r w:rsidRPr="000F6293">
        <w:rPr>
          <w:rFonts w:ascii="Arial" w:eastAsia="Calibri" w:hAnsi="Arial" w:cs="Arial"/>
        </w:rPr>
        <w:t>Les travaux que le Cocontractant fera exécuter par des sous-traitants (s’il y a lieu) ;</w:t>
      </w:r>
    </w:p>
    <w:p w14:paraId="76C7096D" w14:textId="77777777" w:rsidR="007C7B60" w:rsidRPr="000F6293" w:rsidRDefault="007C7B60" w:rsidP="007E0A30">
      <w:pPr>
        <w:numPr>
          <w:ilvl w:val="0"/>
          <w:numId w:val="10"/>
        </w:numPr>
        <w:spacing w:after="0" w:line="240" w:lineRule="auto"/>
        <w:jc w:val="both"/>
        <w:rPr>
          <w:rFonts w:ascii="Arial" w:eastAsia="Calibri" w:hAnsi="Arial" w:cs="Arial"/>
        </w:rPr>
      </w:pPr>
      <w:r w:rsidRPr="000F6293">
        <w:rPr>
          <w:rFonts w:ascii="Arial" w:eastAsia="Calibri" w:hAnsi="Arial" w:cs="Arial"/>
        </w:rPr>
        <w:t>Le schéma itinéraire ou le linéaire des travaux à exécuter.</w:t>
      </w:r>
    </w:p>
    <w:p w14:paraId="4CC1957B" w14:textId="77777777" w:rsidR="007C7B60" w:rsidRPr="000F6293" w:rsidRDefault="007C7B60" w:rsidP="007C7B60">
      <w:pPr>
        <w:jc w:val="both"/>
        <w:rPr>
          <w:rFonts w:ascii="Arial" w:hAnsi="Arial" w:cs="Arial"/>
        </w:rPr>
      </w:pPr>
      <w:r w:rsidRPr="000F6293">
        <w:rPr>
          <w:rFonts w:ascii="Arial" w:hAnsi="Arial" w:cs="Arial"/>
        </w:rPr>
        <w:t>Deux (2) exemplaires de ce projet lui seront retournés dans un délai de huit (8) jours à partir de leur réception avec :</w:t>
      </w:r>
    </w:p>
    <w:p w14:paraId="39906554" w14:textId="77777777" w:rsidR="007C7B60" w:rsidRPr="000F6293" w:rsidRDefault="00094B42" w:rsidP="007C7B60">
      <w:pPr>
        <w:jc w:val="both"/>
        <w:rPr>
          <w:rFonts w:ascii="Arial" w:hAnsi="Arial" w:cs="Arial"/>
        </w:rPr>
      </w:pPr>
      <w:r w:rsidRPr="000F6293">
        <w:rPr>
          <w:rFonts w:ascii="Arial" w:hAnsi="Arial" w:cs="Arial"/>
        </w:rPr>
        <w:t>Soit</w:t>
      </w:r>
      <w:r w:rsidR="007C7B60" w:rsidRPr="000F6293">
        <w:rPr>
          <w:rFonts w:ascii="Arial" w:hAnsi="Arial" w:cs="Arial"/>
        </w:rPr>
        <w:t xml:space="preserve"> la mention d’approbation « BON POUR EXECUTION »</w:t>
      </w:r>
    </w:p>
    <w:p w14:paraId="738C1297" w14:textId="77777777" w:rsidR="007C7B60" w:rsidRPr="000F6293" w:rsidRDefault="00094B42" w:rsidP="007C7B60">
      <w:pPr>
        <w:jc w:val="both"/>
        <w:rPr>
          <w:rFonts w:ascii="Arial" w:hAnsi="Arial" w:cs="Arial"/>
        </w:rPr>
      </w:pPr>
      <w:r w:rsidRPr="000F6293">
        <w:rPr>
          <w:rFonts w:ascii="Arial" w:hAnsi="Arial" w:cs="Arial"/>
        </w:rPr>
        <w:t>Soit</w:t>
      </w:r>
      <w:r w:rsidR="007C7B60" w:rsidRPr="000F6293">
        <w:rPr>
          <w:rFonts w:ascii="Arial" w:hAnsi="Arial" w:cs="Arial"/>
        </w:rPr>
        <w:t xml:space="preserve"> la mention de leur rejet accompagnée des motifs dudit rejet.</w:t>
      </w:r>
    </w:p>
    <w:p w14:paraId="5FB22B35" w14:textId="77777777" w:rsidR="007C7B60" w:rsidRPr="000F6293" w:rsidRDefault="007C7B60" w:rsidP="007C7B60">
      <w:pPr>
        <w:jc w:val="both"/>
        <w:rPr>
          <w:rFonts w:ascii="Arial" w:hAnsi="Arial" w:cs="Arial"/>
        </w:rPr>
      </w:pPr>
      <w:r w:rsidRPr="000F6293">
        <w:rPr>
          <w:rFonts w:ascii="Arial" w:hAnsi="Arial" w:cs="Arial"/>
        </w:rPr>
        <w:t xml:space="preserve">Le Cocontractant disposera alors de sept (7) jours pour présenter un nouveau dossier. L’Ingénieur </w:t>
      </w:r>
      <w:r w:rsidR="00544BD6" w:rsidRPr="000F6293">
        <w:rPr>
          <w:rFonts w:ascii="Arial" w:hAnsi="Arial" w:cs="Arial"/>
        </w:rPr>
        <w:t>du Marché</w:t>
      </w:r>
      <w:r w:rsidRPr="000F6293">
        <w:rPr>
          <w:rFonts w:ascii="Arial" w:hAnsi="Arial" w:cs="Arial"/>
        </w:rPr>
        <w:t xml:space="preserve"> </w:t>
      </w:r>
      <w:r w:rsidR="00E0387B" w:rsidRPr="000F6293">
        <w:rPr>
          <w:rFonts w:ascii="Arial" w:hAnsi="Arial" w:cs="Arial"/>
        </w:rPr>
        <w:t xml:space="preserve">et le Maitre d’œuvre </w:t>
      </w:r>
      <w:r w:rsidR="00247AF7" w:rsidRPr="000F6293">
        <w:rPr>
          <w:rFonts w:ascii="Arial" w:hAnsi="Arial" w:cs="Arial"/>
        </w:rPr>
        <w:t>disposeront d’un</w:t>
      </w:r>
      <w:r w:rsidRPr="000F6293">
        <w:rPr>
          <w:rFonts w:ascii="Arial" w:hAnsi="Arial" w:cs="Arial"/>
        </w:rPr>
        <w:t xml:space="preserve"> délai de cinq (5) jour</w:t>
      </w:r>
      <w:r w:rsidR="00E0387B" w:rsidRPr="000F6293">
        <w:rPr>
          <w:rFonts w:ascii="Arial" w:hAnsi="Arial" w:cs="Arial"/>
        </w:rPr>
        <w:t xml:space="preserve">s pour </w:t>
      </w:r>
      <w:r w:rsidR="00247AF7" w:rsidRPr="000F6293">
        <w:rPr>
          <w:rFonts w:ascii="Arial" w:hAnsi="Arial" w:cs="Arial"/>
        </w:rPr>
        <w:t>la validation ou</w:t>
      </w:r>
      <w:r w:rsidRPr="000F6293">
        <w:rPr>
          <w:rFonts w:ascii="Arial" w:hAnsi="Arial" w:cs="Arial"/>
        </w:rPr>
        <w:t xml:space="preserve"> faire d’éventuelles remarq</w:t>
      </w:r>
      <w:r w:rsidR="00C453C8" w:rsidRPr="000F6293">
        <w:rPr>
          <w:rFonts w:ascii="Arial" w:hAnsi="Arial" w:cs="Arial"/>
        </w:rPr>
        <w:t>ues</w:t>
      </w:r>
      <w:r w:rsidRPr="000F6293">
        <w:rPr>
          <w:rFonts w:ascii="Arial" w:hAnsi="Arial" w:cs="Arial"/>
        </w:rPr>
        <w:t>. Dans ce cas, la procédure est relancée. Passé le délai de quarante-cinq (45) jours après notification de l’ordre de service de commencer les travaux, la non approbation du programme déclenchera les pénalités de retard mentionnées à l’article 26 ci-dessous.</w:t>
      </w:r>
    </w:p>
    <w:p w14:paraId="51306FF0" w14:textId="77777777" w:rsidR="007C7B60" w:rsidRPr="000F6293" w:rsidRDefault="007C7B60" w:rsidP="007C7B60">
      <w:pPr>
        <w:jc w:val="both"/>
        <w:rPr>
          <w:rFonts w:ascii="Arial" w:hAnsi="Arial" w:cs="Arial"/>
        </w:rPr>
      </w:pPr>
      <w:r w:rsidRPr="000F6293">
        <w:rPr>
          <w:rFonts w:ascii="Arial" w:hAnsi="Arial" w:cs="Arial"/>
        </w:rPr>
        <w:t>L’approbation</w:t>
      </w:r>
      <w:r w:rsidR="00247AF7" w:rsidRPr="000F6293">
        <w:rPr>
          <w:rFonts w:ascii="Arial" w:hAnsi="Arial" w:cs="Arial"/>
        </w:rPr>
        <w:t xml:space="preserve"> et la validation</w:t>
      </w:r>
      <w:r w:rsidRPr="000F6293">
        <w:rPr>
          <w:rFonts w:ascii="Arial" w:hAnsi="Arial" w:cs="Arial"/>
        </w:rPr>
        <w:t xml:space="preserve"> donnée </w:t>
      </w:r>
      <w:r w:rsidR="00247AF7" w:rsidRPr="000F6293">
        <w:rPr>
          <w:rFonts w:ascii="Arial" w:hAnsi="Arial" w:cs="Arial"/>
        </w:rPr>
        <w:t xml:space="preserve">respectivement </w:t>
      </w:r>
      <w:r w:rsidRPr="000F6293">
        <w:rPr>
          <w:rFonts w:ascii="Arial" w:hAnsi="Arial" w:cs="Arial"/>
        </w:rPr>
        <w:t>par</w:t>
      </w:r>
      <w:r w:rsidR="00247AF7" w:rsidRPr="000F6293">
        <w:rPr>
          <w:rFonts w:ascii="Arial" w:hAnsi="Arial" w:cs="Arial"/>
        </w:rPr>
        <w:t xml:space="preserve"> le Maitre d’œuvre et l’Ingénieur</w:t>
      </w:r>
      <w:r w:rsidRPr="000F6293">
        <w:rPr>
          <w:rFonts w:ascii="Arial" w:hAnsi="Arial" w:cs="Arial"/>
        </w:rPr>
        <w:t xml:space="preserve"> </w:t>
      </w:r>
      <w:r w:rsidR="00544BD6" w:rsidRPr="000F6293">
        <w:rPr>
          <w:rFonts w:ascii="Arial" w:hAnsi="Arial" w:cs="Arial"/>
        </w:rPr>
        <w:t>du Marché</w:t>
      </w:r>
      <w:r w:rsidR="00247AF7" w:rsidRPr="000F6293">
        <w:rPr>
          <w:rFonts w:ascii="Arial" w:hAnsi="Arial" w:cs="Arial"/>
        </w:rPr>
        <w:t xml:space="preserve"> n’atténueront</w:t>
      </w:r>
      <w:r w:rsidRPr="000F6293">
        <w:rPr>
          <w:rFonts w:ascii="Arial" w:hAnsi="Arial" w:cs="Arial"/>
        </w:rPr>
        <w:t xml:space="preserve"> en rien la responsabilité du Cocontractant. Les travaux exécutés avant l’approbation du programme ne seront ni constatés ni rémunérés.</w:t>
      </w:r>
    </w:p>
    <w:p w14:paraId="4A43224E" w14:textId="77777777" w:rsidR="007C7B60" w:rsidRPr="000F6293" w:rsidRDefault="007C7B60" w:rsidP="007C7B60">
      <w:pPr>
        <w:jc w:val="both"/>
        <w:rPr>
          <w:rFonts w:ascii="Arial" w:hAnsi="Arial" w:cs="Arial"/>
        </w:rPr>
      </w:pPr>
      <w:r w:rsidRPr="000F6293">
        <w:rPr>
          <w:rFonts w:ascii="Arial" w:hAnsi="Arial" w:cs="Arial"/>
        </w:rPr>
        <w:t>Le planning actualisé et approuvé deviendra le planning contractuel. Il doit faire apparaître les tâches critiques. Le Cocontractant tiendra constamment à jour sur le chantier, un planning des travaux qui tiendra compte de</w:t>
      </w:r>
      <w:r w:rsidR="00B016DE" w:rsidRPr="000F6293">
        <w:rPr>
          <w:rFonts w:ascii="Arial" w:hAnsi="Arial" w:cs="Arial"/>
        </w:rPr>
        <w:t xml:space="preserve"> l’avancement réel du chantier.</w:t>
      </w:r>
    </w:p>
    <w:p w14:paraId="0C87D531" w14:textId="77777777" w:rsidR="00B016DE" w:rsidRPr="000F6293" w:rsidRDefault="00B016DE" w:rsidP="007C7B60">
      <w:pPr>
        <w:jc w:val="both"/>
        <w:rPr>
          <w:rFonts w:ascii="Arial" w:hAnsi="Arial" w:cs="Arial"/>
        </w:rPr>
      </w:pPr>
      <w:r w:rsidRPr="000F6293">
        <w:rPr>
          <w:rFonts w:ascii="Arial" w:hAnsi="Arial" w:cs="Arial"/>
        </w:rPr>
        <w:lastRenderedPageBreak/>
        <w:t xml:space="preserve">Avant la réception provisoire, le Co-contractant remet à l’Ingénieur </w:t>
      </w:r>
      <w:r w:rsidR="00247AF7" w:rsidRPr="000F6293">
        <w:rPr>
          <w:rFonts w:ascii="Arial" w:hAnsi="Arial" w:cs="Arial"/>
        </w:rPr>
        <w:t xml:space="preserve">du Marché et au Maitre d’œuvre </w:t>
      </w:r>
      <w:r w:rsidRPr="000F6293">
        <w:rPr>
          <w:rFonts w:ascii="Arial" w:hAnsi="Arial" w:cs="Arial"/>
        </w:rPr>
        <w:t>quatre (</w:t>
      </w:r>
      <w:r w:rsidRPr="000F6293">
        <w:rPr>
          <w:rFonts w:ascii="Arial" w:hAnsi="Arial" w:cs="Arial"/>
          <w:b/>
        </w:rPr>
        <w:t>04</w:t>
      </w:r>
      <w:r w:rsidRPr="000F6293">
        <w:rPr>
          <w:rFonts w:ascii="Arial" w:hAnsi="Arial" w:cs="Arial"/>
        </w:rPr>
        <w:t>) exemplaires des plans de récolement des ouvrages réalisés, dont un original reproductible.</w:t>
      </w:r>
    </w:p>
    <w:p w14:paraId="520A7DE2" w14:textId="77777777" w:rsidR="00B016DE" w:rsidRPr="000F6293" w:rsidRDefault="00B016DE" w:rsidP="007C7B60">
      <w:pPr>
        <w:jc w:val="both"/>
        <w:rPr>
          <w:rFonts w:ascii="Arial" w:hAnsi="Arial" w:cs="Arial"/>
        </w:rPr>
      </w:pPr>
      <w:r w:rsidRPr="000F6293">
        <w:rPr>
          <w:rFonts w:ascii="Arial" w:hAnsi="Arial" w:cs="Arial"/>
        </w:rPr>
        <w:t>La procédure de validation du plan de recollement reste la même que celle du projet d’exécution.</w:t>
      </w:r>
    </w:p>
    <w:p w14:paraId="778C3312" w14:textId="77777777" w:rsidR="00B24870" w:rsidRPr="000F6293" w:rsidRDefault="00B24870" w:rsidP="00094B42">
      <w:pPr>
        <w:spacing w:after="0" w:line="240" w:lineRule="auto"/>
        <w:jc w:val="both"/>
        <w:rPr>
          <w:rFonts w:ascii="Arial" w:eastAsia="Times New Roman" w:hAnsi="Arial" w:cs="Arial"/>
          <w:b/>
          <w:lang w:eastAsia="fr-FR"/>
        </w:rPr>
      </w:pPr>
      <w:r w:rsidRPr="000F6293">
        <w:rPr>
          <w:rFonts w:ascii="Arial" w:eastAsia="Times New Roman" w:hAnsi="Arial" w:cs="Arial"/>
          <w:b/>
          <w:lang w:eastAsia="fr-FR"/>
        </w:rPr>
        <w:t>ARTICLE 20 : INTERDICTIONS DE TRAVAILLER LA NUIT, LES JOURS FERIES ET LES DIMANCHES</w:t>
      </w:r>
    </w:p>
    <w:p w14:paraId="58902FED" w14:textId="77777777" w:rsidR="00B24870" w:rsidRPr="000F6293" w:rsidRDefault="00B24870" w:rsidP="00B24870">
      <w:pPr>
        <w:jc w:val="both"/>
        <w:rPr>
          <w:rFonts w:ascii="Arial" w:hAnsi="Arial" w:cs="Arial"/>
        </w:rPr>
      </w:pPr>
      <w:r w:rsidRPr="000F6293">
        <w:rPr>
          <w:rFonts w:ascii="Arial" w:hAnsi="Arial" w:cs="Arial"/>
        </w:rPr>
        <w:t xml:space="preserve">Les travaux ne pourront se poursuivre ni la nuit, ni les dimanches, ni les jours fériés sans l’autorisation écrite préalable de l’Ingénieur </w:t>
      </w:r>
      <w:r w:rsidR="009F7BF4" w:rsidRPr="000F6293">
        <w:rPr>
          <w:rFonts w:ascii="Arial" w:hAnsi="Arial" w:cs="Arial"/>
        </w:rPr>
        <w:t>du Marché</w:t>
      </w:r>
      <w:r w:rsidRPr="000F6293">
        <w:rPr>
          <w:rFonts w:ascii="Arial" w:hAnsi="Arial" w:cs="Arial"/>
        </w:rPr>
        <w:t>.</w:t>
      </w:r>
    </w:p>
    <w:p w14:paraId="2E8B70A3" w14:textId="77777777" w:rsidR="00B24870" w:rsidRPr="000F6293" w:rsidRDefault="00B24870" w:rsidP="00094B42">
      <w:pPr>
        <w:spacing w:after="0" w:line="240" w:lineRule="auto"/>
        <w:jc w:val="both"/>
        <w:rPr>
          <w:rFonts w:ascii="Arial" w:eastAsia="Times New Roman" w:hAnsi="Arial" w:cs="Arial"/>
          <w:b/>
          <w:lang w:eastAsia="fr-FR"/>
        </w:rPr>
      </w:pPr>
      <w:r w:rsidRPr="000F6293">
        <w:rPr>
          <w:rFonts w:ascii="Arial" w:eastAsia="Times New Roman" w:hAnsi="Arial" w:cs="Arial"/>
          <w:b/>
          <w:lang w:eastAsia="fr-FR"/>
        </w:rPr>
        <w:t>ARTICLE 21 : DEMOLITION DES OUVRAGES DEFECTUEUX ET ENLEVEMENT DES MATERIAUX REFUSES</w:t>
      </w:r>
    </w:p>
    <w:p w14:paraId="366CF961" w14:textId="77777777" w:rsidR="00B24870" w:rsidRPr="000F6293" w:rsidRDefault="00B24870" w:rsidP="00B24870">
      <w:pPr>
        <w:jc w:val="both"/>
        <w:rPr>
          <w:rFonts w:ascii="Arial" w:hAnsi="Arial" w:cs="Arial"/>
        </w:rPr>
      </w:pPr>
      <w:r w:rsidRPr="000F6293">
        <w:rPr>
          <w:rFonts w:ascii="Arial" w:hAnsi="Arial" w:cs="Arial"/>
        </w:rPr>
        <w:t xml:space="preserve">L’Ingénieur </w:t>
      </w:r>
      <w:r w:rsidR="009F7BF4" w:rsidRPr="000F6293">
        <w:rPr>
          <w:rFonts w:ascii="Arial" w:hAnsi="Arial" w:cs="Arial"/>
        </w:rPr>
        <w:t>du Marché</w:t>
      </w:r>
      <w:r w:rsidRPr="000F6293">
        <w:rPr>
          <w:rFonts w:ascii="Arial" w:hAnsi="Arial" w:cs="Arial"/>
        </w:rPr>
        <w:t xml:space="preserve"> </w:t>
      </w:r>
      <w:r w:rsidR="00247AF7" w:rsidRPr="000F6293">
        <w:rPr>
          <w:rFonts w:ascii="Arial" w:hAnsi="Arial" w:cs="Arial"/>
        </w:rPr>
        <w:t>et le Maitre d’œuvre auront le pouvoir</w:t>
      </w:r>
      <w:r w:rsidRPr="000F6293">
        <w:rPr>
          <w:rFonts w:ascii="Arial" w:hAnsi="Arial" w:cs="Arial"/>
        </w:rPr>
        <w:t xml:space="preserve"> d’ordonner par écrit :</w:t>
      </w:r>
    </w:p>
    <w:p w14:paraId="0DA7C1C1" w14:textId="77777777" w:rsidR="00B24870" w:rsidRPr="000F6293" w:rsidRDefault="00B24870" w:rsidP="007E0A30">
      <w:pPr>
        <w:pStyle w:val="Paragraphedeliste"/>
        <w:numPr>
          <w:ilvl w:val="0"/>
          <w:numId w:val="22"/>
        </w:numPr>
        <w:jc w:val="both"/>
        <w:rPr>
          <w:rFonts w:ascii="Arial" w:hAnsi="Arial" w:cs="Arial"/>
          <w:sz w:val="22"/>
          <w:szCs w:val="22"/>
        </w:rPr>
      </w:pPr>
      <w:r w:rsidRPr="000F6293">
        <w:rPr>
          <w:rFonts w:ascii="Arial" w:hAnsi="Arial" w:cs="Arial"/>
          <w:sz w:val="22"/>
          <w:szCs w:val="22"/>
        </w:rPr>
        <w:t>L’enlèvement du chantier, dans un délai de quarante-huit (48) heures, de tous les matériaux réputés non conformes aux exigences du contrat et leur remplacement par d’autres matériaux convenables et approuvés après essais de laboratoire.</w:t>
      </w:r>
    </w:p>
    <w:p w14:paraId="77C0AF79" w14:textId="77777777" w:rsidR="00B24870" w:rsidRPr="000F6293" w:rsidRDefault="00B24870" w:rsidP="007E0A30">
      <w:pPr>
        <w:pStyle w:val="Paragraphedeliste"/>
        <w:numPr>
          <w:ilvl w:val="0"/>
          <w:numId w:val="22"/>
        </w:numPr>
        <w:jc w:val="both"/>
        <w:rPr>
          <w:rFonts w:ascii="Arial" w:hAnsi="Arial" w:cs="Arial"/>
          <w:sz w:val="22"/>
          <w:szCs w:val="22"/>
        </w:rPr>
      </w:pPr>
      <w:r w:rsidRPr="000F6293">
        <w:rPr>
          <w:rFonts w:ascii="Arial" w:hAnsi="Arial" w:cs="Arial"/>
          <w:sz w:val="22"/>
          <w:szCs w:val="22"/>
        </w:rPr>
        <w:t>La démolition et la reconstruction correcte aux frais du cocontractant de tout ouvrage ou partie d’ouvrage réputé non conforme aux exigences du contrat tant en ce qui concerne le mode d’exécution que les matériaux utilisés.</w:t>
      </w:r>
    </w:p>
    <w:p w14:paraId="3618B529" w14:textId="77777777" w:rsidR="0095355B" w:rsidRPr="000F6293" w:rsidRDefault="0095355B" w:rsidP="0095355B">
      <w:pPr>
        <w:pStyle w:val="Paragraphedeliste"/>
        <w:ind w:left="720"/>
        <w:jc w:val="both"/>
        <w:rPr>
          <w:rFonts w:ascii="Arial" w:hAnsi="Arial" w:cs="Arial"/>
          <w:sz w:val="22"/>
          <w:szCs w:val="22"/>
        </w:rPr>
      </w:pPr>
    </w:p>
    <w:p w14:paraId="6CEAB7A4" w14:textId="77777777" w:rsidR="00B24870" w:rsidRPr="000F6293" w:rsidRDefault="00B24870" w:rsidP="0095355B">
      <w:pPr>
        <w:spacing w:after="0" w:line="240" w:lineRule="auto"/>
        <w:jc w:val="both"/>
        <w:rPr>
          <w:rFonts w:ascii="Arial" w:eastAsia="Times New Roman" w:hAnsi="Arial" w:cs="Arial"/>
          <w:b/>
          <w:lang w:eastAsia="fr-FR"/>
        </w:rPr>
      </w:pPr>
      <w:r w:rsidRPr="000F6293">
        <w:rPr>
          <w:rFonts w:ascii="Arial" w:eastAsia="Times New Roman" w:hAnsi="Arial" w:cs="Arial"/>
          <w:b/>
          <w:lang w:eastAsia="fr-FR"/>
        </w:rPr>
        <w:t>ARTICLE 22 : MODIFICATION DES OUVRAGES</w:t>
      </w:r>
    </w:p>
    <w:p w14:paraId="0393EEF1" w14:textId="77777777" w:rsidR="00B24870" w:rsidRPr="000F6293" w:rsidRDefault="00B24870" w:rsidP="00B24870">
      <w:pPr>
        <w:jc w:val="both"/>
        <w:rPr>
          <w:rFonts w:ascii="Arial" w:hAnsi="Arial" w:cs="Arial"/>
        </w:rPr>
      </w:pPr>
      <w:r w:rsidRPr="000F6293">
        <w:rPr>
          <w:rFonts w:ascii="Arial" w:hAnsi="Arial" w:cs="Arial"/>
        </w:rPr>
        <w:t>Le Maître d’Ouvrage, se réserve la faculté d’introduire dans les ouvrages, lors de la phase d’exécution, toutes modifications, adjonctions, suppressions d’ouvrages ainsi que les éventuelles suppressions de catégorie de travaux qu’il estimera nécessaire pour la bonne réussite et l’économie des travaux, sans que pour cela le Cocontractant puisse prétendre à quelque compensation ou indemnité que ce soit, en dehors de celles indiquées dans le présent CCAP.</w:t>
      </w:r>
    </w:p>
    <w:p w14:paraId="5D423771" w14:textId="77777777" w:rsidR="00B24870" w:rsidRPr="000F6293" w:rsidRDefault="00B24870" w:rsidP="00B24870">
      <w:pPr>
        <w:jc w:val="both"/>
        <w:rPr>
          <w:rFonts w:ascii="Arial" w:eastAsia="Times New Roman" w:hAnsi="Arial" w:cs="Arial"/>
          <w:b/>
          <w:lang w:eastAsia="fr-FR"/>
        </w:rPr>
      </w:pPr>
      <w:r w:rsidRPr="000F6293">
        <w:rPr>
          <w:rFonts w:ascii="Arial" w:eastAsia="Times New Roman" w:hAnsi="Arial" w:cs="Arial"/>
          <w:b/>
          <w:lang w:eastAsia="fr-FR"/>
        </w:rPr>
        <w:t>ARTICLE 23 : MATERIAUX</w:t>
      </w:r>
    </w:p>
    <w:p w14:paraId="5055C41D" w14:textId="77777777" w:rsidR="00B24870" w:rsidRPr="000F6293" w:rsidRDefault="00B24870" w:rsidP="00B24870">
      <w:pPr>
        <w:jc w:val="both"/>
        <w:rPr>
          <w:rFonts w:ascii="Arial" w:hAnsi="Arial" w:cs="Arial"/>
        </w:rPr>
      </w:pPr>
      <w:r w:rsidRPr="000F6293">
        <w:rPr>
          <w:rFonts w:ascii="Arial" w:hAnsi="Arial" w:cs="Arial"/>
        </w:rPr>
        <w:t>23.1. Le Cocontractant utilisera de façon privilégiée les lieux d’extraction mentionnés dans le CCTP ou, s’ils sont insuffisants, recherchera à ses frais les lieux d’extraction des matériaux nécessaires à la réalisation des ouvrages.</w:t>
      </w:r>
    </w:p>
    <w:p w14:paraId="0551731E" w14:textId="77777777" w:rsidR="00B24870" w:rsidRPr="000F6293" w:rsidRDefault="00B24870" w:rsidP="00B24870">
      <w:pPr>
        <w:jc w:val="both"/>
        <w:rPr>
          <w:rFonts w:ascii="Arial" w:hAnsi="Arial" w:cs="Arial"/>
        </w:rPr>
      </w:pPr>
      <w:r w:rsidRPr="000F6293">
        <w:rPr>
          <w:rFonts w:ascii="Arial" w:hAnsi="Arial" w:cs="Arial"/>
        </w:rPr>
        <w:t xml:space="preserve">23.2. Les matériaux seront conformes aux spécifications du CCTP. Ils seront soumis aux essais ou épreuves </w:t>
      </w:r>
      <w:r w:rsidR="0095355B" w:rsidRPr="000F6293">
        <w:rPr>
          <w:rFonts w:ascii="Arial" w:hAnsi="Arial" w:cs="Arial"/>
        </w:rPr>
        <w:t>que l’Ingénieur</w:t>
      </w:r>
      <w:r w:rsidRPr="000F6293">
        <w:rPr>
          <w:rFonts w:ascii="Arial" w:hAnsi="Arial" w:cs="Arial"/>
        </w:rPr>
        <w:t xml:space="preserve"> jugera utile de prescrire suivant les spécifications du contrat.</w:t>
      </w:r>
    </w:p>
    <w:p w14:paraId="20B9EC90" w14:textId="77777777" w:rsidR="00B24870" w:rsidRPr="000F6293" w:rsidRDefault="00B24870" w:rsidP="00B24870">
      <w:pPr>
        <w:jc w:val="both"/>
        <w:rPr>
          <w:rFonts w:ascii="Arial" w:hAnsi="Arial" w:cs="Arial"/>
        </w:rPr>
      </w:pPr>
      <w:r w:rsidRPr="000F6293">
        <w:rPr>
          <w:rFonts w:ascii="Arial" w:hAnsi="Arial" w:cs="Arial"/>
        </w:rPr>
        <w:t>23.3. Les moyens de contrôle propres mis en place par le Cocontractant et à ses frais, devront lui permettre, tant sur les lieux d’extraction, de préparation ou de fabrication que sur le chantier de mise en œuvre, d’assurer un contrôle constant, répété et régulier.</w:t>
      </w:r>
    </w:p>
    <w:p w14:paraId="17B51FAA" w14:textId="77777777" w:rsidR="00B24870" w:rsidRPr="000F6293" w:rsidRDefault="00B24870" w:rsidP="00B24870">
      <w:pPr>
        <w:jc w:val="both"/>
        <w:rPr>
          <w:rFonts w:ascii="Arial" w:eastAsia="Times New Roman" w:hAnsi="Arial" w:cs="Arial"/>
          <w:b/>
          <w:lang w:eastAsia="fr-FR"/>
        </w:rPr>
      </w:pPr>
      <w:r w:rsidRPr="000F6293">
        <w:rPr>
          <w:rFonts w:ascii="Arial" w:eastAsia="Times New Roman" w:hAnsi="Arial" w:cs="Arial"/>
          <w:b/>
          <w:lang w:eastAsia="fr-FR"/>
        </w:rPr>
        <w:t>ARTICLE 24 : BREVET D’INVENTION</w:t>
      </w:r>
    </w:p>
    <w:p w14:paraId="1A8C7DF3" w14:textId="77777777" w:rsidR="00B24870" w:rsidRPr="000F6293" w:rsidRDefault="00B24870" w:rsidP="00B24870">
      <w:pPr>
        <w:jc w:val="both"/>
        <w:rPr>
          <w:rFonts w:ascii="Arial" w:hAnsi="Arial" w:cs="Arial"/>
        </w:rPr>
      </w:pPr>
      <w:r w:rsidRPr="000F6293">
        <w:rPr>
          <w:rFonts w:ascii="Arial" w:hAnsi="Arial" w:cs="Arial"/>
        </w:rPr>
        <w:t>Le Cocontractant devra s’entendre s’il y a lieu avec les propriétaires ou les détenteurs de licence dont il voudrait appliquer ou aurait appliqué des procédés ; il réglera les redevances nécessaires et garantira le Maître d’</w:t>
      </w:r>
      <w:r w:rsidR="00DF5C39" w:rsidRPr="000F6293">
        <w:rPr>
          <w:rFonts w:ascii="Arial" w:hAnsi="Arial" w:cs="Arial"/>
        </w:rPr>
        <w:t>Ouvrage contre toute poursuite.</w:t>
      </w:r>
      <w:r w:rsidRPr="000F6293">
        <w:rPr>
          <w:rFonts w:ascii="Arial" w:hAnsi="Arial" w:cs="Arial"/>
        </w:rPr>
        <w:t xml:space="preserve"> </w:t>
      </w:r>
    </w:p>
    <w:p w14:paraId="1AC887CE" w14:textId="77777777" w:rsidR="00B24870" w:rsidRPr="000F6293" w:rsidRDefault="00B24870" w:rsidP="00B24870">
      <w:pPr>
        <w:jc w:val="both"/>
        <w:rPr>
          <w:rFonts w:ascii="Arial" w:eastAsia="Times New Roman" w:hAnsi="Arial" w:cs="Arial"/>
          <w:b/>
          <w:lang w:eastAsia="fr-FR"/>
        </w:rPr>
      </w:pPr>
      <w:r w:rsidRPr="000F6293">
        <w:rPr>
          <w:rFonts w:ascii="Arial" w:eastAsia="Times New Roman" w:hAnsi="Arial" w:cs="Arial"/>
          <w:b/>
          <w:lang w:eastAsia="fr-FR"/>
        </w:rPr>
        <w:t>ARTICLE 25 : DELAI D’EXECUTION</w:t>
      </w:r>
    </w:p>
    <w:p w14:paraId="1A0EA9FA" w14:textId="77777777" w:rsidR="00B24870" w:rsidRPr="000F6293" w:rsidRDefault="00B24870" w:rsidP="00B24870">
      <w:pPr>
        <w:jc w:val="both"/>
        <w:rPr>
          <w:rFonts w:ascii="Arial" w:hAnsi="Arial" w:cs="Arial"/>
        </w:rPr>
      </w:pPr>
      <w:r w:rsidRPr="000F6293">
        <w:rPr>
          <w:rFonts w:ascii="Arial" w:hAnsi="Arial" w:cs="Arial"/>
        </w:rPr>
        <w:t xml:space="preserve">Le délai d’exécution </w:t>
      </w:r>
      <w:r w:rsidR="00544BD6" w:rsidRPr="000F6293">
        <w:rPr>
          <w:rFonts w:ascii="Arial" w:hAnsi="Arial" w:cs="Arial"/>
        </w:rPr>
        <w:t xml:space="preserve">de chaque lot </w:t>
      </w:r>
      <w:r w:rsidRPr="000F6293">
        <w:rPr>
          <w:rFonts w:ascii="Arial" w:hAnsi="Arial" w:cs="Arial"/>
        </w:rPr>
        <w:t xml:space="preserve">est de </w:t>
      </w:r>
      <w:r w:rsidR="00B07753" w:rsidRPr="000F6293">
        <w:rPr>
          <w:rFonts w:ascii="Arial" w:hAnsi="Arial" w:cs="Arial"/>
          <w:b/>
        </w:rPr>
        <w:t>Cinq (05</w:t>
      </w:r>
      <w:r w:rsidRPr="000F6293">
        <w:rPr>
          <w:rFonts w:ascii="Arial" w:hAnsi="Arial" w:cs="Arial"/>
          <w:b/>
        </w:rPr>
        <w:t>) mois</w:t>
      </w:r>
      <w:r w:rsidRPr="000F6293">
        <w:rPr>
          <w:rFonts w:ascii="Arial" w:hAnsi="Arial" w:cs="Arial"/>
        </w:rPr>
        <w:t xml:space="preserve"> à compter de la date de notification de l’ordre de service de commencer </w:t>
      </w:r>
      <w:r w:rsidR="0095355B" w:rsidRPr="000F6293">
        <w:rPr>
          <w:rFonts w:ascii="Arial" w:hAnsi="Arial" w:cs="Arial"/>
        </w:rPr>
        <w:t>les travaux délivrés</w:t>
      </w:r>
      <w:r w:rsidRPr="000F6293">
        <w:rPr>
          <w:rFonts w:ascii="Arial" w:hAnsi="Arial" w:cs="Arial"/>
        </w:rPr>
        <w:t xml:space="preserve"> par le Maître d’ouvrage.</w:t>
      </w:r>
    </w:p>
    <w:p w14:paraId="3F9BA1E1" w14:textId="77777777" w:rsidR="00B24870" w:rsidRPr="000F6293" w:rsidRDefault="00B24870" w:rsidP="00B24870">
      <w:pPr>
        <w:jc w:val="both"/>
        <w:rPr>
          <w:rFonts w:ascii="Arial" w:hAnsi="Arial" w:cs="Arial"/>
        </w:rPr>
      </w:pPr>
      <w:r w:rsidRPr="000F6293">
        <w:rPr>
          <w:rFonts w:ascii="Arial" w:hAnsi="Arial" w:cs="Arial"/>
        </w:rPr>
        <w:t>Le Cocontractant devra mobiliser les moyens matériels et le personnel suffisants pour achever les travaux dans le délai contractuel.</w:t>
      </w:r>
    </w:p>
    <w:p w14:paraId="509E0835" w14:textId="77777777" w:rsidR="00B24870" w:rsidRPr="000F6293" w:rsidRDefault="00B24870" w:rsidP="00B24870">
      <w:pPr>
        <w:jc w:val="both"/>
        <w:rPr>
          <w:rFonts w:ascii="Arial" w:hAnsi="Arial" w:cs="Arial"/>
        </w:rPr>
      </w:pPr>
      <w:r w:rsidRPr="000F6293">
        <w:rPr>
          <w:rFonts w:ascii="Arial" w:hAnsi="Arial" w:cs="Arial"/>
        </w:rPr>
        <w:lastRenderedPageBreak/>
        <w:t xml:space="preserve">Par suite de travaux supplémentaires ou de circonstances justifiées, le Cocontractant pourra présenter une demande de </w:t>
      </w:r>
      <w:r w:rsidR="00DF5C39" w:rsidRPr="000F6293">
        <w:rPr>
          <w:rFonts w:ascii="Arial" w:hAnsi="Arial" w:cs="Arial"/>
        </w:rPr>
        <w:t xml:space="preserve">prolongation de délai. </w:t>
      </w:r>
    </w:p>
    <w:p w14:paraId="59ADC06E" w14:textId="77777777" w:rsidR="00B24870" w:rsidRPr="000F6293" w:rsidRDefault="00B24870" w:rsidP="00717B3E">
      <w:pPr>
        <w:spacing w:after="0" w:line="240" w:lineRule="auto"/>
        <w:jc w:val="both"/>
        <w:rPr>
          <w:rFonts w:ascii="Arial" w:eastAsia="Times New Roman" w:hAnsi="Arial" w:cs="Arial"/>
          <w:b/>
          <w:lang w:eastAsia="fr-FR"/>
        </w:rPr>
      </w:pPr>
      <w:r w:rsidRPr="000F6293">
        <w:rPr>
          <w:rFonts w:ascii="Arial" w:eastAsia="Times New Roman" w:hAnsi="Arial" w:cs="Arial"/>
          <w:b/>
          <w:lang w:eastAsia="fr-FR"/>
        </w:rPr>
        <w:t>ARTICLE 26 : PENALITES ET RETENUES DE RETARD</w:t>
      </w:r>
    </w:p>
    <w:p w14:paraId="79BC1A5E" w14:textId="77777777" w:rsidR="00B24870" w:rsidRPr="000F6293" w:rsidRDefault="00B24870" w:rsidP="00717B3E">
      <w:pPr>
        <w:spacing w:after="0" w:line="240" w:lineRule="auto"/>
        <w:jc w:val="both"/>
        <w:rPr>
          <w:rFonts w:ascii="Arial" w:hAnsi="Arial" w:cs="Arial"/>
          <w:b/>
        </w:rPr>
      </w:pPr>
      <w:r w:rsidRPr="000F6293">
        <w:rPr>
          <w:rFonts w:ascii="Arial" w:hAnsi="Arial" w:cs="Arial"/>
          <w:b/>
        </w:rPr>
        <w:t>Pénalités de retard des travaux :</w:t>
      </w:r>
    </w:p>
    <w:p w14:paraId="404C8342" w14:textId="77777777" w:rsidR="00B24870" w:rsidRPr="000F6293" w:rsidRDefault="00B24870" w:rsidP="00B24870">
      <w:pPr>
        <w:jc w:val="both"/>
        <w:rPr>
          <w:rFonts w:ascii="Arial" w:hAnsi="Arial" w:cs="Arial"/>
        </w:rPr>
      </w:pPr>
      <w:r w:rsidRPr="000F6293">
        <w:rPr>
          <w:rFonts w:ascii="Arial" w:hAnsi="Arial" w:cs="Arial"/>
        </w:rPr>
        <w:t xml:space="preserve">A défaut pour le Cocontractant d’avoir terminé la totalité des travaux dans le délai imparti, il lui sera appliqué, après mise en demeure préalable, les pénalités de retard ci –après, conformément à l’article </w:t>
      </w:r>
      <w:r w:rsidR="001A2A0E">
        <w:rPr>
          <w:rFonts w:ascii="Arial" w:hAnsi="Arial" w:cs="Arial"/>
        </w:rPr>
        <w:t>168</w:t>
      </w:r>
      <w:r w:rsidRPr="000F6293">
        <w:rPr>
          <w:rFonts w:ascii="Arial" w:hAnsi="Arial" w:cs="Arial"/>
        </w:rPr>
        <w:t xml:space="preserve"> du décret </w:t>
      </w:r>
      <w:r w:rsidR="001A2A0E">
        <w:rPr>
          <w:rFonts w:ascii="Arial" w:hAnsi="Arial" w:cs="Arial"/>
        </w:rPr>
        <w:t>2018</w:t>
      </w:r>
      <w:r w:rsidRPr="000F6293">
        <w:rPr>
          <w:rFonts w:ascii="Arial" w:hAnsi="Arial" w:cs="Arial"/>
        </w:rPr>
        <w:t>/</w:t>
      </w:r>
      <w:r w:rsidR="001A2A0E">
        <w:rPr>
          <w:rFonts w:ascii="Arial" w:hAnsi="Arial" w:cs="Arial"/>
        </w:rPr>
        <w:t>366</w:t>
      </w:r>
      <w:r w:rsidRPr="000F6293">
        <w:rPr>
          <w:rFonts w:ascii="Arial" w:hAnsi="Arial" w:cs="Arial"/>
        </w:rPr>
        <w:t xml:space="preserve"> </w:t>
      </w:r>
      <w:r w:rsidR="001A2A0E" w:rsidRPr="00D53F5F">
        <w:rPr>
          <w:rFonts w:ascii="Arial" w:hAnsi="Arial" w:cs="Arial"/>
          <w:szCs w:val="24"/>
        </w:rPr>
        <w:t xml:space="preserve">du </w:t>
      </w:r>
      <w:r w:rsidR="001A2A0E">
        <w:rPr>
          <w:rFonts w:ascii="Arial" w:hAnsi="Arial" w:cs="Arial"/>
          <w:szCs w:val="24"/>
        </w:rPr>
        <w:t>20</w:t>
      </w:r>
      <w:r w:rsidR="001A2A0E" w:rsidRPr="00D53F5F">
        <w:rPr>
          <w:rFonts w:ascii="Arial" w:hAnsi="Arial" w:cs="Arial"/>
          <w:szCs w:val="24"/>
        </w:rPr>
        <w:t>/</w:t>
      </w:r>
      <w:r w:rsidR="001A2A0E">
        <w:rPr>
          <w:rFonts w:ascii="Arial" w:hAnsi="Arial" w:cs="Arial"/>
          <w:szCs w:val="24"/>
        </w:rPr>
        <w:t>06</w:t>
      </w:r>
      <w:r w:rsidR="001A2A0E" w:rsidRPr="00D53F5F">
        <w:rPr>
          <w:rFonts w:ascii="Arial" w:hAnsi="Arial" w:cs="Arial"/>
          <w:szCs w:val="24"/>
        </w:rPr>
        <w:t>/</w:t>
      </w:r>
      <w:r w:rsidR="001A2A0E">
        <w:rPr>
          <w:rFonts w:ascii="Arial" w:hAnsi="Arial" w:cs="Arial"/>
          <w:szCs w:val="24"/>
        </w:rPr>
        <w:t>2018</w:t>
      </w:r>
      <w:r w:rsidR="001A2A0E" w:rsidRPr="00D53F5F">
        <w:rPr>
          <w:rFonts w:ascii="Arial" w:hAnsi="Arial" w:cs="Arial"/>
          <w:szCs w:val="24"/>
        </w:rPr>
        <w:t xml:space="preserve"> </w:t>
      </w:r>
      <w:r w:rsidRPr="000F6293">
        <w:rPr>
          <w:rFonts w:ascii="Arial" w:hAnsi="Arial" w:cs="Arial"/>
        </w:rPr>
        <w:t xml:space="preserve">portant </w:t>
      </w:r>
      <w:r w:rsidR="001963C2" w:rsidRPr="000F6293">
        <w:rPr>
          <w:rFonts w:ascii="Arial" w:hAnsi="Arial" w:cs="Arial"/>
        </w:rPr>
        <w:t>Code des Marchés</w:t>
      </w:r>
      <w:r w:rsidRPr="000F6293">
        <w:rPr>
          <w:rFonts w:ascii="Arial" w:hAnsi="Arial" w:cs="Arial"/>
        </w:rPr>
        <w:t xml:space="preserve"> publics :</w:t>
      </w:r>
    </w:p>
    <w:p w14:paraId="52543F3C" w14:textId="77777777" w:rsidR="00B24870" w:rsidRPr="000F6293" w:rsidRDefault="00B24870" w:rsidP="007E0A30">
      <w:pPr>
        <w:pStyle w:val="Paragraphedeliste"/>
        <w:numPr>
          <w:ilvl w:val="0"/>
          <w:numId w:val="23"/>
        </w:numPr>
        <w:jc w:val="both"/>
        <w:rPr>
          <w:rFonts w:ascii="Arial" w:hAnsi="Arial" w:cs="Arial"/>
          <w:sz w:val="22"/>
          <w:szCs w:val="22"/>
        </w:rPr>
      </w:pPr>
      <w:r w:rsidRPr="000F6293">
        <w:rPr>
          <w:rFonts w:ascii="Arial" w:hAnsi="Arial" w:cs="Arial"/>
          <w:sz w:val="22"/>
          <w:szCs w:val="22"/>
        </w:rPr>
        <w:t xml:space="preserve">1/2000eme du montant </w:t>
      </w:r>
      <w:r w:rsidR="009F7BF4" w:rsidRPr="000F6293">
        <w:rPr>
          <w:rFonts w:ascii="Arial" w:hAnsi="Arial" w:cs="Arial"/>
          <w:sz w:val="22"/>
          <w:szCs w:val="22"/>
        </w:rPr>
        <w:t>du Marché</w:t>
      </w:r>
      <w:r w:rsidRPr="000F6293">
        <w:rPr>
          <w:rFonts w:ascii="Arial" w:hAnsi="Arial" w:cs="Arial"/>
          <w:sz w:val="22"/>
          <w:szCs w:val="22"/>
        </w:rPr>
        <w:t xml:space="preserve"> par jour calendaire de retard du premier (1</w:t>
      </w:r>
      <w:r w:rsidRPr="000F6293">
        <w:rPr>
          <w:rFonts w:ascii="Arial" w:hAnsi="Arial" w:cs="Arial"/>
          <w:sz w:val="22"/>
          <w:szCs w:val="22"/>
          <w:vertAlign w:val="superscript"/>
        </w:rPr>
        <w:t>er</w:t>
      </w:r>
      <w:r w:rsidRPr="000F6293">
        <w:rPr>
          <w:rFonts w:ascii="Arial" w:hAnsi="Arial" w:cs="Arial"/>
          <w:sz w:val="22"/>
          <w:szCs w:val="22"/>
        </w:rPr>
        <w:t>) au trentième (30</w:t>
      </w:r>
      <w:r w:rsidRPr="000F6293">
        <w:rPr>
          <w:rFonts w:ascii="Arial" w:hAnsi="Arial" w:cs="Arial"/>
          <w:sz w:val="22"/>
          <w:szCs w:val="22"/>
          <w:vertAlign w:val="superscript"/>
        </w:rPr>
        <w:t>ème</w:t>
      </w:r>
      <w:r w:rsidRPr="000F6293">
        <w:rPr>
          <w:rFonts w:ascii="Arial" w:hAnsi="Arial" w:cs="Arial"/>
          <w:sz w:val="22"/>
          <w:szCs w:val="22"/>
        </w:rPr>
        <w:t>) jour ;</w:t>
      </w:r>
    </w:p>
    <w:p w14:paraId="050ACCD9" w14:textId="77777777" w:rsidR="00B24870" w:rsidRPr="000F6293" w:rsidRDefault="00B24870" w:rsidP="007E0A30">
      <w:pPr>
        <w:pStyle w:val="Paragraphedeliste"/>
        <w:numPr>
          <w:ilvl w:val="0"/>
          <w:numId w:val="23"/>
        </w:numPr>
        <w:jc w:val="both"/>
        <w:rPr>
          <w:rFonts w:ascii="Arial" w:hAnsi="Arial" w:cs="Arial"/>
          <w:sz w:val="22"/>
          <w:szCs w:val="22"/>
        </w:rPr>
      </w:pPr>
      <w:r w:rsidRPr="000F6293">
        <w:rPr>
          <w:rFonts w:ascii="Arial" w:hAnsi="Arial" w:cs="Arial"/>
          <w:sz w:val="22"/>
          <w:szCs w:val="22"/>
        </w:rPr>
        <w:t>1/1000</w:t>
      </w:r>
      <w:r w:rsidRPr="000F6293">
        <w:rPr>
          <w:rFonts w:ascii="Arial" w:hAnsi="Arial" w:cs="Arial"/>
          <w:sz w:val="22"/>
          <w:szCs w:val="22"/>
          <w:vertAlign w:val="superscript"/>
        </w:rPr>
        <w:t>ème</w:t>
      </w:r>
      <w:r w:rsidRPr="000F6293">
        <w:rPr>
          <w:rFonts w:ascii="Arial" w:hAnsi="Arial" w:cs="Arial"/>
          <w:sz w:val="22"/>
          <w:szCs w:val="22"/>
        </w:rPr>
        <w:t xml:space="preserve"> du montant par jour calendaire de retard au-delà du trentième jour.</w:t>
      </w:r>
    </w:p>
    <w:p w14:paraId="0A615177" w14:textId="77777777" w:rsidR="00B24870" w:rsidRPr="000F6293" w:rsidRDefault="00B24870" w:rsidP="00B24870">
      <w:pPr>
        <w:jc w:val="both"/>
        <w:rPr>
          <w:rFonts w:ascii="Arial" w:hAnsi="Arial" w:cs="Arial"/>
        </w:rPr>
      </w:pPr>
      <w:r w:rsidRPr="000F6293">
        <w:rPr>
          <w:rFonts w:ascii="Arial" w:hAnsi="Arial" w:cs="Arial"/>
        </w:rPr>
        <w:t xml:space="preserve">Sous peine de résiliation, les pénalités pour retard ne pourront dépasser dix pour cent (10%) du montant </w:t>
      </w:r>
      <w:r w:rsidR="009F7BF4" w:rsidRPr="000F6293">
        <w:rPr>
          <w:rFonts w:ascii="Arial" w:hAnsi="Arial" w:cs="Arial"/>
        </w:rPr>
        <w:t>du Marché</w:t>
      </w:r>
      <w:r w:rsidRPr="000F6293">
        <w:rPr>
          <w:rFonts w:ascii="Arial" w:hAnsi="Arial" w:cs="Arial"/>
        </w:rPr>
        <w:t>. Ces pénalités seront retenues sur les décomptes mensuels des travaux.</w:t>
      </w:r>
    </w:p>
    <w:p w14:paraId="527EF149" w14:textId="77777777" w:rsidR="00B24870" w:rsidRPr="000F6293" w:rsidRDefault="00B24870" w:rsidP="00B24870">
      <w:pPr>
        <w:jc w:val="both"/>
        <w:rPr>
          <w:rFonts w:ascii="Arial" w:hAnsi="Arial" w:cs="Arial"/>
        </w:rPr>
      </w:pPr>
      <w:r w:rsidRPr="000F6293">
        <w:rPr>
          <w:rFonts w:ascii="Arial" w:hAnsi="Arial" w:cs="Arial"/>
        </w:rPr>
        <w:t xml:space="preserve">Il appartient au Cocontractant de rassembler au fur et à mesure de l’exécution des travaux, les pièces justificatives d’un dossier éventuel de demande de remise de pénalités qui ne pourra être prononcée par le Maître d’ouvrage qu’après l’avis favorable de l’organisme chargé de la régulation </w:t>
      </w:r>
      <w:r w:rsidR="001963C2" w:rsidRPr="000F6293">
        <w:rPr>
          <w:rFonts w:ascii="Arial" w:hAnsi="Arial" w:cs="Arial"/>
        </w:rPr>
        <w:t>des Marchés</w:t>
      </w:r>
      <w:r w:rsidRPr="000F6293">
        <w:rPr>
          <w:rFonts w:ascii="Arial" w:hAnsi="Arial" w:cs="Arial"/>
        </w:rPr>
        <w:t xml:space="preserve"> publics.</w:t>
      </w:r>
    </w:p>
    <w:p w14:paraId="6AFB5A0E" w14:textId="77777777" w:rsidR="00B24870" w:rsidRPr="000F6293" w:rsidRDefault="00B24870" w:rsidP="00B24870">
      <w:pPr>
        <w:jc w:val="both"/>
        <w:rPr>
          <w:rFonts w:ascii="Arial" w:hAnsi="Arial" w:cs="Arial"/>
          <w:iCs/>
        </w:rPr>
      </w:pPr>
      <w:r w:rsidRPr="000F6293">
        <w:rPr>
          <w:rFonts w:ascii="Arial" w:hAnsi="Arial" w:cs="Arial"/>
          <w:iCs/>
        </w:rPr>
        <w:t xml:space="preserve">En tout état de cause, le montant cumule des pénalités ne saurait excéder dix pour cent (10%) du montant TTC </w:t>
      </w:r>
      <w:r w:rsidR="00616D00" w:rsidRPr="000F6293">
        <w:rPr>
          <w:rFonts w:ascii="Arial" w:hAnsi="Arial" w:cs="Arial"/>
          <w:iCs/>
        </w:rPr>
        <w:t>du Marché</w:t>
      </w:r>
      <w:r w:rsidRPr="000F6293">
        <w:rPr>
          <w:rFonts w:ascii="Arial" w:hAnsi="Arial" w:cs="Arial"/>
          <w:iCs/>
        </w:rPr>
        <w:t xml:space="preserve"> de base avec ses avenants, le cas échéant, sous peine de résiliation conformément aux dispositions de l’article 90.2 du </w:t>
      </w:r>
      <w:r w:rsidR="001963C2" w:rsidRPr="000F6293">
        <w:rPr>
          <w:rFonts w:ascii="Arial" w:hAnsi="Arial" w:cs="Arial"/>
          <w:iCs/>
        </w:rPr>
        <w:t>Code des Marchés</w:t>
      </w:r>
      <w:r w:rsidRPr="000F6293">
        <w:rPr>
          <w:rFonts w:ascii="Arial" w:hAnsi="Arial" w:cs="Arial"/>
          <w:iCs/>
        </w:rPr>
        <w:t xml:space="preserve"> Publics</w:t>
      </w:r>
    </w:p>
    <w:p w14:paraId="47BAB170" w14:textId="77777777" w:rsidR="00B24870" w:rsidRPr="001A2A0E" w:rsidRDefault="00B24870" w:rsidP="00B24870">
      <w:pPr>
        <w:jc w:val="both"/>
        <w:rPr>
          <w:rFonts w:ascii="Arial" w:eastAsia="Times New Roman" w:hAnsi="Arial" w:cs="Arial"/>
          <w:b/>
          <w:lang w:eastAsia="fr-FR"/>
        </w:rPr>
      </w:pPr>
      <w:r w:rsidRPr="001A2A0E">
        <w:rPr>
          <w:rFonts w:ascii="Arial" w:eastAsia="Times New Roman" w:hAnsi="Arial" w:cs="Arial"/>
          <w:b/>
          <w:lang w:eastAsia="fr-FR"/>
        </w:rPr>
        <w:t>ARTICLE 27 : RECEPTION PROVISOIRE</w:t>
      </w:r>
    </w:p>
    <w:p w14:paraId="6035F452" w14:textId="77777777" w:rsidR="00B24870" w:rsidRPr="001A2A0E" w:rsidRDefault="00B24870" w:rsidP="00B24870">
      <w:pPr>
        <w:jc w:val="both"/>
        <w:rPr>
          <w:rFonts w:ascii="Arial" w:eastAsia="Times New Roman" w:hAnsi="Arial" w:cs="Arial"/>
          <w:b/>
          <w:lang w:eastAsia="fr-FR"/>
        </w:rPr>
      </w:pPr>
      <w:r w:rsidRPr="001A2A0E">
        <w:rPr>
          <w:rFonts w:ascii="Arial" w:eastAsia="Times New Roman" w:hAnsi="Arial" w:cs="Arial"/>
          <w:b/>
          <w:lang w:eastAsia="fr-FR"/>
        </w:rPr>
        <w:t>27.1 Opérations préalables à la réception</w:t>
      </w:r>
    </w:p>
    <w:p w14:paraId="10EAD771" w14:textId="77777777" w:rsidR="007C7B60" w:rsidRPr="001A2A0E" w:rsidRDefault="007C7B60" w:rsidP="007C7B60">
      <w:pPr>
        <w:jc w:val="both"/>
        <w:rPr>
          <w:rFonts w:ascii="Arial" w:hAnsi="Arial" w:cs="Arial"/>
          <w:iCs/>
        </w:rPr>
      </w:pPr>
      <w:r w:rsidRPr="001A2A0E">
        <w:rPr>
          <w:rFonts w:ascii="Arial" w:hAnsi="Arial" w:cs="Arial"/>
          <w:iCs/>
        </w:rPr>
        <w:t>Avant la réception provisoire, le Cocontractant dem</w:t>
      </w:r>
      <w:r w:rsidR="00C453C8" w:rsidRPr="001A2A0E">
        <w:rPr>
          <w:rFonts w:ascii="Arial" w:hAnsi="Arial" w:cs="Arial"/>
          <w:iCs/>
        </w:rPr>
        <w:t>ande par écrit</w:t>
      </w:r>
      <w:r w:rsidR="00247AF7" w:rsidRPr="001A2A0E">
        <w:rPr>
          <w:rFonts w:ascii="Arial" w:hAnsi="Arial" w:cs="Arial"/>
          <w:iCs/>
        </w:rPr>
        <w:t xml:space="preserve"> à l’Ingénieur du Marché</w:t>
      </w:r>
      <w:r w:rsidRPr="001A2A0E">
        <w:rPr>
          <w:rFonts w:ascii="Arial" w:hAnsi="Arial" w:cs="Arial"/>
          <w:iCs/>
        </w:rPr>
        <w:t xml:space="preserve"> </w:t>
      </w:r>
      <w:r w:rsidR="00247AF7" w:rsidRPr="001A2A0E">
        <w:rPr>
          <w:rFonts w:ascii="Arial" w:hAnsi="Arial" w:cs="Arial"/>
          <w:iCs/>
        </w:rPr>
        <w:t xml:space="preserve">sous couvert le Maitre d’œuvre </w:t>
      </w:r>
      <w:r w:rsidRPr="001A2A0E">
        <w:rPr>
          <w:rFonts w:ascii="Arial" w:hAnsi="Arial" w:cs="Arial"/>
          <w:iCs/>
        </w:rPr>
        <w:t>avec copie</w:t>
      </w:r>
      <w:r w:rsidR="00247AF7" w:rsidRPr="001A2A0E">
        <w:rPr>
          <w:rFonts w:ascii="Arial" w:hAnsi="Arial" w:cs="Arial"/>
          <w:iCs/>
        </w:rPr>
        <w:t xml:space="preserve"> et au Maitre d’Ouvrage,</w:t>
      </w:r>
      <w:r w:rsidRPr="001A2A0E">
        <w:rPr>
          <w:rFonts w:ascii="Arial" w:hAnsi="Arial" w:cs="Arial"/>
          <w:iCs/>
        </w:rPr>
        <w:t xml:space="preserve"> l’organisation d’une visite technique préalable à la réception. </w:t>
      </w:r>
    </w:p>
    <w:p w14:paraId="1C57C1E0" w14:textId="77777777" w:rsidR="007C7B60" w:rsidRPr="001A2A0E" w:rsidRDefault="007C7B60" w:rsidP="00D86EEA">
      <w:pPr>
        <w:jc w:val="both"/>
        <w:rPr>
          <w:rFonts w:ascii="Arial" w:hAnsi="Arial" w:cs="Arial"/>
          <w:iCs/>
        </w:rPr>
      </w:pPr>
      <w:r w:rsidRPr="001A2A0E">
        <w:rPr>
          <w:rFonts w:ascii="Arial" w:hAnsi="Arial" w:cs="Arial"/>
          <w:iCs/>
        </w:rPr>
        <w:t xml:space="preserve">Cette visite comporte entre autres opérations : </w:t>
      </w:r>
    </w:p>
    <w:p w14:paraId="6DB56E36" w14:textId="77777777" w:rsidR="007C7B60" w:rsidRPr="001A2A0E" w:rsidRDefault="00D86EEA" w:rsidP="007E0A30">
      <w:pPr>
        <w:pStyle w:val="Paragraphedeliste"/>
        <w:numPr>
          <w:ilvl w:val="0"/>
          <w:numId w:val="24"/>
        </w:numPr>
        <w:jc w:val="both"/>
        <w:rPr>
          <w:rFonts w:ascii="Arial" w:eastAsia="Calibri" w:hAnsi="Arial" w:cs="Arial"/>
          <w:sz w:val="22"/>
          <w:szCs w:val="22"/>
        </w:rPr>
      </w:pPr>
      <w:r w:rsidRPr="001A2A0E">
        <w:rPr>
          <w:rFonts w:ascii="Arial" w:eastAsia="Calibri" w:hAnsi="Arial" w:cs="Arial"/>
          <w:sz w:val="22"/>
          <w:szCs w:val="22"/>
        </w:rPr>
        <w:t>La</w:t>
      </w:r>
      <w:r w:rsidR="007C7B60" w:rsidRPr="001A2A0E">
        <w:rPr>
          <w:rFonts w:ascii="Arial" w:eastAsia="Calibri" w:hAnsi="Arial" w:cs="Arial"/>
          <w:sz w:val="22"/>
          <w:szCs w:val="22"/>
        </w:rPr>
        <w:t xml:space="preserve"> reconnaissance qualitative et quantitative des ouvrages exécutés, </w:t>
      </w:r>
    </w:p>
    <w:p w14:paraId="64520487" w14:textId="77777777" w:rsidR="007C7B60" w:rsidRPr="001A2A0E" w:rsidRDefault="00D86EEA" w:rsidP="007E0A30">
      <w:pPr>
        <w:pStyle w:val="Paragraphedeliste"/>
        <w:numPr>
          <w:ilvl w:val="0"/>
          <w:numId w:val="24"/>
        </w:numPr>
        <w:jc w:val="both"/>
        <w:rPr>
          <w:rFonts w:ascii="Arial" w:eastAsia="Calibri" w:hAnsi="Arial" w:cs="Arial"/>
          <w:sz w:val="22"/>
          <w:szCs w:val="22"/>
        </w:rPr>
      </w:pPr>
      <w:r w:rsidRPr="001A2A0E">
        <w:rPr>
          <w:rFonts w:ascii="Arial" w:eastAsia="Calibri" w:hAnsi="Arial" w:cs="Arial"/>
          <w:sz w:val="22"/>
          <w:szCs w:val="22"/>
        </w:rPr>
        <w:t>La</w:t>
      </w:r>
      <w:r w:rsidR="007C7B60" w:rsidRPr="001A2A0E">
        <w:rPr>
          <w:rFonts w:ascii="Arial" w:eastAsia="Calibri" w:hAnsi="Arial" w:cs="Arial"/>
          <w:sz w:val="22"/>
          <w:szCs w:val="22"/>
        </w:rPr>
        <w:t xml:space="preserve"> constatation éventuelle d’imperfections ou de malfaçons,</w:t>
      </w:r>
    </w:p>
    <w:p w14:paraId="39849313" w14:textId="77777777" w:rsidR="007C7B60" w:rsidRPr="001A2A0E" w:rsidRDefault="00D86EEA" w:rsidP="007E0A30">
      <w:pPr>
        <w:pStyle w:val="Paragraphedeliste"/>
        <w:numPr>
          <w:ilvl w:val="0"/>
          <w:numId w:val="24"/>
        </w:numPr>
        <w:jc w:val="both"/>
        <w:rPr>
          <w:rFonts w:ascii="Arial" w:eastAsia="Calibri" w:hAnsi="Arial" w:cs="Arial"/>
          <w:sz w:val="22"/>
          <w:szCs w:val="22"/>
        </w:rPr>
      </w:pPr>
      <w:r w:rsidRPr="001A2A0E">
        <w:rPr>
          <w:rFonts w:ascii="Arial" w:eastAsia="Calibri" w:hAnsi="Arial" w:cs="Arial"/>
          <w:sz w:val="22"/>
          <w:szCs w:val="22"/>
        </w:rPr>
        <w:t>Le</w:t>
      </w:r>
      <w:r w:rsidR="007C7B60" w:rsidRPr="001A2A0E">
        <w:rPr>
          <w:rFonts w:ascii="Arial" w:eastAsia="Calibri" w:hAnsi="Arial" w:cs="Arial"/>
          <w:sz w:val="22"/>
          <w:szCs w:val="22"/>
        </w:rPr>
        <w:t xml:space="preserve"> respect des prescriptions environnementales,</w:t>
      </w:r>
    </w:p>
    <w:p w14:paraId="2E0B0630" w14:textId="77777777" w:rsidR="007C7B60" w:rsidRPr="001A2A0E" w:rsidRDefault="00D86EEA" w:rsidP="007E0A30">
      <w:pPr>
        <w:pStyle w:val="Paragraphedeliste"/>
        <w:numPr>
          <w:ilvl w:val="0"/>
          <w:numId w:val="24"/>
        </w:numPr>
        <w:jc w:val="both"/>
        <w:rPr>
          <w:rFonts w:ascii="Arial" w:eastAsia="Calibri" w:hAnsi="Arial" w:cs="Arial"/>
          <w:sz w:val="22"/>
          <w:szCs w:val="22"/>
        </w:rPr>
      </w:pPr>
      <w:r w:rsidRPr="001A2A0E">
        <w:rPr>
          <w:rFonts w:ascii="Arial" w:eastAsia="Calibri" w:hAnsi="Arial" w:cs="Arial"/>
          <w:sz w:val="22"/>
          <w:szCs w:val="22"/>
        </w:rPr>
        <w:t>Les</w:t>
      </w:r>
      <w:r w:rsidR="007C7B60" w:rsidRPr="001A2A0E">
        <w:rPr>
          <w:rFonts w:ascii="Arial" w:eastAsia="Calibri" w:hAnsi="Arial" w:cs="Arial"/>
          <w:sz w:val="22"/>
          <w:szCs w:val="22"/>
        </w:rPr>
        <w:t xml:space="preserve"> épreuves éventuellement prévues par le CCTP, </w:t>
      </w:r>
    </w:p>
    <w:p w14:paraId="77F92172" w14:textId="77777777" w:rsidR="007C7B60" w:rsidRPr="001A2A0E" w:rsidRDefault="00D86EEA" w:rsidP="007E0A30">
      <w:pPr>
        <w:pStyle w:val="Paragraphedeliste"/>
        <w:numPr>
          <w:ilvl w:val="0"/>
          <w:numId w:val="24"/>
        </w:numPr>
        <w:jc w:val="both"/>
        <w:rPr>
          <w:rFonts w:ascii="Arial" w:eastAsia="Calibri" w:hAnsi="Arial" w:cs="Arial"/>
          <w:sz w:val="22"/>
          <w:szCs w:val="22"/>
        </w:rPr>
      </w:pPr>
      <w:r w:rsidRPr="001A2A0E">
        <w:rPr>
          <w:rFonts w:ascii="Arial" w:eastAsia="Calibri" w:hAnsi="Arial" w:cs="Arial"/>
          <w:sz w:val="22"/>
          <w:szCs w:val="22"/>
        </w:rPr>
        <w:t>La</w:t>
      </w:r>
      <w:r w:rsidR="007C7B60" w:rsidRPr="001A2A0E">
        <w:rPr>
          <w:rFonts w:ascii="Arial" w:eastAsia="Calibri" w:hAnsi="Arial" w:cs="Arial"/>
          <w:sz w:val="22"/>
          <w:szCs w:val="22"/>
        </w:rPr>
        <w:t xml:space="preserve"> constatation éventuelle de l’inexécution des prestations prévues au contrat, </w:t>
      </w:r>
    </w:p>
    <w:p w14:paraId="2B851398" w14:textId="77777777" w:rsidR="007C7B60" w:rsidRPr="001A2A0E" w:rsidRDefault="00D86EEA" w:rsidP="007E0A30">
      <w:pPr>
        <w:pStyle w:val="Paragraphedeliste"/>
        <w:numPr>
          <w:ilvl w:val="0"/>
          <w:numId w:val="24"/>
        </w:numPr>
        <w:jc w:val="both"/>
        <w:rPr>
          <w:rFonts w:ascii="Arial" w:eastAsia="Calibri" w:hAnsi="Arial" w:cs="Arial"/>
          <w:sz w:val="22"/>
          <w:szCs w:val="22"/>
        </w:rPr>
      </w:pPr>
      <w:r w:rsidRPr="001A2A0E">
        <w:rPr>
          <w:rFonts w:ascii="Arial" w:eastAsia="Calibri" w:hAnsi="Arial" w:cs="Arial"/>
          <w:sz w:val="22"/>
          <w:szCs w:val="22"/>
        </w:rPr>
        <w:t>La</w:t>
      </w:r>
      <w:r w:rsidR="007C7B60" w:rsidRPr="001A2A0E">
        <w:rPr>
          <w:rFonts w:ascii="Arial" w:eastAsia="Calibri" w:hAnsi="Arial" w:cs="Arial"/>
          <w:sz w:val="22"/>
          <w:szCs w:val="22"/>
        </w:rPr>
        <w:t xml:space="preserve"> constatation du repliement éventuel des installations de chantier et la remise en état des lieux,</w:t>
      </w:r>
    </w:p>
    <w:p w14:paraId="2B4D6764" w14:textId="77777777" w:rsidR="007C7B60" w:rsidRPr="001A2A0E" w:rsidRDefault="00D86EEA" w:rsidP="007E0A30">
      <w:pPr>
        <w:pStyle w:val="Paragraphedeliste"/>
        <w:numPr>
          <w:ilvl w:val="0"/>
          <w:numId w:val="24"/>
        </w:numPr>
        <w:jc w:val="both"/>
        <w:rPr>
          <w:rFonts w:ascii="Arial" w:eastAsia="Calibri" w:hAnsi="Arial" w:cs="Arial"/>
          <w:sz w:val="22"/>
          <w:szCs w:val="22"/>
        </w:rPr>
      </w:pPr>
      <w:r w:rsidRPr="001A2A0E">
        <w:rPr>
          <w:rFonts w:ascii="Arial" w:eastAsia="Calibri" w:hAnsi="Arial" w:cs="Arial"/>
          <w:sz w:val="22"/>
          <w:szCs w:val="22"/>
        </w:rPr>
        <w:t>Les</w:t>
      </w:r>
      <w:r w:rsidR="007C7B60" w:rsidRPr="001A2A0E">
        <w:rPr>
          <w:rFonts w:ascii="Arial" w:eastAsia="Calibri" w:hAnsi="Arial" w:cs="Arial"/>
          <w:sz w:val="22"/>
          <w:szCs w:val="22"/>
        </w:rPr>
        <w:t xml:space="preserve"> constatations relatives à l’achèvement des travaux, </w:t>
      </w:r>
    </w:p>
    <w:p w14:paraId="53843182" w14:textId="77777777" w:rsidR="007C7B60" w:rsidRPr="001A2A0E" w:rsidRDefault="00D86EEA" w:rsidP="007E0A30">
      <w:pPr>
        <w:pStyle w:val="Paragraphedeliste"/>
        <w:numPr>
          <w:ilvl w:val="0"/>
          <w:numId w:val="24"/>
        </w:numPr>
        <w:jc w:val="both"/>
        <w:rPr>
          <w:rFonts w:ascii="Arial" w:eastAsia="Calibri" w:hAnsi="Arial" w:cs="Arial"/>
          <w:sz w:val="22"/>
          <w:szCs w:val="22"/>
        </w:rPr>
      </w:pPr>
      <w:r w:rsidRPr="001A2A0E">
        <w:rPr>
          <w:rFonts w:ascii="Arial" w:eastAsia="Calibri" w:hAnsi="Arial" w:cs="Arial"/>
          <w:sz w:val="22"/>
          <w:szCs w:val="22"/>
        </w:rPr>
        <w:t>Les</w:t>
      </w:r>
      <w:r w:rsidR="007C7B60" w:rsidRPr="001A2A0E">
        <w:rPr>
          <w:rFonts w:ascii="Arial" w:eastAsia="Calibri" w:hAnsi="Arial" w:cs="Arial"/>
          <w:sz w:val="22"/>
          <w:szCs w:val="22"/>
        </w:rPr>
        <w:t xml:space="preserve"> constatations des quantités des travaux effectivement réalisés.</w:t>
      </w:r>
    </w:p>
    <w:p w14:paraId="116C1B53" w14:textId="77777777" w:rsidR="007C7B60" w:rsidRPr="001A2A0E" w:rsidRDefault="007C7B60" w:rsidP="007C7B60">
      <w:pPr>
        <w:jc w:val="both"/>
        <w:rPr>
          <w:rFonts w:ascii="Arial" w:hAnsi="Arial" w:cs="Arial"/>
          <w:iCs/>
        </w:rPr>
      </w:pPr>
      <w:r w:rsidRPr="001A2A0E">
        <w:rPr>
          <w:rFonts w:ascii="Arial" w:hAnsi="Arial" w:cs="Arial"/>
          <w:iCs/>
        </w:rPr>
        <w:t xml:space="preserve">Ces opérations font l’objet d’un procès-verbal dressé sur le champ et signé par </w:t>
      </w:r>
      <w:r w:rsidR="00FB6B78" w:rsidRPr="001A2A0E">
        <w:rPr>
          <w:rFonts w:ascii="Arial" w:hAnsi="Arial" w:cs="Arial"/>
          <w:iCs/>
        </w:rPr>
        <w:t>l</w:t>
      </w:r>
      <w:r w:rsidR="00544BD6" w:rsidRPr="001A2A0E">
        <w:rPr>
          <w:rFonts w:ascii="Arial" w:hAnsi="Arial" w:cs="Arial"/>
          <w:iCs/>
        </w:rPr>
        <w:t>’Ingénieur du Marché</w:t>
      </w:r>
      <w:r w:rsidR="00247AF7" w:rsidRPr="001A2A0E">
        <w:rPr>
          <w:rFonts w:ascii="Arial" w:hAnsi="Arial" w:cs="Arial"/>
          <w:iCs/>
        </w:rPr>
        <w:t xml:space="preserve"> ainsi que le Maitre d’œuvre et</w:t>
      </w:r>
      <w:r w:rsidRPr="001A2A0E">
        <w:rPr>
          <w:rFonts w:ascii="Arial" w:hAnsi="Arial" w:cs="Arial"/>
          <w:iCs/>
        </w:rPr>
        <w:t xml:space="preserve"> contresigné par l</w:t>
      </w:r>
      <w:r w:rsidR="00DE141A" w:rsidRPr="001A2A0E">
        <w:rPr>
          <w:rFonts w:ascii="Arial" w:hAnsi="Arial" w:cs="Arial"/>
          <w:iCs/>
        </w:rPr>
        <w:t>e Cocontractant.</w:t>
      </w:r>
    </w:p>
    <w:p w14:paraId="7B61037C" w14:textId="77777777" w:rsidR="007C7B60" w:rsidRPr="001A2A0E" w:rsidRDefault="007C7B60" w:rsidP="007C7B60">
      <w:pPr>
        <w:jc w:val="both"/>
        <w:rPr>
          <w:rFonts w:ascii="Arial" w:hAnsi="Arial" w:cs="Arial"/>
          <w:iCs/>
        </w:rPr>
      </w:pPr>
      <w:r w:rsidRPr="001A2A0E">
        <w:rPr>
          <w:rFonts w:ascii="Arial" w:hAnsi="Arial" w:cs="Arial"/>
          <w:iCs/>
        </w:rPr>
        <w:t xml:space="preserve">Au terme de cette visite de </w:t>
      </w:r>
      <w:r w:rsidR="00C453C8" w:rsidRPr="001A2A0E">
        <w:rPr>
          <w:rFonts w:ascii="Arial" w:hAnsi="Arial" w:cs="Arial"/>
          <w:iCs/>
        </w:rPr>
        <w:t>pré réception, l’ingénieur</w:t>
      </w:r>
      <w:r w:rsidR="00247AF7" w:rsidRPr="001A2A0E">
        <w:rPr>
          <w:rFonts w:ascii="Arial" w:hAnsi="Arial" w:cs="Arial"/>
          <w:iCs/>
        </w:rPr>
        <w:t xml:space="preserve"> du Marché et le Maitre d’œuvre spécifient</w:t>
      </w:r>
      <w:r w:rsidRPr="001A2A0E">
        <w:rPr>
          <w:rFonts w:ascii="Arial" w:hAnsi="Arial" w:cs="Arial"/>
          <w:iCs/>
        </w:rPr>
        <w:t xml:space="preserve"> éventuellement les réserves émises et les travaux correspondants à effectuer avant la date de récept</w:t>
      </w:r>
      <w:r w:rsidR="00C453C8" w:rsidRPr="001A2A0E">
        <w:rPr>
          <w:rFonts w:ascii="Arial" w:hAnsi="Arial" w:cs="Arial"/>
          <w:iCs/>
        </w:rPr>
        <w:t>ion provisoire</w:t>
      </w:r>
      <w:r w:rsidRPr="001A2A0E">
        <w:rPr>
          <w:rFonts w:ascii="Arial" w:hAnsi="Arial" w:cs="Arial"/>
          <w:iCs/>
        </w:rPr>
        <w:t xml:space="preserve">. </w:t>
      </w:r>
    </w:p>
    <w:p w14:paraId="53CF9F10" w14:textId="77777777" w:rsidR="007C7B60" w:rsidRPr="001A2A0E" w:rsidRDefault="00C453C8" w:rsidP="007C7B60">
      <w:pPr>
        <w:jc w:val="both"/>
        <w:rPr>
          <w:rFonts w:ascii="Arial" w:hAnsi="Arial" w:cs="Arial"/>
          <w:iCs/>
        </w:rPr>
      </w:pPr>
      <w:r w:rsidRPr="001A2A0E">
        <w:rPr>
          <w:rFonts w:ascii="Arial" w:hAnsi="Arial" w:cs="Arial"/>
          <w:iCs/>
        </w:rPr>
        <w:t>L’Ingénieur</w:t>
      </w:r>
      <w:r w:rsidR="00247AF7" w:rsidRPr="001A2A0E">
        <w:rPr>
          <w:rFonts w:ascii="Arial" w:hAnsi="Arial" w:cs="Arial"/>
          <w:iCs/>
        </w:rPr>
        <w:t xml:space="preserve"> du Marché et le Maitre d’œuvre, veilleront à</w:t>
      </w:r>
      <w:r w:rsidR="007C7B60" w:rsidRPr="001A2A0E">
        <w:rPr>
          <w:rFonts w:ascii="Arial" w:hAnsi="Arial" w:cs="Arial"/>
          <w:iCs/>
        </w:rPr>
        <w:t xml:space="preserve"> l</w:t>
      </w:r>
      <w:r w:rsidR="00247AF7" w:rsidRPr="001A2A0E">
        <w:rPr>
          <w:rFonts w:ascii="Arial" w:hAnsi="Arial" w:cs="Arial"/>
          <w:iCs/>
        </w:rPr>
        <w:t>a levée des réserves et un</w:t>
      </w:r>
      <w:r w:rsidR="007C7B60" w:rsidRPr="001A2A0E">
        <w:rPr>
          <w:rFonts w:ascii="Arial" w:hAnsi="Arial" w:cs="Arial"/>
          <w:iCs/>
        </w:rPr>
        <w:t xml:space="preserve"> procès-verbal de levée des réserves de la pré-</w:t>
      </w:r>
      <w:r w:rsidR="00247AF7" w:rsidRPr="001A2A0E">
        <w:rPr>
          <w:rFonts w:ascii="Arial" w:hAnsi="Arial" w:cs="Arial"/>
          <w:iCs/>
        </w:rPr>
        <w:t xml:space="preserve">réception sera dressé. </w:t>
      </w:r>
      <w:r w:rsidR="000B17AD" w:rsidRPr="001A2A0E">
        <w:rPr>
          <w:rFonts w:ascii="Arial" w:hAnsi="Arial" w:cs="Arial"/>
          <w:iCs/>
        </w:rPr>
        <w:t>Ce</w:t>
      </w:r>
      <w:r w:rsidR="00247AF7" w:rsidRPr="001A2A0E">
        <w:rPr>
          <w:rFonts w:ascii="Arial" w:hAnsi="Arial" w:cs="Arial"/>
          <w:iCs/>
        </w:rPr>
        <w:t xml:space="preserve"> procès-verbal </w:t>
      </w:r>
      <w:r w:rsidR="000B17AD" w:rsidRPr="001A2A0E">
        <w:rPr>
          <w:rFonts w:ascii="Arial" w:hAnsi="Arial" w:cs="Arial"/>
          <w:iCs/>
        </w:rPr>
        <w:t>sera joint</w:t>
      </w:r>
      <w:r w:rsidR="007C7B60" w:rsidRPr="001A2A0E">
        <w:rPr>
          <w:rFonts w:ascii="Arial" w:hAnsi="Arial" w:cs="Arial"/>
          <w:iCs/>
        </w:rPr>
        <w:t xml:space="preserve"> à la convocation de </w:t>
      </w:r>
      <w:r w:rsidR="000B17AD" w:rsidRPr="001A2A0E">
        <w:rPr>
          <w:rFonts w:ascii="Arial" w:hAnsi="Arial" w:cs="Arial"/>
          <w:iCs/>
        </w:rPr>
        <w:t>réception,</w:t>
      </w:r>
      <w:r w:rsidR="007C7B60" w:rsidRPr="001A2A0E">
        <w:rPr>
          <w:rFonts w:ascii="Arial" w:hAnsi="Arial" w:cs="Arial"/>
          <w:iCs/>
        </w:rPr>
        <w:t xml:space="preserve"> adressée à tous les membres de la commission de réception.</w:t>
      </w:r>
    </w:p>
    <w:p w14:paraId="5F15FBC2" w14:textId="77777777" w:rsidR="007C7B60" w:rsidRPr="001A2A0E" w:rsidRDefault="007C7B60" w:rsidP="007C7B60">
      <w:pPr>
        <w:jc w:val="both"/>
        <w:rPr>
          <w:rFonts w:ascii="Arial" w:eastAsia="Calibri" w:hAnsi="Arial" w:cs="Arial"/>
        </w:rPr>
      </w:pPr>
      <w:r w:rsidRPr="001A2A0E">
        <w:rPr>
          <w:rFonts w:ascii="Arial" w:eastAsia="Calibri" w:hAnsi="Arial" w:cs="Arial"/>
          <w:b/>
        </w:rPr>
        <w:lastRenderedPageBreak/>
        <w:t>27.2</w:t>
      </w:r>
      <w:r w:rsidRPr="001A2A0E">
        <w:rPr>
          <w:rFonts w:ascii="Arial" w:eastAsia="Calibri" w:hAnsi="Arial" w:cs="Arial"/>
        </w:rPr>
        <w:t>. Les épreuves comprises dans les opérations préalables à la réception sont définies après approbation du projet d’exécution.</w:t>
      </w:r>
    </w:p>
    <w:p w14:paraId="69681E3C" w14:textId="77777777" w:rsidR="007C7B60" w:rsidRPr="001A2A0E" w:rsidRDefault="007C7B60" w:rsidP="007C7B60">
      <w:pPr>
        <w:jc w:val="both"/>
        <w:rPr>
          <w:rFonts w:ascii="Arial" w:eastAsia="Calibri" w:hAnsi="Arial" w:cs="Arial"/>
        </w:rPr>
      </w:pPr>
      <w:r w:rsidRPr="001A2A0E">
        <w:rPr>
          <w:rFonts w:ascii="Arial" w:eastAsia="Calibri" w:hAnsi="Arial" w:cs="Arial"/>
          <w:b/>
        </w:rPr>
        <w:t>27.3.</w:t>
      </w:r>
      <w:r w:rsidRPr="001A2A0E">
        <w:rPr>
          <w:rFonts w:ascii="Arial" w:eastAsia="Calibri" w:hAnsi="Arial" w:cs="Arial"/>
        </w:rPr>
        <w:t xml:space="preserve"> Le constat du repliement des installations de chantier et de la remise en état des lieux sera effectué un mois (1) après la réception provisoire des travaux. </w:t>
      </w:r>
    </w:p>
    <w:p w14:paraId="5A5CDF0D" w14:textId="77777777" w:rsidR="007C7B60" w:rsidRPr="001A2A0E" w:rsidRDefault="007C7B60" w:rsidP="007C7B60">
      <w:pPr>
        <w:spacing w:after="0"/>
        <w:jc w:val="both"/>
        <w:rPr>
          <w:rFonts w:ascii="Arial" w:eastAsia="Calibri" w:hAnsi="Arial" w:cs="Arial"/>
          <w:spacing w:val="6"/>
        </w:rPr>
      </w:pPr>
      <w:r w:rsidRPr="001A2A0E">
        <w:rPr>
          <w:rFonts w:ascii="Arial" w:eastAsia="Calibri" w:hAnsi="Arial" w:cs="Arial"/>
          <w:b/>
        </w:rPr>
        <w:t>27.4.</w:t>
      </w:r>
      <w:r w:rsidRPr="001A2A0E">
        <w:rPr>
          <w:rFonts w:ascii="Arial" w:eastAsia="Calibri" w:hAnsi="Arial" w:cs="Arial"/>
        </w:rPr>
        <w:t xml:space="preserve"> La Commission de réception provisoire sera composée des membres suivants</w:t>
      </w:r>
      <w:r w:rsidRPr="001A2A0E">
        <w:rPr>
          <w:rFonts w:ascii="Arial" w:eastAsia="Calibri" w:hAnsi="Arial" w:cs="Arial"/>
          <w:spacing w:val="6"/>
        </w:rPr>
        <w:t xml:space="preserve"> :</w:t>
      </w:r>
    </w:p>
    <w:p w14:paraId="37E5EE35" w14:textId="77777777" w:rsidR="007C7B60" w:rsidRPr="001A2A0E" w:rsidRDefault="007C7B60" w:rsidP="007E0A30">
      <w:pPr>
        <w:numPr>
          <w:ilvl w:val="0"/>
          <w:numId w:val="12"/>
        </w:numPr>
        <w:spacing w:after="0"/>
        <w:jc w:val="both"/>
        <w:rPr>
          <w:rFonts w:ascii="Arial" w:eastAsia="Times New Roman" w:hAnsi="Arial" w:cs="Arial"/>
          <w:b/>
          <w:lang w:eastAsia="fr-FR"/>
        </w:rPr>
      </w:pPr>
      <w:r w:rsidRPr="001A2A0E">
        <w:rPr>
          <w:rFonts w:ascii="Arial" w:eastAsia="Times New Roman" w:hAnsi="Arial" w:cs="Arial"/>
          <w:b/>
          <w:lang w:eastAsia="fr-FR"/>
        </w:rPr>
        <w:t>Président : le Maître d’ouvrage ou son représentant </w:t>
      </w:r>
      <w:r w:rsidR="001A2A0E">
        <w:rPr>
          <w:rFonts w:ascii="Arial" w:eastAsia="Times New Roman" w:hAnsi="Arial" w:cs="Arial"/>
          <w:b/>
          <w:lang w:eastAsia="fr-FR"/>
        </w:rPr>
        <w:t xml:space="preserve">dûment </w:t>
      </w:r>
      <w:r w:rsidR="00113991">
        <w:rPr>
          <w:rFonts w:ascii="Arial" w:eastAsia="Times New Roman" w:hAnsi="Arial" w:cs="Arial"/>
          <w:b/>
          <w:lang w:eastAsia="fr-FR"/>
        </w:rPr>
        <w:t>mandaté</w:t>
      </w:r>
      <w:r w:rsidR="00113991" w:rsidRPr="001A2A0E">
        <w:rPr>
          <w:rFonts w:ascii="Arial" w:eastAsia="Times New Roman" w:hAnsi="Arial" w:cs="Arial"/>
          <w:b/>
          <w:lang w:eastAsia="fr-FR"/>
        </w:rPr>
        <w:t> ;</w:t>
      </w:r>
    </w:p>
    <w:p w14:paraId="0AF04418" w14:textId="77777777" w:rsidR="007C7B60" w:rsidRPr="001A2A0E" w:rsidRDefault="007C7B60" w:rsidP="007E0A30">
      <w:pPr>
        <w:numPr>
          <w:ilvl w:val="0"/>
          <w:numId w:val="12"/>
        </w:numPr>
        <w:spacing w:after="0"/>
        <w:jc w:val="both"/>
        <w:rPr>
          <w:rFonts w:ascii="Arial" w:eastAsia="Times New Roman" w:hAnsi="Arial" w:cs="Arial"/>
          <w:b/>
          <w:lang w:eastAsia="fr-FR"/>
        </w:rPr>
      </w:pPr>
      <w:r w:rsidRPr="001A2A0E">
        <w:rPr>
          <w:rFonts w:ascii="Arial" w:eastAsia="Times New Roman" w:hAnsi="Arial" w:cs="Arial"/>
          <w:b/>
          <w:lang w:eastAsia="fr-FR"/>
        </w:rPr>
        <w:t>Membres :</w:t>
      </w:r>
    </w:p>
    <w:p w14:paraId="3E710238" w14:textId="77777777" w:rsidR="007C7B60" w:rsidRPr="001A2A0E" w:rsidRDefault="00D86EEA" w:rsidP="007E0A30">
      <w:pPr>
        <w:numPr>
          <w:ilvl w:val="0"/>
          <w:numId w:val="11"/>
        </w:numPr>
        <w:spacing w:after="0"/>
        <w:ind w:left="1843" w:hanging="283"/>
        <w:jc w:val="both"/>
        <w:rPr>
          <w:rFonts w:ascii="Arial" w:eastAsia="Times New Roman" w:hAnsi="Arial" w:cs="Arial"/>
          <w:b/>
          <w:lang w:eastAsia="fr-FR"/>
        </w:rPr>
      </w:pPr>
      <w:r w:rsidRPr="001A2A0E">
        <w:rPr>
          <w:rFonts w:ascii="Arial" w:eastAsia="Times New Roman" w:hAnsi="Arial" w:cs="Arial"/>
          <w:b/>
          <w:lang w:eastAsia="fr-FR"/>
        </w:rPr>
        <w:t>Le</w:t>
      </w:r>
      <w:r w:rsidR="007C7B60" w:rsidRPr="001A2A0E">
        <w:rPr>
          <w:rFonts w:ascii="Arial" w:eastAsia="Times New Roman" w:hAnsi="Arial" w:cs="Arial"/>
          <w:b/>
          <w:lang w:eastAsia="fr-FR"/>
        </w:rPr>
        <w:t xml:space="preserve"> Chef de service </w:t>
      </w:r>
      <w:r w:rsidR="000B17AD" w:rsidRPr="001A2A0E">
        <w:rPr>
          <w:rFonts w:ascii="Arial" w:eastAsia="Times New Roman" w:hAnsi="Arial" w:cs="Arial"/>
          <w:b/>
          <w:lang w:eastAsia="fr-FR"/>
        </w:rPr>
        <w:t>du Marché</w:t>
      </w:r>
      <w:r w:rsidRPr="001A2A0E">
        <w:rPr>
          <w:rFonts w:ascii="Arial" w:eastAsia="Times New Roman" w:hAnsi="Arial" w:cs="Arial"/>
          <w:b/>
          <w:lang w:eastAsia="fr-FR"/>
        </w:rPr>
        <w:t xml:space="preserve"> ;</w:t>
      </w:r>
    </w:p>
    <w:p w14:paraId="106EEC59" w14:textId="7B968C39" w:rsidR="000B17AD" w:rsidRPr="001A2A0E" w:rsidRDefault="000B17AD" w:rsidP="007E0A30">
      <w:pPr>
        <w:numPr>
          <w:ilvl w:val="0"/>
          <w:numId w:val="11"/>
        </w:numPr>
        <w:spacing w:after="0"/>
        <w:ind w:left="1843" w:hanging="283"/>
        <w:jc w:val="both"/>
        <w:rPr>
          <w:rFonts w:ascii="Arial" w:eastAsia="Times New Roman" w:hAnsi="Arial" w:cs="Arial"/>
          <w:b/>
          <w:lang w:eastAsia="fr-FR"/>
        </w:rPr>
      </w:pPr>
      <w:r w:rsidRPr="001A2A0E">
        <w:rPr>
          <w:rFonts w:ascii="Arial" w:eastAsia="Times New Roman" w:hAnsi="Arial" w:cs="Arial"/>
          <w:b/>
          <w:lang w:eastAsia="fr-FR"/>
        </w:rPr>
        <w:t>L’Ingénieur du Marché ;</w:t>
      </w:r>
      <w:r w:rsidR="008F6A81" w:rsidRPr="008F6A81">
        <w:rPr>
          <w:rFonts w:ascii="Arial" w:eastAsia="Times New Roman" w:hAnsi="Arial" w:cs="Arial"/>
          <w:b/>
          <w:lang w:eastAsia="fr-FR"/>
        </w:rPr>
        <w:t xml:space="preserve"> Rapporteur</w:t>
      </w:r>
    </w:p>
    <w:p w14:paraId="0A6DC92F" w14:textId="439442EF" w:rsidR="00E37F18" w:rsidRPr="001A2A0E" w:rsidRDefault="00D86EEA" w:rsidP="007E0A30">
      <w:pPr>
        <w:numPr>
          <w:ilvl w:val="0"/>
          <w:numId w:val="11"/>
        </w:numPr>
        <w:spacing w:after="0"/>
        <w:ind w:left="1843" w:hanging="283"/>
        <w:jc w:val="both"/>
        <w:rPr>
          <w:rFonts w:ascii="Arial" w:eastAsia="Times New Roman" w:hAnsi="Arial" w:cs="Arial"/>
          <w:b/>
          <w:lang w:eastAsia="fr-FR"/>
        </w:rPr>
      </w:pPr>
      <w:r w:rsidRPr="001A2A0E">
        <w:rPr>
          <w:rFonts w:ascii="Arial" w:eastAsia="Times New Roman" w:hAnsi="Arial" w:cs="Arial"/>
          <w:b/>
          <w:lang w:eastAsia="fr-FR"/>
        </w:rPr>
        <w:t>Le</w:t>
      </w:r>
      <w:r w:rsidR="00C453C8" w:rsidRPr="001A2A0E">
        <w:rPr>
          <w:rFonts w:ascii="Arial" w:eastAsia="Times New Roman" w:hAnsi="Arial" w:cs="Arial"/>
          <w:b/>
          <w:lang w:eastAsia="fr-FR"/>
        </w:rPr>
        <w:t xml:space="preserve"> Comptable Matière</w:t>
      </w:r>
      <w:r w:rsidR="00E37F18" w:rsidRPr="001A2A0E">
        <w:rPr>
          <w:rFonts w:ascii="Arial" w:eastAsia="Times New Roman" w:hAnsi="Arial" w:cs="Arial"/>
          <w:b/>
          <w:lang w:eastAsia="fr-FR"/>
        </w:rPr>
        <w:t xml:space="preserve"> de la Commune de </w:t>
      </w:r>
      <w:r w:rsidR="0007208C">
        <w:rPr>
          <w:rFonts w:ascii="Arial" w:eastAsia="Times New Roman" w:hAnsi="Arial" w:cs="Arial"/>
          <w:b/>
          <w:lang w:eastAsia="fr-FR"/>
        </w:rPr>
        <w:t>DIANG</w:t>
      </w:r>
      <w:r w:rsidR="00E37F18" w:rsidRPr="001A2A0E">
        <w:rPr>
          <w:rFonts w:ascii="Arial" w:eastAsia="Times New Roman" w:hAnsi="Arial" w:cs="Arial"/>
          <w:b/>
          <w:lang w:eastAsia="fr-FR"/>
        </w:rPr>
        <w:t>;</w:t>
      </w:r>
    </w:p>
    <w:p w14:paraId="30CBC20D" w14:textId="77777777" w:rsidR="007C7B60" w:rsidRPr="001A2A0E" w:rsidRDefault="00D86EEA" w:rsidP="007E0A30">
      <w:pPr>
        <w:numPr>
          <w:ilvl w:val="0"/>
          <w:numId w:val="11"/>
        </w:numPr>
        <w:spacing w:after="0"/>
        <w:ind w:left="1843" w:hanging="283"/>
        <w:jc w:val="both"/>
        <w:rPr>
          <w:rFonts w:ascii="Arial" w:eastAsia="Times New Roman" w:hAnsi="Arial" w:cs="Arial"/>
          <w:b/>
          <w:lang w:eastAsia="fr-FR"/>
        </w:rPr>
      </w:pPr>
      <w:r w:rsidRPr="001A2A0E">
        <w:rPr>
          <w:rFonts w:ascii="Arial" w:eastAsia="Times New Roman" w:hAnsi="Arial" w:cs="Arial"/>
          <w:b/>
          <w:lang w:eastAsia="fr-FR"/>
        </w:rPr>
        <w:t>Le</w:t>
      </w:r>
      <w:r w:rsidR="007C7B60" w:rsidRPr="001A2A0E">
        <w:rPr>
          <w:rFonts w:ascii="Arial" w:eastAsia="Times New Roman" w:hAnsi="Arial" w:cs="Arial"/>
          <w:b/>
          <w:lang w:eastAsia="fr-FR"/>
        </w:rPr>
        <w:t xml:space="preserve"> cocontractant ;</w:t>
      </w:r>
    </w:p>
    <w:p w14:paraId="1EE2E9C5" w14:textId="77777777" w:rsidR="007C7B60" w:rsidRPr="001A2A0E" w:rsidRDefault="007C7B60" w:rsidP="007C7B60">
      <w:pPr>
        <w:spacing w:after="0"/>
        <w:jc w:val="both"/>
        <w:rPr>
          <w:rFonts w:ascii="Arial" w:eastAsia="Calibri" w:hAnsi="Arial" w:cs="Arial"/>
        </w:rPr>
      </w:pPr>
    </w:p>
    <w:p w14:paraId="022EF14E" w14:textId="77777777" w:rsidR="007C7B60" w:rsidRPr="001A2A0E" w:rsidRDefault="00E37F18" w:rsidP="007C7B60">
      <w:pPr>
        <w:jc w:val="both"/>
        <w:rPr>
          <w:rFonts w:ascii="Arial" w:eastAsia="Calibri" w:hAnsi="Arial" w:cs="Arial"/>
          <w:b/>
        </w:rPr>
      </w:pPr>
      <w:r w:rsidRPr="001A2A0E">
        <w:rPr>
          <w:rFonts w:ascii="Arial" w:eastAsia="Calibri" w:hAnsi="Arial" w:cs="Arial"/>
          <w:b/>
        </w:rPr>
        <w:t xml:space="preserve">Le Délégué Départemental du </w:t>
      </w:r>
      <w:r w:rsidR="007C7B60" w:rsidRPr="001A2A0E">
        <w:rPr>
          <w:rFonts w:ascii="Arial" w:eastAsia="Calibri" w:hAnsi="Arial" w:cs="Arial"/>
          <w:b/>
        </w:rPr>
        <w:t>MINMAP</w:t>
      </w:r>
      <w:r w:rsidRPr="001A2A0E">
        <w:rPr>
          <w:rFonts w:ascii="Arial" w:eastAsia="Calibri" w:hAnsi="Arial" w:cs="Arial"/>
          <w:b/>
        </w:rPr>
        <w:t xml:space="preserve"> Lom et </w:t>
      </w:r>
      <w:proofErr w:type="spellStart"/>
      <w:r w:rsidRPr="001A2A0E">
        <w:rPr>
          <w:rFonts w:ascii="Arial" w:eastAsia="Calibri" w:hAnsi="Arial" w:cs="Arial"/>
          <w:b/>
        </w:rPr>
        <w:t>Djerem</w:t>
      </w:r>
      <w:proofErr w:type="spellEnd"/>
      <w:r w:rsidR="00DE141A" w:rsidRPr="001A2A0E">
        <w:rPr>
          <w:rFonts w:ascii="Arial" w:eastAsia="Calibri" w:hAnsi="Arial" w:cs="Arial"/>
          <w:b/>
        </w:rPr>
        <w:t xml:space="preserve"> ou son représentant</w:t>
      </w:r>
      <w:r w:rsidR="007C7B60" w:rsidRPr="001A2A0E">
        <w:rPr>
          <w:rFonts w:ascii="Arial" w:eastAsia="Calibri" w:hAnsi="Arial" w:cs="Arial"/>
          <w:b/>
        </w:rPr>
        <w:t xml:space="preserve"> assiste aux travaux de la commission de réception en qualité d’observateur.</w:t>
      </w:r>
    </w:p>
    <w:p w14:paraId="5DEBDC6E" w14:textId="77777777" w:rsidR="007C7B60" w:rsidRPr="001A2A0E" w:rsidRDefault="007C7B60" w:rsidP="007C7B60">
      <w:pPr>
        <w:jc w:val="both"/>
        <w:rPr>
          <w:rFonts w:ascii="Arial" w:eastAsia="Calibri" w:hAnsi="Arial" w:cs="Arial"/>
        </w:rPr>
      </w:pPr>
      <w:r w:rsidRPr="001A2A0E">
        <w:rPr>
          <w:rFonts w:ascii="Arial" w:eastAsia="Calibri" w:hAnsi="Arial" w:cs="Arial"/>
        </w:rPr>
        <w:t>La Commission est convoquée à la réception par courrier au moins dix (10) jours avant la date de la réception. Le Cocontractant est tenu d’y assister ou de s’y faire représenter. Son absence équivaut à l’acceptation sans réserve des conclusions de la commission de réception.</w:t>
      </w:r>
    </w:p>
    <w:p w14:paraId="3C74506A" w14:textId="77777777" w:rsidR="007C7B60" w:rsidRPr="001A2A0E" w:rsidRDefault="007C7B60" w:rsidP="007C7B60">
      <w:pPr>
        <w:jc w:val="both"/>
        <w:rPr>
          <w:rFonts w:ascii="Arial" w:eastAsia="Calibri" w:hAnsi="Arial" w:cs="Arial"/>
        </w:rPr>
      </w:pPr>
      <w:r w:rsidRPr="001A2A0E">
        <w:rPr>
          <w:rFonts w:ascii="Arial" w:eastAsia="Calibri" w:hAnsi="Arial" w:cs="Arial"/>
        </w:rPr>
        <w:t>La Commission examine le rapport ou le procès-verbal des opérations préalables à la réception et procède à la réception provisoire des travaux s’il y a lieu.</w:t>
      </w:r>
    </w:p>
    <w:p w14:paraId="553DC4EE" w14:textId="77777777" w:rsidR="007C7B60" w:rsidRPr="001A2A0E" w:rsidRDefault="007C7B60" w:rsidP="007C7B60">
      <w:pPr>
        <w:jc w:val="both"/>
        <w:rPr>
          <w:rFonts w:ascii="Arial" w:eastAsia="Calibri" w:hAnsi="Arial" w:cs="Arial"/>
        </w:rPr>
      </w:pPr>
      <w:r w:rsidRPr="001A2A0E">
        <w:rPr>
          <w:rFonts w:ascii="Arial" w:eastAsia="Calibri" w:hAnsi="Arial" w:cs="Arial"/>
        </w:rPr>
        <w:t>Celle-ci fera l’objet du procès-verbal de réception provisoire signé séance tenante par tous les membres de la commission ou au moins 2/3 des membres dont le président.</w:t>
      </w:r>
    </w:p>
    <w:p w14:paraId="3DB8B0CF" w14:textId="77777777" w:rsidR="007C7B60" w:rsidRPr="001A2A0E" w:rsidRDefault="007C7B60" w:rsidP="007C7B60">
      <w:pPr>
        <w:jc w:val="both"/>
        <w:rPr>
          <w:rFonts w:ascii="Arial" w:eastAsia="Calibri" w:hAnsi="Arial" w:cs="Arial"/>
        </w:rPr>
      </w:pPr>
      <w:r w:rsidRPr="001A2A0E">
        <w:rPr>
          <w:rFonts w:ascii="Arial" w:eastAsia="Calibri" w:hAnsi="Arial" w:cs="Arial"/>
        </w:rPr>
        <w:t>Le procès-verbal de réception provisoire précise ou fixe la date d’achèvement des travaux.</w:t>
      </w:r>
    </w:p>
    <w:p w14:paraId="7163C093" w14:textId="77777777" w:rsidR="00B24870" w:rsidRPr="001A2A0E" w:rsidRDefault="00B24870" w:rsidP="00B24870">
      <w:pPr>
        <w:jc w:val="both"/>
        <w:rPr>
          <w:rFonts w:ascii="Arial" w:eastAsia="Times New Roman" w:hAnsi="Arial" w:cs="Arial"/>
          <w:b/>
          <w:lang w:eastAsia="fr-FR"/>
        </w:rPr>
      </w:pPr>
      <w:r w:rsidRPr="001A2A0E">
        <w:rPr>
          <w:rFonts w:ascii="Arial" w:eastAsia="Times New Roman" w:hAnsi="Arial" w:cs="Arial"/>
          <w:b/>
          <w:lang w:eastAsia="fr-FR"/>
        </w:rPr>
        <w:t>27.5. Réceptions provisoires partielles</w:t>
      </w:r>
    </w:p>
    <w:p w14:paraId="1ADFBD44" w14:textId="77777777" w:rsidR="00B24870" w:rsidRPr="001A2A0E" w:rsidRDefault="00B24870" w:rsidP="00B24870">
      <w:pPr>
        <w:jc w:val="both"/>
        <w:rPr>
          <w:rFonts w:ascii="Arial" w:eastAsia="Calibri" w:hAnsi="Arial" w:cs="Arial"/>
        </w:rPr>
      </w:pPr>
      <w:r w:rsidRPr="001A2A0E">
        <w:rPr>
          <w:rFonts w:ascii="Arial" w:eastAsia="Calibri" w:hAnsi="Arial" w:cs="Arial"/>
        </w:rPr>
        <w:t>Les parties de l’Ouvrage isolée, feront l’objet d’une réception provisoire partielle qui fera courir le délai de garantie sur la partie de l’Ouvrage concernée.</w:t>
      </w:r>
    </w:p>
    <w:p w14:paraId="146CA8E8" w14:textId="77777777" w:rsidR="00B24870" w:rsidRPr="00113991" w:rsidRDefault="00B24870" w:rsidP="00B24870">
      <w:pPr>
        <w:jc w:val="both"/>
        <w:rPr>
          <w:rFonts w:ascii="Arial" w:eastAsia="Times New Roman" w:hAnsi="Arial" w:cs="Arial"/>
          <w:b/>
          <w:lang w:eastAsia="fr-FR"/>
        </w:rPr>
      </w:pPr>
      <w:r w:rsidRPr="00113991">
        <w:rPr>
          <w:rFonts w:ascii="Arial" w:eastAsia="Times New Roman" w:hAnsi="Arial" w:cs="Arial"/>
          <w:b/>
          <w:lang w:eastAsia="fr-FR"/>
        </w:rPr>
        <w:t>27.6. Réception partielle.</w:t>
      </w:r>
    </w:p>
    <w:p w14:paraId="27987F89" w14:textId="77777777" w:rsidR="00B24870" w:rsidRPr="00113991" w:rsidRDefault="00B24870" w:rsidP="00B24870">
      <w:pPr>
        <w:jc w:val="both"/>
        <w:rPr>
          <w:rFonts w:ascii="Arial" w:eastAsia="Calibri" w:hAnsi="Arial" w:cs="Arial"/>
        </w:rPr>
      </w:pPr>
      <w:r w:rsidRPr="00113991">
        <w:rPr>
          <w:rFonts w:ascii="Arial" w:eastAsia="Calibri" w:hAnsi="Arial" w:cs="Arial"/>
        </w:rPr>
        <w:t>Le Cocontractant pourra demander des réceptions partielles par type d’ouvrages. En cas de force majeure conduisant à l’interruption des travaux avant leur achèvement, l’administration procédera, si le Cocontractant en fait la demande, à des réceptions partielles des ouvrages déjà réalisés. Dans les deux cas, la commission chargée de ces réceptions partielles sera la même que celle devant effectuer la réception provisoire. Un procès-verbal de réception partielle sera rédigé et signé par toutes les parties.</w:t>
      </w:r>
    </w:p>
    <w:p w14:paraId="2061678A" w14:textId="77777777" w:rsidR="00B24870" w:rsidRPr="00113991" w:rsidRDefault="00B24870" w:rsidP="00B24870">
      <w:pPr>
        <w:jc w:val="both"/>
        <w:rPr>
          <w:rFonts w:ascii="Arial" w:eastAsia="Times New Roman" w:hAnsi="Arial" w:cs="Arial"/>
          <w:b/>
          <w:lang w:eastAsia="fr-FR"/>
        </w:rPr>
      </w:pPr>
      <w:r w:rsidRPr="00113991">
        <w:rPr>
          <w:rFonts w:ascii="Arial" w:eastAsia="Times New Roman" w:hAnsi="Arial" w:cs="Arial"/>
          <w:b/>
          <w:lang w:eastAsia="fr-FR"/>
        </w:rPr>
        <w:t>ARTICLE 28 : DELAI DE GARANTIE</w:t>
      </w:r>
    </w:p>
    <w:p w14:paraId="53CDD885" w14:textId="77777777" w:rsidR="000B17AD" w:rsidRPr="00113991" w:rsidRDefault="00B24870" w:rsidP="00B24870">
      <w:pPr>
        <w:jc w:val="both"/>
        <w:rPr>
          <w:rFonts w:ascii="Arial" w:eastAsia="Calibri" w:hAnsi="Arial" w:cs="Arial"/>
        </w:rPr>
      </w:pPr>
      <w:r w:rsidRPr="00113991">
        <w:rPr>
          <w:rFonts w:ascii="Arial" w:eastAsia="Calibri" w:hAnsi="Arial" w:cs="Arial"/>
        </w:rPr>
        <w:t>Le délai de garantie est de douze (12) mois à compter de la date de réception provisoire des travaux.</w:t>
      </w:r>
      <w:r w:rsidR="00544BD6" w:rsidRPr="00113991">
        <w:rPr>
          <w:rFonts w:ascii="Arial" w:eastAsia="Calibri" w:hAnsi="Arial" w:cs="Arial"/>
        </w:rPr>
        <w:t xml:space="preserve"> </w:t>
      </w:r>
    </w:p>
    <w:p w14:paraId="1AF859C9" w14:textId="77777777" w:rsidR="00B24870" w:rsidRPr="00113991" w:rsidRDefault="00B24870" w:rsidP="00B24870">
      <w:pPr>
        <w:jc w:val="both"/>
        <w:rPr>
          <w:rFonts w:ascii="Arial" w:eastAsia="Times New Roman" w:hAnsi="Arial" w:cs="Arial"/>
          <w:b/>
          <w:lang w:eastAsia="fr-FR"/>
        </w:rPr>
      </w:pPr>
      <w:r w:rsidRPr="00113991">
        <w:rPr>
          <w:rFonts w:ascii="Arial" w:eastAsia="Times New Roman" w:hAnsi="Arial" w:cs="Arial"/>
          <w:b/>
          <w:lang w:eastAsia="fr-FR"/>
        </w:rPr>
        <w:t>ARTICLE 29 : ENTRETIEN PENDANT LA PERIODE DE GARANTIE</w:t>
      </w:r>
    </w:p>
    <w:p w14:paraId="449923F9" w14:textId="77777777" w:rsidR="00B24870" w:rsidRPr="00113991" w:rsidRDefault="00B24870" w:rsidP="00B24870">
      <w:pPr>
        <w:jc w:val="both"/>
        <w:rPr>
          <w:rFonts w:ascii="Arial" w:eastAsia="Calibri" w:hAnsi="Arial" w:cs="Arial"/>
        </w:rPr>
      </w:pPr>
      <w:r w:rsidRPr="00113991">
        <w:rPr>
          <w:rFonts w:ascii="Arial" w:eastAsia="Calibri" w:hAnsi="Arial" w:cs="Arial"/>
        </w:rPr>
        <w:t>Pendant la période de garantie, le Cocontractant devra exécuter à ses frais en temps utile, tous les travaux nécessaires pour remédier aux désordres ne relevant pas d’un entretien normal qui apparaîtraient dans les ouvrages.</w:t>
      </w:r>
    </w:p>
    <w:p w14:paraId="4205EAE3" w14:textId="77777777" w:rsidR="00B24870" w:rsidRPr="00113991" w:rsidRDefault="00B24870" w:rsidP="00B24870">
      <w:pPr>
        <w:jc w:val="both"/>
        <w:rPr>
          <w:rFonts w:ascii="Arial" w:eastAsia="Calibri" w:hAnsi="Arial" w:cs="Arial"/>
        </w:rPr>
      </w:pPr>
      <w:r w:rsidRPr="00113991">
        <w:rPr>
          <w:rFonts w:ascii="Arial" w:eastAsia="Calibri" w:hAnsi="Arial" w:cs="Arial"/>
        </w:rPr>
        <w:lastRenderedPageBreak/>
        <w:t xml:space="preserve">Si le Cocontractant ne s’est pas conformé dans un délai de quinze (15) jours aux prescriptions d’un ordre de service relatif à ces travaux, le Chef de service sera en droit de les faire exécuter par ses propres ouvriers ou par une autre entreprise et d’en recouvrer le montant aux dépens du Cocontractant par déduction sur toutes sommes dues ou à devoir à ce dernier dans le cadre </w:t>
      </w:r>
      <w:r w:rsidR="009F7BF4" w:rsidRPr="00113991">
        <w:rPr>
          <w:rFonts w:ascii="Arial" w:eastAsia="Calibri" w:hAnsi="Arial" w:cs="Arial"/>
        </w:rPr>
        <w:t>du Marché</w:t>
      </w:r>
      <w:r w:rsidRPr="00113991">
        <w:rPr>
          <w:rFonts w:ascii="Arial" w:eastAsia="Calibri" w:hAnsi="Arial" w:cs="Arial"/>
        </w:rPr>
        <w:t>.</w:t>
      </w:r>
    </w:p>
    <w:p w14:paraId="7810E1B9" w14:textId="77777777" w:rsidR="00B24870" w:rsidRPr="00113991" w:rsidRDefault="00B24870" w:rsidP="00B24870">
      <w:pPr>
        <w:jc w:val="both"/>
        <w:rPr>
          <w:rFonts w:ascii="Arial" w:eastAsia="Times New Roman" w:hAnsi="Arial" w:cs="Arial"/>
          <w:b/>
          <w:lang w:eastAsia="fr-FR"/>
        </w:rPr>
      </w:pPr>
      <w:r w:rsidRPr="00113991">
        <w:rPr>
          <w:rFonts w:ascii="Arial" w:eastAsia="Times New Roman" w:hAnsi="Arial" w:cs="Arial"/>
          <w:b/>
          <w:lang w:eastAsia="fr-FR"/>
        </w:rPr>
        <w:t>ARTICLE 30 : RECEPTION DEFINITIVE</w:t>
      </w:r>
    </w:p>
    <w:p w14:paraId="3AB07F8D" w14:textId="77777777" w:rsidR="00EE4BE1" w:rsidRPr="00113991" w:rsidRDefault="00EE4BE1" w:rsidP="00EE4BE1">
      <w:pPr>
        <w:jc w:val="both"/>
        <w:rPr>
          <w:rFonts w:ascii="Arial" w:eastAsia="Calibri" w:hAnsi="Arial" w:cs="Arial"/>
        </w:rPr>
      </w:pPr>
      <w:r w:rsidRPr="00113991">
        <w:rPr>
          <w:rFonts w:ascii="Arial" w:eastAsia="Calibri" w:hAnsi="Arial" w:cs="Arial"/>
        </w:rPr>
        <w:t xml:space="preserve">Les opérations préalables à la réception définitive ainsi que la composition de la commission de réception sont les mêmes que celles de la réception provisoire. </w:t>
      </w:r>
    </w:p>
    <w:p w14:paraId="201A1C1E" w14:textId="77777777" w:rsidR="00B24870" w:rsidRPr="00113991" w:rsidRDefault="00B24870" w:rsidP="00B24870">
      <w:pPr>
        <w:jc w:val="both"/>
        <w:rPr>
          <w:rFonts w:ascii="Arial" w:eastAsia="Times New Roman" w:hAnsi="Arial" w:cs="Arial"/>
          <w:b/>
          <w:lang w:eastAsia="fr-FR"/>
        </w:rPr>
      </w:pPr>
      <w:r w:rsidRPr="00113991">
        <w:rPr>
          <w:rFonts w:ascii="Arial" w:eastAsia="Times New Roman" w:hAnsi="Arial" w:cs="Arial"/>
          <w:b/>
          <w:lang w:eastAsia="fr-FR"/>
        </w:rPr>
        <w:t>ARTICLE 31 : ACCES AU CHANTIER</w:t>
      </w:r>
    </w:p>
    <w:p w14:paraId="24B560D9" w14:textId="77777777" w:rsidR="00B24870" w:rsidRPr="00113991" w:rsidRDefault="00B24870" w:rsidP="00B24870">
      <w:pPr>
        <w:jc w:val="both"/>
        <w:rPr>
          <w:rFonts w:ascii="Arial" w:eastAsia="Calibri" w:hAnsi="Arial" w:cs="Arial"/>
        </w:rPr>
      </w:pPr>
      <w:r w:rsidRPr="00113991">
        <w:rPr>
          <w:rFonts w:ascii="Arial" w:eastAsia="Calibri" w:hAnsi="Arial" w:cs="Arial"/>
        </w:rPr>
        <w:t xml:space="preserve">Dans le cadre de sa mission de contrôle de la réalisation physique </w:t>
      </w:r>
      <w:r w:rsidR="001963C2" w:rsidRPr="00113991">
        <w:rPr>
          <w:rFonts w:ascii="Arial" w:eastAsia="Calibri" w:hAnsi="Arial" w:cs="Arial"/>
        </w:rPr>
        <w:t>des Marchés</w:t>
      </w:r>
      <w:r w:rsidRPr="00113991">
        <w:rPr>
          <w:rFonts w:ascii="Arial" w:eastAsia="Calibri" w:hAnsi="Arial" w:cs="Arial"/>
        </w:rPr>
        <w:t xml:space="preserve"> publics, prescrite à </w:t>
      </w:r>
      <w:r w:rsidR="0045256C" w:rsidRPr="003707B7">
        <w:rPr>
          <w:rFonts w:ascii="Arial" w:eastAsia="Calibri" w:hAnsi="Arial" w:cs="Arial"/>
          <w:szCs w:val="24"/>
        </w:rPr>
        <w:t xml:space="preserve">l’article </w:t>
      </w:r>
      <w:r w:rsidR="0045256C">
        <w:rPr>
          <w:rFonts w:ascii="Arial" w:eastAsia="Calibri" w:hAnsi="Arial" w:cs="Arial"/>
          <w:szCs w:val="24"/>
        </w:rPr>
        <w:t>43</w:t>
      </w:r>
      <w:r w:rsidR="0045256C" w:rsidRPr="003707B7">
        <w:rPr>
          <w:rFonts w:ascii="Arial" w:eastAsia="Calibri" w:hAnsi="Arial" w:cs="Arial"/>
          <w:szCs w:val="24"/>
        </w:rPr>
        <w:t xml:space="preserve"> du Décret </w:t>
      </w:r>
      <w:r w:rsidR="0045256C">
        <w:rPr>
          <w:rFonts w:ascii="Arial" w:eastAsia="Calibri" w:hAnsi="Arial" w:cs="Arial"/>
          <w:szCs w:val="24"/>
        </w:rPr>
        <w:t>2018</w:t>
      </w:r>
      <w:r w:rsidR="0045256C" w:rsidRPr="003707B7">
        <w:rPr>
          <w:rFonts w:ascii="Arial" w:eastAsia="Calibri" w:hAnsi="Arial" w:cs="Arial"/>
          <w:szCs w:val="24"/>
        </w:rPr>
        <w:t>/</w:t>
      </w:r>
      <w:r w:rsidR="0045256C">
        <w:rPr>
          <w:rFonts w:ascii="Arial" w:eastAsia="Calibri" w:hAnsi="Arial" w:cs="Arial"/>
          <w:szCs w:val="24"/>
        </w:rPr>
        <w:t>366</w:t>
      </w:r>
      <w:r w:rsidR="0045256C" w:rsidRPr="003707B7">
        <w:rPr>
          <w:rFonts w:ascii="Arial" w:eastAsia="Calibri" w:hAnsi="Arial" w:cs="Arial"/>
          <w:szCs w:val="24"/>
        </w:rPr>
        <w:t xml:space="preserve"> du </w:t>
      </w:r>
      <w:r w:rsidR="0045256C">
        <w:rPr>
          <w:rFonts w:ascii="Arial" w:eastAsia="Calibri" w:hAnsi="Arial" w:cs="Arial"/>
          <w:szCs w:val="24"/>
        </w:rPr>
        <w:t>20 juin</w:t>
      </w:r>
      <w:r w:rsidR="0045256C" w:rsidRPr="003707B7">
        <w:rPr>
          <w:rFonts w:ascii="Arial" w:eastAsia="Calibri" w:hAnsi="Arial" w:cs="Arial"/>
          <w:szCs w:val="24"/>
        </w:rPr>
        <w:t xml:space="preserve"> </w:t>
      </w:r>
      <w:r w:rsidR="0045256C">
        <w:rPr>
          <w:rFonts w:ascii="Arial" w:eastAsia="Calibri" w:hAnsi="Arial" w:cs="Arial"/>
          <w:szCs w:val="24"/>
        </w:rPr>
        <w:t>2018</w:t>
      </w:r>
      <w:r w:rsidR="0045256C" w:rsidRPr="003707B7">
        <w:rPr>
          <w:rFonts w:ascii="Arial" w:eastAsia="Calibri" w:hAnsi="Arial" w:cs="Arial"/>
          <w:szCs w:val="24"/>
        </w:rPr>
        <w:t xml:space="preserve"> portant </w:t>
      </w:r>
      <w:r w:rsidR="0045256C">
        <w:rPr>
          <w:rFonts w:ascii="Arial" w:eastAsia="Calibri" w:hAnsi="Arial" w:cs="Arial"/>
          <w:szCs w:val="24"/>
        </w:rPr>
        <w:t>code des</w:t>
      </w:r>
      <w:r w:rsidR="0045256C" w:rsidRPr="003707B7">
        <w:rPr>
          <w:rFonts w:ascii="Arial" w:eastAsia="Calibri" w:hAnsi="Arial" w:cs="Arial"/>
          <w:szCs w:val="24"/>
        </w:rPr>
        <w:t xml:space="preserve"> Marchés Publics, les </w:t>
      </w:r>
      <w:r w:rsidR="0045256C">
        <w:rPr>
          <w:rFonts w:ascii="Arial" w:eastAsia="Calibri" w:hAnsi="Arial" w:cs="Arial"/>
          <w:szCs w:val="24"/>
        </w:rPr>
        <w:t>organes chargés du suivi, de l’exécution des travaux</w:t>
      </w:r>
      <w:r w:rsidR="0045256C" w:rsidRPr="00113991">
        <w:rPr>
          <w:rFonts w:ascii="Arial" w:eastAsia="Calibri" w:hAnsi="Arial" w:cs="Arial"/>
        </w:rPr>
        <w:t xml:space="preserve"> </w:t>
      </w:r>
      <w:r w:rsidR="0045256C">
        <w:rPr>
          <w:rFonts w:ascii="Arial" w:eastAsia="Calibri" w:hAnsi="Arial" w:cs="Arial"/>
        </w:rPr>
        <w:t xml:space="preserve">descendront </w:t>
      </w:r>
      <w:r w:rsidRPr="00113991">
        <w:rPr>
          <w:rFonts w:ascii="Arial" w:eastAsia="Calibri" w:hAnsi="Arial" w:cs="Arial"/>
        </w:rPr>
        <w:t xml:space="preserve">régulièrement sur le terrain afin de s’assurer sur l’effectivité de la réalisation des prestations objet </w:t>
      </w:r>
      <w:r w:rsidR="009F7BF4" w:rsidRPr="00113991">
        <w:rPr>
          <w:rFonts w:ascii="Arial" w:eastAsia="Calibri" w:hAnsi="Arial" w:cs="Arial"/>
        </w:rPr>
        <w:t>du Marché</w:t>
      </w:r>
      <w:r w:rsidRPr="00113991">
        <w:rPr>
          <w:rFonts w:ascii="Arial" w:eastAsia="Calibri" w:hAnsi="Arial" w:cs="Arial"/>
        </w:rPr>
        <w:t xml:space="preserve">. </w:t>
      </w:r>
      <w:r w:rsidR="0045256C" w:rsidRPr="00113991">
        <w:rPr>
          <w:rFonts w:ascii="Arial" w:eastAsia="Calibri" w:hAnsi="Arial" w:cs="Arial"/>
        </w:rPr>
        <w:t>À</w:t>
      </w:r>
      <w:r w:rsidRPr="00113991">
        <w:rPr>
          <w:rFonts w:ascii="Arial" w:eastAsia="Calibri" w:hAnsi="Arial" w:cs="Arial"/>
        </w:rPr>
        <w:t xml:space="preserve"> cet effet, ils auront libre accès au même titre que L’Ingénieur </w:t>
      </w:r>
      <w:r w:rsidR="009F7BF4" w:rsidRPr="00113991">
        <w:rPr>
          <w:rFonts w:ascii="Arial" w:eastAsia="Calibri" w:hAnsi="Arial" w:cs="Arial"/>
        </w:rPr>
        <w:t>du Marché</w:t>
      </w:r>
      <w:r w:rsidR="000B17AD" w:rsidRPr="00113991">
        <w:rPr>
          <w:rFonts w:ascii="Arial" w:eastAsia="Calibri" w:hAnsi="Arial" w:cs="Arial"/>
        </w:rPr>
        <w:t xml:space="preserve"> et le Maitre d’œuvre et</w:t>
      </w:r>
      <w:r w:rsidRPr="00113991">
        <w:rPr>
          <w:rFonts w:ascii="Arial" w:eastAsia="Calibri" w:hAnsi="Arial" w:cs="Arial"/>
        </w:rPr>
        <w:t xml:space="preserve"> toute personne autorisée par lui aux travaux, au chantier, aux ateliers et à tous lieux de travail, ainsi qu’aux emplacements d’où proviennent les matériaux, produits manufacturés, et outillages utilisés pour les travaux. Le Cocontractant devra accorder toutes les facilités requises pour permettre cet accès en toute liberté.</w:t>
      </w:r>
    </w:p>
    <w:p w14:paraId="5D513647" w14:textId="77777777" w:rsidR="00B24870" w:rsidRDefault="002E61F6" w:rsidP="0045256C">
      <w:pPr>
        <w:spacing w:after="0" w:line="240" w:lineRule="auto"/>
        <w:jc w:val="both"/>
        <w:rPr>
          <w:rFonts w:ascii="Arial" w:eastAsia="Times New Roman" w:hAnsi="Arial" w:cs="Arial"/>
          <w:b/>
          <w:lang w:eastAsia="fr-FR"/>
        </w:rPr>
      </w:pPr>
      <w:r w:rsidRPr="00113991">
        <w:rPr>
          <w:rFonts w:ascii="Arial" w:eastAsia="Times New Roman" w:hAnsi="Arial" w:cs="Arial"/>
          <w:b/>
          <w:lang w:eastAsia="fr-FR"/>
        </w:rPr>
        <w:t>ARTICLE 32</w:t>
      </w:r>
      <w:r w:rsidR="00B24870" w:rsidRPr="00113991">
        <w:rPr>
          <w:rFonts w:ascii="Arial" w:eastAsia="Times New Roman" w:hAnsi="Arial" w:cs="Arial"/>
          <w:b/>
          <w:lang w:eastAsia="fr-FR"/>
        </w:rPr>
        <w:t> : ATTRI</w:t>
      </w:r>
      <w:r w:rsidR="00551230" w:rsidRPr="00113991">
        <w:rPr>
          <w:rFonts w:ascii="Arial" w:eastAsia="Times New Roman" w:hAnsi="Arial" w:cs="Arial"/>
          <w:b/>
          <w:lang w:eastAsia="fr-FR"/>
        </w:rPr>
        <w:t>BUTIONS DE L</w:t>
      </w:r>
      <w:r w:rsidR="00544BD6" w:rsidRPr="00113991">
        <w:rPr>
          <w:rFonts w:ascii="Arial" w:eastAsia="Times New Roman" w:hAnsi="Arial" w:cs="Arial"/>
          <w:b/>
          <w:lang w:eastAsia="fr-FR"/>
        </w:rPr>
        <w:t>’INGENIEUR DU MARCHE</w:t>
      </w:r>
      <w:r w:rsidR="000B17AD" w:rsidRPr="00113991">
        <w:rPr>
          <w:rFonts w:ascii="Arial" w:eastAsia="Times New Roman" w:hAnsi="Arial" w:cs="Arial"/>
          <w:b/>
          <w:lang w:eastAsia="fr-FR"/>
        </w:rPr>
        <w:t xml:space="preserve"> ET DU MAITRE D’ŒUVRE </w:t>
      </w:r>
    </w:p>
    <w:p w14:paraId="0F9C2CA5" w14:textId="77777777" w:rsidR="0045256C" w:rsidRPr="00113991" w:rsidRDefault="0045256C" w:rsidP="0045256C">
      <w:pPr>
        <w:spacing w:after="0" w:line="240" w:lineRule="auto"/>
        <w:jc w:val="both"/>
        <w:rPr>
          <w:rFonts w:ascii="Arial" w:eastAsia="Times New Roman" w:hAnsi="Arial" w:cs="Arial"/>
          <w:b/>
          <w:lang w:eastAsia="fr-FR"/>
        </w:rPr>
      </w:pPr>
    </w:p>
    <w:p w14:paraId="75696A2A" w14:textId="77777777" w:rsidR="000B17AD" w:rsidRPr="00113991" w:rsidRDefault="000B17AD" w:rsidP="0045256C">
      <w:pPr>
        <w:spacing w:after="0" w:line="240" w:lineRule="auto"/>
        <w:jc w:val="both"/>
        <w:rPr>
          <w:rFonts w:ascii="Arial" w:eastAsia="Times New Roman" w:hAnsi="Arial" w:cs="Arial"/>
          <w:b/>
          <w:lang w:eastAsia="fr-FR"/>
        </w:rPr>
      </w:pPr>
      <w:r w:rsidRPr="00113991">
        <w:rPr>
          <w:rFonts w:ascii="Arial" w:eastAsia="Times New Roman" w:hAnsi="Arial" w:cs="Arial"/>
          <w:b/>
          <w:lang w:eastAsia="fr-FR"/>
        </w:rPr>
        <w:t>L’Ingénieur du Marché</w:t>
      </w:r>
    </w:p>
    <w:p w14:paraId="681ABE3F" w14:textId="77777777" w:rsidR="000B17AD" w:rsidRPr="00113991" w:rsidRDefault="000B17AD" w:rsidP="007E0A30">
      <w:pPr>
        <w:pStyle w:val="Paragraphedeliste"/>
        <w:numPr>
          <w:ilvl w:val="0"/>
          <w:numId w:val="24"/>
        </w:numPr>
        <w:jc w:val="both"/>
        <w:rPr>
          <w:rFonts w:ascii="Arial" w:eastAsia="Calibri" w:hAnsi="Arial" w:cs="Arial"/>
          <w:sz w:val="22"/>
          <w:szCs w:val="22"/>
        </w:rPr>
      </w:pPr>
      <w:r w:rsidRPr="00113991">
        <w:rPr>
          <w:rFonts w:ascii="Arial" w:eastAsia="Calibri" w:hAnsi="Arial" w:cs="Arial"/>
          <w:sz w:val="22"/>
          <w:szCs w:val="22"/>
        </w:rPr>
        <w:t>Valide le</w:t>
      </w:r>
      <w:r w:rsidR="000A03E0" w:rsidRPr="00113991">
        <w:rPr>
          <w:rFonts w:ascii="Arial" w:eastAsia="Calibri" w:hAnsi="Arial" w:cs="Arial"/>
          <w:sz w:val="22"/>
          <w:szCs w:val="22"/>
        </w:rPr>
        <w:t xml:space="preserve"> projet d’exécution et les différentes modifications proposées par le cocontractant</w:t>
      </w:r>
      <w:r w:rsidRPr="00113991">
        <w:rPr>
          <w:rFonts w:ascii="Arial" w:eastAsia="Calibri" w:hAnsi="Arial" w:cs="Arial"/>
          <w:sz w:val="22"/>
          <w:szCs w:val="22"/>
        </w:rPr>
        <w:t> ;</w:t>
      </w:r>
    </w:p>
    <w:p w14:paraId="650173CA" w14:textId="77777777" w:rsidR="000A03E0" w:rsidRPr="00113991" w:rsidRDefault="000B17AD" w:rsidP="007E0A30">
      <w:pPr>
        <w:pStyle w:val="Paragraphedeliste"/>
        <w:numPr>
          <w:ilvl w:val="0"/>
          <w:numId w:val="24"/>
        </w:numPr>
        <w:jc w:val="both"/>
        <w:rPr>
          <w:rFonts w:ascii="Arial" w:eastAsia="Calibri" w:hAnsi="Arial" w:cs="Arial"/>
          <w:sz w:val="22"/>
          <w:szCs w:val="22"/>
        </w:rPr>
      </w:pPr>
      <w:r w:rsidRPr="00113991">
        <w:rPr>
          <w:rFonts w:ascii="Arial" w:eastAsia="Calibri" w:hAnsi="Arial" w:cs="Arial"/>
          <w:sz w:val="22"/>
          <w:szCs w:val="22"/>
        </w:rPr>
        <w:t xml:space="preserve">Suit l’exécution des travaux est veille respect des perceptions techniques, </w:t>
      </w:r>
      <w:r w:rsidR="000A03E0" w:rsidRPr="00113991">
        <w:rPr>
          <w:rFonts w:ascii="Arial" w:eastAsia="Calibri" w:hAnsi="Arial" w:cs="Arial"/>
          <w:sz w:val="22"/>
          <w:szCs w:val="22"/>
        </w:rPr>
        <w:t xml:space="preserve"> </w:t>
      </w:r>
    </w:p>
    <w:p w14:paraId="03C404B9" w14:textId="77777777" w:rsidR="000A03E0" w:rsidRPr="00113991" w:rsidRDefault="000A03E0" w:rsidP="007E0A30">
      <w:pPr>
        <w:pStyle w:val="Paragraphedeliste"/>
        <w:numPr>
          <w:ilvl w:val="0"/>
          <w:numId w:val="24"/>
        </w:numPr>
        <w:jc w:val="both"/>
        <w:rPr>
          <w:rFonts w:ascii="Arial" w:eastAsia="Calibri" w:hAnsi="Arial" w:cs="Arial"/>
          <w:sz w:val="22"/>
          <w:szCs w:val="22"/>
        </w:rPr>
      </w:pPr>
      <w:r w:rsidRPr="00113991">
        <w:rPr>
          <w:rFonts w:ascii="Arial" w:eastAsia="Calibri" w:hAnsi="Arial" w:cs="Arial"/>
          <w:sz w:val="22"/>
          <w:szCs w:val="22"/>
        </w:rPr>
        <w:t>Vise les décomptes des prestations exécutées ;</w:t>
      </w:r>
    </w:p>
    <w:p w14:paraId="11F5D5BF" w14:textId="77777777" w:rsidR="000A03E0" w:rsidRPr="00113991" w:rsidRDefault="000A03E0" w:rsidP="007E0A30">
      <w:pPr>
        <w:pStyle w:val="Paragraphedeliste"/>
        <w:numPr>
          <w:ilvl w:val="0"/>
          <w:numId w:val="24"/>
        </w:numPr>
        <w:jc w:val="both"/>
        <w:rPr>
          <w:rFonts w:ascii="Arial" w:eastAsia="Calibri" w:hAnsi="Arial" w:cs="Arial"/>
          <w:sz w:val="22"/>
          <w:szCs w:val="22"/>
        </w:rPr>
      </w:pPr>
      <w:r w:rsidRPr="00113991">
        <w:rPr>
          <w:rFonts w:ascii="Arial" w:eastAsia="Calibri" w:hAnsi="Arial" w:cs="Arial"/>
          <w:sz w:val="22"/>
          <w:szCs w:val="22"/>
        </w:rPr>
        <w:t>Supervise les opérations préalables à la réception ;</w:t>
      </w:r>
    </w:p>
    <w:p w14:paraId="1F15BE21" w14:textId="77777777" w:rsidR="000A03E0" w:rsidRPr="00113991" w:rsidRDefault="000A03E0" w:rsidP="007E0A30">
      <w:pPr>
        <w:pStyle w:val="Paragraphedeliste"/>
        <w:numPr>
          <w:ilvl w:val="0"/>
          <w:numId w:val="24"/>
        </w:numPr>
        <w:jc w:val="both"/>
        <w:rPr>
          <w:rFonts w:ascii="Arial" w:eastAsia="Calibri" w:hAnsi="Arial" w:cs="Arial"/>
          <w:sz w:val="22"/>
          <w:szCs w:val="22"/>
        </w:rPr>
      </w:pPr>
      <w:r w:rsidRPr="00113991">
        <w:rPr>
          <w:rFonts w:ascii="Arial" w:eastAsia="Calibri" w:hAnsi="Arial" w:cs="Arial"/>
          <w:sz w:val="22"/>
          <w:szCs w:val="22"/>
        </w:rPr>
        <w:t>S’assure de la mise en œuvre des différentes garanties, tant en phase d’exécution que pour la vie du projet.</w:t>
      </w:r>
    </w:p>
    <w:p w14:paraId="202BC53E" w14:textId="77777777" w:rsidR="000B17AD" w:rsidRPr="00113991" w:rsidRDefault="000B17AD" w:rsidP="000B17AD">
      <w:pPr>
        <w:pStyle w:val="Paragraphedeliste"/>
        <w:ind w:left="720"/>
        <w:jc w:val="both"/>
        <w:rPr>
          <w:rFonts w:ascii="Arial" w:hAnsi="Arial" w:cs="Arial"/>
          <w:b/>
          <w:sz w:val="22"/>
          <w:szCs w:val="22"/>
        </w:rPr>
      </w:pPr>
    </w:p>
    <w:p w14:paraId="4A3A996A" w14:textId="77777777" w:rsidR="000B17AD" w:rsidRPr="00113991" w:rsidRDefault="000B17AD" w:rsidP="0045256C">
      <w:pPr>
        <w:pStyle w:val="Paragraphedeliste"/>
        <w:ind w:left="720"/>
        <w:jc w:val="both"/>
        <w:rPr>
          <w:rFonts w:ascii="Arial" w:hAnsi="Arial" w:cs="Arial"/>
          <w:b/>
          <w:sz w:val="22"/>
          <w:szCs w:val="22"/>
        </w:rPr>
      </w:pPr>
      <w:r w:rsidRPr="00113991">
        <w:rPr>
          <w:rFonts w:ascii="Arial" w:hAnsi="Arial" w:cs="Arial"/>
          <w:b/>
          <w:sz w:val="22"/>
          <w:szCs w:val="22"/>
        </w:rPr>
        <w:t xml:space="preserve">Le Maitre d’œuvre </w:t>
      </w:r>
    </w:p>
    <w:p w14:paraId="451C52B2" w14:textId="77777777" w:rsidR="000B17AD" w:rsidRPr="00113991" w:rsidRDefault="000B17AD" w:rsidP="007E0A30">
      <w:pPr>
        <w:pStyle w:val="Paragraphedeliste"/>
        <w:numPr>
          <w:ilvl w:val="0"/>
          <w:numId w:val="24"/>
        </w:numPr>
        <w:jc w:val="both"/>
        <w:rPr>
          <w:rFonts w:ascii="Arial" w:eastAsia="Calibri" w:hAnsi="Arial" w:cs="Arial"/>
          <w:sz w:val="22"/>
          <w:szCs w:val="22"/>
        </w:rPr>
      </w:pPr>
      <w:r w:rsidRPr="00113991">
        <w:rPr>
          <w:rFonts w:ascii="Arial" w:eastAsia="Calibri" w:hAnsi="Arial" w:cs="Arial"/>
          <w:sz w:val="22"/>
          <w:szCs w:val="22"/>
        </w:rPr>
        <w:t xml:space="preserve">Approuve le projet d’exécution et les différentes modifications proposées par le cocontractant, </w:t>
      </w:r>
    </w:p>
    <w:p w14:paraId="6A9D52AC" w14:textId="77777777" w:rsidR="000B17AD" w:rsidRPr="00B90342" w:rsidRDefault="000B17AD" w:rsidP="007E0A30">
      <w:pPr>
        <w:pStyle w:val="Paragraphedeliste"/>
        <w:numPr>
          <w:ilvl w:val="0"/>
          <w:numId w:val="24"/>
        </w:numPr>
        <w:jc w:val="both"/>
        <w:rPr>
          <w:rFonts w:ascii="Arial" w:eastAsia="Calibri" w:hAnsi="Arial" w:cs="Arial"/>
          <w:sz w:val="22"/>
          <w:szCs w:val="22"/>
        </w:rPr>
      </w:pPr>
      <w:r w:rsidRPr="00B90342">
        <w:rPr>
          <w:rFonts w:ascii="Arial" w:eastAsia="Calibri" w:hAnsi="Arial" w:cs="Arial"/>
          <w:sz w:val="22"/>
          <w:szCs w:val="22"/>
        </w:rPr>
        <w:t xml:space="preserve">Contrôle l’exécution des travaux et veille au respect des prescriptions techniques ; </w:t>
      </w:r>
    </w:p>
    <w:p w14:paraId="307992C9" w14:textId="77777777" w:rsidR="000B17AD" w:rsidRPr="00B90342" w:rsidRDefault="000B17AD" w:rsidP="007E0A30">
      <w:pPr>
        <w:pStyle w:val="Paragraphedeliste"/>
        <w:numPr>
          <w:ilvl w:val="0"/>
          <w:numId w:val="24"/>
        </w:numPr>
        <w:jc w:val="both"/>
        <w:rPr>
          <w:rFonts w:ascii="Arial" w:eastAsia="Calibri" w:hAnsi="Arial" w:cs="Arial"/>
          <w:sz w:val="22"/>
          <w:szCs w:val="22"/>
        </w:rPr>
      </w:pPr>
      <w:r w:rsidRPr="00B90342">
        <w:rPr>
          <w:rFonts w:ascii="Arial" w:eastAsia="Calibri" w:hAnsi="Arial" w:cs="Arial"/>
          <w:sz w:val="22"/>
          <w:szCs w:val="22"/>
        </w:rPr>
        <w:t>Vérifie et signe contradictoirement les attachements avec le cocontractant ;</w:t>
      </w:r>
    </w:p>
    <w:p w14:paraId="4300FDFD" w14:textId="77777777" w:rsidR="000B17AD" w:rsidRPr="00B90342" w:rsidRDefault="000B17AD" w:rsidP="007E0A30">
      <w:pPr>
        <w:pStyle w:val="Paragraphedeliste"/>
        <w:numPr>
          <w:ilvl w:val="0"/>
          <w:numId w:val="24"/>
        </w:numPr>
        <w:jc w:val="both"/>
        <w:rPr>
          <w:rFonts w:ascii="Arial" w:eastAsia="Calibri" w:hAnsi="Arial" w:cs="Arial"/>
          <w:sz w:val="22"/>
          <w:szCs w:val="22"/>
        </w:rPr>
      </w:pPr>
      <w:r w:rsidRPr="00B90342">
        <w:rPr>
          <w:rFonts w:ascii="Arial" w:eastAsia="Calibri" w:hAnsi="Arial" w:cs="Arial"/>
          <w:sz w:val="22"/>
          <w:szCs w:val="22"/>
        </w:rPr>
        <w:t>Vise les décomptes des prestations exécutées ;</w:t>
      </w:r>
    </w:p>
    <w:p w14:paraId="181CAC01" w14:textId="77777777" w:rsidR="000B17AD" w:rsidRPr="00B90342" w:rsidRDefault="000B17AD" w:rsidP="007E0A30">
      <w:pPr>
        <w:pStyle w:val="Paragraphedeliste"/>
        <w:numPr>
          <w:ilvl w:val="0"/>
          <w:numId w:val="24"/>
        </w:numPr>
        <w:jc w:val="both"/>
        <w:rPr>
          <w:rFonts w:ascii="Arial" w:eastAsia="Calibri" w:hAnsi="Arial" w:cs="Arial"/>
          <w:sz w:val="22"/>
          <w:szCs w:val="22"/>
        </w:rPr>
      </w:pPr>
      <w:r w:rsidRPr="00B90342">
        <w:rPr>
          <w:rFonts w:ascii="Arial" w:eastAsia="Calibri" w:hAnsi="Arial" w:cs="Arial"/>
          <w:sz w:val="22"/>
          <w:szCs w:val="22"/>
        </w:rPr>
        <w:t>S’assure de la mise en œuvre des différentes garanties, tant en phase d’exécution que pour la vie du projet.</w:t>
      </w:r>
    </w:p>
    <w:p w14:paraId="1EFF54B8" w14:textId="77777777" w:rsidR="000A03E0" w:rsidRPr="00B90342" w:rsidRDefault="000A03E0" w:rsidP="000A03E0">
      <w:pPr>
        <w:pStyle w:val="Paragraphedeliste"/>
        <w:ind w:left="720"/>
        <w:jc w:val="both"/>
        <w:rPr>
          <w:rFonts w:ascii="Arial" w:eastAsia="Calibri" w:hAnsi="Arial" w:cs="Arial"/>
          <w:sz w:val="22"/>
          <w:szCs w:val="22"/>
        </w:rPr>
      </w:pPr>
    </w:p>
    <w:p w14:paraId="4461CCB8" w14:textId="77777777" w:rsidR="000B17AD" w:rsidRPr="00B90342" w:rsidRDefault="000B17AD" w:rsidP="000A03E0">
      <w:pPr>
        <w:pStyle w:val="Paragraphedeliste"/>
        <w:ind w:left="720"/>
        <w:jc w:val="both"/>
        <w:rPr>
          <w:rFonts w:ascii="Arial" w:eastAsia="Calibri" w:hAnsi="Arial" w:cs="Arial"/>
          <w:sz w:val="22"/>
          <w:szCs w:val="22"/>
        </w:rPr>
      </w:pPr>
    </w:p>
    <w:p w14:paraId="76F77952" w14:textId="77777777" w:rsidR="00B24870" w:rsidRPr="00B90342" w:rsidRDefault="002E61F6" w:rsidP="00B24870">
      <w:pPr>
        <w:jc w:val="both"/>
        <w:rPr>
          <w:rFonts w:ascii="Arial" w:eastAsia="Times New Roman" w:hAnsi="Arial" w:cs="Arial"/>
          <w:b/>
          <w:lang w:eastAsia="fr-FR"/>
        </w:rPr>
      </w:pPr>
      <w:r w:rsidRPr="00B90342">
        <w:rPr>
          <w:rFonts w:ascii="Arial" w:eastAsia="Times New Roman" w:hAnsi="Arial" w:cs="Arial"/>
          <w:b/>
          <w:lang w:eastAsia="fr-FR"/>
        </w:rPr>
        <w:t>ARTICLE 33</w:t>
      </w:r>
      <w:r w:rsidR="00B24870" w:rsidRPr="00B90342">
        <w:rPr>
          <w:rFonts w:ascii="Arial" w:eastAsia="Times New Roman" w:hAnsi="Arial" w:cs="Arial"/>
          <w:b/>
          <w:lang w:eastAsia="fr-FR"/>
        </w:rPr>
        <w:t> : REUNIONS DE CHANTIER</w:t>
      </w:r>
    </w:p>
    <w:p w14:paraId="0EF62DC3" w14:textId="77777777" w:rsidR="00B24870" w:rsidRPr="00B90342" w:rsidRDefault="002E61F6" w:rsidP="00B24870">
      <w:pPr>
        <w:jc w:val="both"/>
        <w:rPr>
          <w:rFonts w:ascii="Arial" w:hAnsi="Arial" w:cs="Arial"/>
        </w:rPr>
      </w:pPr>
      <w:r w:rsidRPr="00B90342">
        <w:rPr>
          <w:rFonts w:ascii="Arial" w:hAnsi="Arial" w:cs="Arial"/>
          <w:b/>
        </w:rPr>
        <w:t>33</w:t>
      </w:r>
      <w:r w:rsidR="00B24870" w:rsidRPr="00B90342">
        <w:rPr>
          <w:rFonts w:ascii="Arial" w:hAnsi="Arial" w:cs="Arial"/>
          <w:b/>
        </w:rPr>
        <w:t>.1</w:t>
      </w:r>
      <w:r w:rsidR="00B24870" w:rsidRPr="00B90342">
        <w:rPr>
          <w:rFonts w:ascii="Arial" w:hAnsi="Arial" w:cs="Arial"/>
        </w:rPr>
        <w:t xml:space="preserve"> Des réunions hebdomadaires de chantier se tiendront régulièrement. La participation du conducteur de travaux aux réunions du chantier est obligatoire. </w:t>
      </w:r>
    </w:p>
    <w:p w14:paraId="154645C5" w14:textId="77777777" w:rsidR="00B24870" w:rsidRPr="00B90342" w:rsidRDefault="002E61F6" w:rsidP="00B24870">
      <w:pPr>
        <w:jc w:val="both"/>
        <w:rPr>
          <w:rFonts w:ascii="Arial" w:hAnsi="Arial" w:cs="Arial"/>
        </w:rPr>
      </w:pPr>
      <w:r w:rsidRPr="00B90342">
        <w:rPr>
          <w:rFonts w:ascii="Arial" w:hAnsi="Arial" w:cs="Arial"/>
          <w:b/>
        </w:rPr>
        <w:t>33</w:t>
      </w:r>
      <w:r w:rsidR="00B24870" w:rsidRPr="00B90342">
        <w:rPr>
          <w:rFonts w:ascii="Arial" w:hAnsi="Arial" w:cs="Arial"/>
          <w:b/>
        </w:rPr>
        <w:t>.2</w:t>
      </w:r>
      <w:r w:rsidR="00B24870" w:rsidRPr="00B90342">
        <w:rPr>
          <w:rFonts w:ascii="Arial" w:hAnsi="Arial" w:cs="Arial"/>
        </w:rPr>
        <w:t xml:space="preserve"> Des réunions mensuelles seront tenues en</w:t>
      </w:r>
      <w:r w:rsidR="009F7BF4" w:rsidRPr="00B90342">
        <w:rPr>
          <w:rFonts w:ascii="Arial" w:hAnsi="Arial" w:cs="Arial"/>
        </w:rPr>
        <w:t xml:space="preserve"> présence du Chef de Service du Marché</w:t>
      </w:r>
      <w:r w:rsidR="00B24870" w:rsidRPr="00B90342">
        <w:rPr>
          <w:rFonts w:ascii="Arial" w:hAnsi="Arial" w:cs="Arial"/>
        </w:rPr>
        <w:t xml:space="preserve">, de l’Ingénieur </w:t>
      </w:r>
      <w:r w:rsidR="009F7BF4" w:rsidRPr="00B90342">
        <w:rPr>
          <w:rFonts w:ascii="Arial" w:hAnsi="Arial" w:cs="Arial"/>
        </w:rPr>
        <w:t>du Marché</w:t>
      </w:r>
      <w:r w:rsidR="00636927" w:rsidRPr="00B90342">
        <w:rPr>
          <w:rFonts w:ascii="Arial" w:hAnsi="Arial" w:cs="Arial"/>
        </w:rPr>
        <w:t xml:space="preserve"> et du Maitre d’Œuvre. </w:t>
      </w:r>
    </w:p>
    <w:p w14:paraId="43EF4552" w14:textId="77777777" w:rsidR="00B24870" w:rsidRPr="00B90342" w:rsidRDefault="002E61F6" w:rsidP="00B24870">
      <w:pPr>
        <w:jc w:val="both"/>
        <w:rPr>
          <w:rFonts w:ascii="Arial" w:hAnsi="Arial" w:cs="Arial"/>
        </w:rPr>
      </w:pPr>
      <w:r w:rsidRPr="00B90342">
        <w:rPr>
          <w:rFonts w:ascii="Arial" w:hAnsi="Arial" w:cs="Arial"/>
          <w:b/>
        </w:rPr>
        <w:t>33</w:t>
      </w:r>
      <w:r w:rsidR="00B24870" w:rsidRPr="00B90342">
        <w:rPr>
          <w:rFonts w:ascii="Arial" w:hAnsi="Arial" w:cs="Arial"/>
          <w:b/>
        </w:rPr>
        <w:t>.3</w:t>
      </w:r>
      <w:r w:rsidR="00B24870" w:rsidRPr="00B90342">
        <w:rPr>
          <w:rFonts w:ascii="Arial" w:hAnsi="Arial" w:cs="Arial"/>
        </w:rPr>
        <w:t xml:space="preserve"> </w:t>
      </w:r>
      <w:r w:rsidR="004F754F" w:rsidRPr="00B90342">
        <w:rPr>
          <w:rFonts w:ascii="Arial" w:eastAsia="Calibri" w:hAnsi="Arial" w:cs="Arial"/>
        </w:rPr>
        <w:t>Ces réunions feront l’objet d’un procès-verbal signé par les</w:t>
      </w:r>
      <w:r w:rsidR="002D5E1D" w:rsidRPr="00B90342">
        <w:rPr>
          <w:rFonts w:ascii="Arial" w:eastAsia="Calibri" w:hAnsi="Arial" w:cs="Arial"/>
        </w:rPr>
        <w:t xml:space="preserve"> pa</w:t>
      </w:r>
      <w:r w:rsidR="00636927" w:rsidRPr="00B90342">
        <w:rPr>
          <w:rFonts w:ascii="Arial" w:eastAsia="Calibri" w:hAnsi="Arial" w:cs="Arial"/>
        </w:rPr>
        <w:t>rticipants, le Maitre d’œuvre assurant</w:t>
      </w:r>
      <w:r w:rsidR="004F754F" w:rsidRPr="00B90342">
        <w:rPr>
          <w:rFonts w:ascii="Arial" w:eastAsia="Calibri" w:hAnsi="Arial" w:cs="Arial"/>
        </w:rPr>
        <w:t xml:space="preserve"> le secrétariat</w:t>
      </w:r>
      <w:r w:rsidR="00C24071" w:rsidRPr="00B90342">
        <w:rPr>
          <w:rFonts w:ascii="Arial" w:hAnsi="Arial" w:cs="Arial"/>
        </w:rPr>
        <w:t>.</w:t>
      </w:r>
    </w:p>
    <w:p w14:paraId="4D4341D1" w14:textId="77777777" w:rsidR="00B24870" w:rsidRPr="00B90342" w:rsidRDefault="002E61F6" w:rsidP="00B24870">
      <w:pPr>
        <w:jc w:val="both"/>
        <w:rPr>
          <w:rFonts w:ascii="Arial" w:eastAsia="Times New Roman" w:hAnsi="Arial" w:cs="Arial"/>
          <w:b/>
          <w:lang w:eastAsia="fr-FR"/>
        </w:rPr>
      </w:pPr>
      <w:r w:rsidRPr="00B90342">
        <w:rPr>
          <w:rFonts w:ascii="Arial" w:eastAsia="Times New Roman" w:hAnsi="Arial" w:cs="Arial"/>
          <w:b/>
          <w:lang w:eastAsia="fr-FR"/>
        </w:rPr>
        <w:t>ARTICLE 34</w:t>
      </w:r>
      <w:r w:rsidR="00476724" w:rsidRPr="00B90342">
        <w:rPr>
          <w:rFonts w:ascii="Arial" w:eastAsia="Times New Roman" w:hAnsi="Arial" w:cs="Arial"/>
          <w:b/>
          <w:lang w:eastAsia="fr-FR"/>
        </w:rPr>
        <w:t xml:space="preserve"> </w:t>
      </w:r>
      <w:r w:rsidR="00B24870" w:rsidRPr="00B90342">
        <w:rPr>
          <w:rFonts w:ascii="Arial" w:eastAsia="Times New Roman" w:hAnsi="Arial" w:cs="Arial"/>
          <w:b/>
          <w:lang w:eastAsia="fr-FR"/>
        </w:rPr>
        <w:t>: JOURNAL DE CHANTIER</w:t>
      </w:r>
    </w:p>
    <w:p w14:paraId="2840BF67" w14:textId="77777777" w:rsidR="00B24870" w:rsidRPr="00B90342" w:rsidRDefault="00B24870" w:rsidP="00B24870">
      <w:pPr>
        <w:jc w:val="both"/>
        <w:rPr>
          <w:rFonts w:ascii="Arial" w:eastAsia="Calibri" w:hAnsi="Arial" w:cs="Arial"/>
        </w:rPr>
      </w:pPr>
      <w:r w:rsidRPr="00B90342">
        <w:rPr>
          <w:rFonts w:ascii="Arial" w:eastAsia="Calibri" w:hAnsi="Arial" w:cs="Arial"/>
        </w:rPr>
        <w:lastRenderedPageBreak/>
        <w:t>Le journal de chantier sera tenu par le chef de chantier. Y seront consignés entre autres :</w:t>
      </w:r>
    </w:p>
    <w:p w14:paraId="56FB890A" w14:textId="77777777" w:rsidR="00B24870" w:rsidRPr="00B90342" w:rsidRDefault="00476724" w:rsidP="007E0A30">
      <w:pPr>
        <w:numPr>
          <w:ilvl w:val="0"/>
          <w:numId w:val="16"/>
        </w:numPr>
        <w:spacing w:after="0" w:line="240" w:lineRule="auto"/>
        <w:jc w:val="both"/>
        <w:rPr>
          <w:rFonts w:ascii="Arial" w:hAnsi="Arial" w:cs="Arial"/>
        </w:rPr>
      </w:pPr>
      <w:r w:rsidRPr="00B90342">
        <w:rPr>
          <w:rFonts w:ascii="Arial" w:hAnsi="Arial" w:cs="Arial"/>
        </w:rPr>
        <w:t>L’avancement</w:t>
      </w:r>
      <w:r w:rsidR="00B24870" w:rsidRPr="00B90342">
        <w:rPr>
          <w:rFonts w:ascii="Arial" w:hAnsi="Arial" w:cs="Arial"/>
        </w:rPr>
        <w:t xml:space="preserve"> des travaux ;</w:t>
      </w:r>
    </w:p>
    <w:p w14:paraId="0AC52E6F" w14:textId="77777777" w:rsidR="00B24870" w:rsidRPr="00B90342" w:rsidRDefault="00476724" w:rsidP="007E0A30">
      <w:pPr>
        <w:numPr>
          <w:ilvl w:val="0"/>
          <w:numId w:val="16"/>
        </w:numPr>
        <w:spacing w:after="0" w:line="240" w:lineRule="auto"/>
        <w:jc w:val="both"/>
        <w:rPr>
          <w:rFonts w:ascii="Arial" w:hAnsi="Arial" w:cs="Arial"/>
        </w:rPr>
      </w:pPr>
      <w:r w:rsidRPr="00B90342">
        <w:rPr>
          <w:rFonts w:ascii="Arial" w:hAnsi="Arial" w:cs="Arial"/>
        </w:rPr>
        <w:t>Les</w:t>
      </w:r>
      <w:r w:rsidR="00B24870" w:rsidRPr="00B90342">
        <w:rPr>
          <w:rFonts w:ascii="Arial" w:hAnsi="Arial" w:cs="Arial"/>
        </w:rPr>
        <w:t xml:space="preserve"> opérations administratives relatives à l’exécution ou au règlement du contrat (notification, résultat d’essais, constat des travaux, etc.) ;</w:t>
      </w:r>
    </w:p>
    <w:p w14:paraId="49931E15" w14:textId="77777777" w:rsidR="00B24870" w:rsidRPr="00B90342" w:rsidRDefault="00476724" w:rsidP="007E0A30">
      <w:pPr>
        <w:numPr>
          <w:ilvl w:val="0"/>
          <w:numId w:val="16"/>
        </w:numPr>
        <w:spacing w:after="0" w:line="240" w:lineRule="auto"/>
        <w:jc w:val="both"/>
        <w:rPr>
          <w:rFonts w:ascii="Arial" w:hAnsi="Arial" w:cs="Arial"/>
        </w:rPr>
      </w:pPr>
      <w:r w:rsidRPr="00B90342">
        <w:rPr>
          <w:rFonts w:ascii="Arial" w:hAnsi="Arial" w:cs="Arial"/>
        </w:rPr>
        <w:t>Les</w:t>
      </w:r>
      <w:r w:rsidR="00B24870" w:rsidRPr="00B90342">
        <w:rPr>
          <w:rFonts w:ascii="Arial" w:hAnsi="Arial" w:cs="Arial"/>
        </w:rPr>
        <w:t xml:space="preserve"> conditions atmosphériques ;</w:t>
      </w:r>
    </w:p>
    <w:p w14:paraId="2BF5E997" w14:textId="77777777" w:rsidR="00B24870" w:rsidRPr="00B90342" w:rsidRDefault="00476724" w:rsidP="007E0A30">
      <w:pPr>
        <w:numPr>
          <w:ilvl w:val="0"/>
          <w:numId w:val="16"/>
        </w:numPr>
        <w:spacing w:after="0" w:line="240" w:lineRule="auto"/>
        <w:jc w:val="both"/>
        <w:rPr>
          <w:rFonts w:ascii="Arial" w:hAnsi="Arial" w:cs="Arial"/>
        </w:rPr>
      </w:pPr>
      <w:r w:rsidRPr="00B90342">
        <w:rPr>
          <w:rFonts w:ascii="Arial" w:hAnsi="Arial" w:cs="Arial"/>
        </w:rPr>
        <w:t>Les</w:t>
      </w:r>
      <w:r w:rsidR="00B24870" w:rsidRPr="00B90342">
        <w:rPr>
          <w:rFonts w:ascii="Arial" w:hAnsi="Arial" w:cs="Arial"/>
        </w:rPr>
        <w:t xml:space="preserve"> réceptions des matériaux et agréments de toutes sortes données par l</w:t>
      </w:r>
      <w:r w:rsidR="00636927" w:rsidRPr="00B90342">
        <w:rPr>
          <w:rFonts w:ascii="Arial" w:hAnsi="Arial" w:cs="Arial"/>
        </w:rPr>
        <w:t>e représentant du Maitre d’œuvre ;</w:t>
      </w:r>
    </w:p>
    <w:p w14:paraId="140F1728" w14:textId="77777777" w:rsidR="00B24870" w:rsidRPr="00B90342" w:rsidRDefault="00476724" w:rsidP="007E0A30">
      <w:pPr>
        <w:numPr>
          <w:ilvl w:val="0"/>
          <w:numId w:val="16"/>
        </w:numPr>
        <w:spacing w:after="0" w:line="240" w:lineRule="auto"/>
        <w:jc w:val="both"/>
        <w:rPr>
          <w:rFonts w:ascii="Arial" w:hAnsi="Arial" w:cs="Arial"/>
        </w:rPr>
      </w:pPr>
      <w:r w:rsidRPr="00B90342">
        <w:rPr>
          <w:rFonts w:ascii="Arial" w:hAnsi="Arial" w:cs="Arial"/>
        </w:rPr>
        <w:t>Les</w:t>
      </w:r>
      <w:r w:rsidR="00B24870" w:rsidRPr="00B90342">
        <w:rPr>
          <w:rFonts w:ascii="Arial" w:hAnsi="Arial" w:cs="Arial"/>
        </w:rPr>
        <w:t xml:space="preserve"> incidents ou détails de toutes sortes présentant quelques intérêts du point de vue de la tenue ultérieure des ouvrages, de la durée réelle des travaux ;</w:t>
      </w:r>
    </w:p>
    <w:p w14:paraId="21F81015" w14:textId="77777777" w:rsidR="00B24870" w:rsidRPr="00B90342" w:rsidRDefault="00476724" w:rsidP="007E0A30">
      <w:pPr>
        <w:numPr>
          <w:ilvl w:val="0"/>
          <w:numId w:val="16"/>
        </w:numPr>
        <w:spacing w:after="0" w:line="240" w:lineRule="auto"/>
        <w:jc w:val="both"/>
        <w:rPr>
          <w:rFonts w:ascii="Arial" w:hAnsi="Arial" w:cs="Arial"/>
        </w:rPr>
      </w:pPr>
      <w:r w:rsidRPr="00B90342">
        <w:rPr>
          <w:rFonts w:ascii="Arial" w:hAnsi="Arial" w:cs="Arial"/>
        </w:rPr>
        <w:t>Les</w:t>
      </w:r>
      <w:r w:rsidR="00B24870" w:rsidRPr="00B90342">
        <w:rPr>
          <w:rFonts w:ascii="Arial" w:hAnsi="Arial" w:cs="Arial"/>
        </w:rPr>
        <w:t xml:space="preserve"> travaux réalisés par les sous-traitants avec les références de ceux-ci.</w:t>
      </w:r>
    </w:p>
    <w:p w14:paraId="448DB219" w14:textId="77777777" w:rsidR="00B24870" w:rsidRPr="00B90342" w:rsidRDefault="00B24870" w:rsidP="00B24870">
      <w:pPr>
        <w:jc w:val="both"/>
        <w:rPr>
          <w:rFonts w:ascii="Arial" w:eastAsia="Calibri" w:hAnsi="Arial" w:cs="Arial"/>
        </w:rPr>
      </w:pPr>
      <w:r w:rsidRPr="00B90342">
        <w:rPr>
          <w:rFonts w:ascii="Arial" w:eastAsia="Calibri" w:hAnsi="Arial" w:cs="Arial"/>
        </w:rPr>
        <w:t>Le Cocontractant pourra y consigner les incidents ou observations susceptibles de donner lieu à une réclamation de sa part. Le journal sera signé contradi</w:t>
      </w:r>
      <w:r w:rsidR="00636927" w:rsidRPr="00B90342">
        <w:rPr>
          <w:rFonts w:ascii="Arial" w:eastAsia="Calibri" w:hAnsi="Arial" w:cs="Arial"/>
        </w:rPr>
        <w:t>ctoirement par le Maitre d’œuvre et</w:t>
      </w:r>
      <w:r w:rsidRPr="00B90342">
        <w:rPr>
          <w:rFonts w:ascii="Arial" w:eastAsia="Calibri" w:hAnsi="Arial" w:cs="Arial"/>
        </w:rPr>
        <w:t xml:space="preserve"> le Conducteur des travaux à chaque visite de chantier. Pour toute réclamation éventuelle du Cocontractant, il ne pourra être fait état que des événements ou documents mentionnés en temps voulu au journal de chantier.</w:t>
      </w:r>
    </w:p>
    <w:p w14:paraId="0AF632F7" w14:textId="77777777" w:rsidR="00B24870" w:rsidRPr="00B90342" w:rsidRDefault="00F218F2" w:rsidP="00B24870">
      <w:pPr>
        <w:jc w:val="both"/>
        <w:rPr>
          <w:rFonts w:ascii="Arial" w:eastAsia="Times New Roman" w:hAnsi="Arial" w:cs="Arial"/>
          <w:b/>
          <w:lang w:eastAsia="fr-FR"/>
        </w:rPr>
      </w:pPr>
      <w:r w:rsidRPr="00B90342">
        <w:rPr>
          <w:rFonts w:ascii="Arial" w:eastAsia="Times New Roman" w:hAnsi="Arial" w:cs="Arial"/>
          <w:b/>
          <w:lang w:eastAsia="fr-FR"/>
        </w:rPr>
        <w:t>ARTICLE 35</w:t>
      </w:r>
      <w:r w:rsidR="00B24870" w:rsidRPr="00B90342">
        <w:rPr>
          <w:rFonts w:ascii="Arial" w:eastAsia="Times New Roman" w:hAnsi="Arial" w:cs="Arial"/>
          <w:b/>
          <w:lang w:eastAsia="fr-FR"/>
        </w:rPr>
        <w:t xml:space="preserve"> : MISE </w:t>
      </w:r>
      <w:r w:rsidR="003545C9" w:rsidRPr="00B90342">
        <w:rPr>
          <w:rFonts w:ascii="Arial" w:eastAsia="Times New Roman" w:hAnsi="Arial" w:cs="Arial"/>
          <w:b/>
          <w:lang w:eastAsia="fr-FR"/>
        </w:rPr>
        <w:t>À</w:t>
      </w:r>
      <w:r w:rsidR="00B24870" w:rsidRPr="00B90342">
        <w:rPr>
          <w:rFonts w:ascii="Arial" w:eastAsia="Times New Roman" w:hAnsi="Arial" w:cs="Arial"/>
          <w:b/>
          <w:lang w:eastAsia="fr-FR"/>
        </w:rPr>
        <w:t xml:space="preserve"> DISPOSITION DES LIEUX</w:t>
      </w:r>
    </w:p>
    <w:p w14:paraId="220DE4F4" w14:textId="77777777" w:rsidR="00B24870" w:rsidRPr="00B90342" w:rsidRDefault="00B24870" w:rsidP="00B24870">
      <w:pPr>
        <w:jc w:val="both"/>
        <w:rPr>
          <w:rFonts w:ascii="Arial" w:eastAsia="Calibri" w:hAnsi="Arial" w:cs="Arial"/>
        </w:rPr>
      </w:pPr>
      <w:r w:rsidRPr="00B90342">
        <w:rPr>
          <w:rFonts w:ascii="Arial" w:eastAsia="Calibri" w:hAnsi="Arial" w:cs="Arial"/>
        </w:rPr>
        <w:t xml:space="preserve">Toutes les installations provisoires de chantier nécessaires à l’exécution des travaux, telles que bureaux, laboratoires, garages, ateliers, logement du personnel, carrières, emprunts et pistes, ne pourront être édifiées que sur les emplacements agréés par l’Ingénieur </w:t>
      </w:r>
      <w:r w:rsidR="00536104" w:rsidRPr="00B90342">
        <w:rPr>
          <w:rFonts w:ascii="Arial" w:eastAsia="Calibri" w:hAnsi="Arial" w:cs="Arial"/>
        </w:rPr>
        <w:t>de la Lettre-Commande</w:t>
      </w:r>
      <w:r w:rsidRPr="00B90342">
        <w:rPr>
          <w:rFonts w:ascii="Arial" w:eastAsia="Calibri" w:hAnsi="Arial" w:cs="Arial"/>
        </w:rPr>
        <w:t xml:space="preserve"> en accord avec les autorités administratives locales.</w:t>
      </w:r>
    </w:p>
    <w:p w14:paraId="0A153977" w14:textId="77777777" w:rsidR="00B24870" w:rsidRPr="00B90342" w:rsidRDefault="00B24870" w:rsidP="00B24870">
      <w:pPr>
        <w:jc w:val="both"/>
        <w:rPr>
          <w:rFonts w:ascii="Arial" w:eastAsia="Calibri" w:hAnsi="Arial" w:cs="Arial"/>
        </w:rPr>
      </w:pPr>
      <w:r w:rsidRPr="00B90342">
        <w:rPr>
          <w:rFonts w:ascii="Arial" w:eastAsia="Calibri" w:hAnsi="Arial" w:cs="Arial"/>
        </w:rPr>
        <w:t>Dans la mesure de ses possibilités, l’administration mettra gratuitement à la disposition du Cocontractant pour la durée des travaux, le domaine privé ou public de l’Etat nécessaire aux besoins du chantier. Les terrains appartenant à l’administration et mis à la disposition du Cocontractant devront être remis en bon état en fin des travaux.</w:t>
      </w:r>
    </w:p>
    <w:p w14:paraId="6B4A2F05" w14:textId="77777777" w:rsidR="00B24870" w:rsidRPr="00B90342" w:rsidRDefault="00F218F2" w:rsidP="00B24870">
      <w:pPr>
        <w:jc w:val="both"/>
        <w:rPr>
          <w:rFonts w:ascii="Arial" w:eastAsia="Times New Roman" w:hAnsi="Arial" w:cs="Arial"/>
          <w:b/>
          <w:lang w:eastAsia="fr-FR"/>
        </w:rPr>
      </w:pPr>
      <w:r w:rsidRPr="00B90342">
        <w:rPr>
          <w:rFonts w:ascii="Arial" w:eastAsia="Times New Roman" w:hAnsi="Arial" w:cs="Arial"/>
          <w:b/>
          <w:lang w:eastAsia="fr-FR"/>
        </w:rPr>
        <w:t>ARTICLE 36</w:t>
      </w:r>
      <w:r w:rsidR="00B24870" w:rsidRPr="00B90342">
        <w:rPr>
          <w:rFonts w:ascii="Arial" w:eastAsia="Times New Roman" w:hAnsi="Arial" w:cs="Arial"/>
          <w:b/>
          <w:lang w:eastAsia="fr-FR"/>
        </w:rPr>
        <w:t> : MAINTIEN DE LA CIRCULATION</w:t>
      </w:r>
    </w:p>
    <w:p w14:paraId="17FAB3C7" w14:textId="77777777" w:rsidR="00B24870" w:rsidRPr="00B90342" w:rsidRDefault="00B24870" w:rsidP="00B24870">
      <w:pPr>
        <w:jc w:val="both"/>
        <w:rPr>
          <w:rFonts w:ascii="Arial" w:eastAsia="Calibri" w:hAnsi="Arial" w:cs="Arial"/>
        </w:rPr>
      </w:pPr>
      <w:r w:rsidRPr="00B90342">
        <w:rPr>
          <w:rFonts w:ascii="Arial" w:eastAsia="Calibri" w:hAnsi="Arial" w:cs="Arial"/>
        </w:rPr>
        <w:t>Le Cocontractant devra prendre toutes les dispositions nécessaires pour que le maintien de la circulation soit assuré pendant toute la durée des travaux sur les routes et pistes existantes. Il ne pourra se prévaloir des sujétions qui en résulteraient pour éluder les obligations de son contrat, ni pour soulever une quelconque réclamation.</w:t>
      </w:r>
    </w:p>
    <w:p w14:paraId="07CF8E92" w14:textId="77777777" w:rsidR="00B24870" w:rsidRPr="00B90342" w:rsidRDefault="00F218F2" w:rsidP="00B24870">
      <w:pPr>
        <w:jc w:val="both"/>
        <w:rPr>
          <w:rFonts w:ascii="Arial" w:eastAsia="Times New Roman" w:hAnsi="Arial" w:cs="Arial"/>
          <w:b/>
          <w:lang w:eastAsia="fr-FR"/>
        </w:rPr>
      </w:pPr>
      <w:r w:rsidRPr="00B90342">
        <w:rPr>
          <w:rFonts w:ascii="Arial" w:eastAsia="Times New Roman" w:hAnsi="Arial" w:cs="Arial"/>
          <w:b/>
          <w:lang w:eastAsia="fr-FR"/>
        </w:rPr>
        <w:t>ARTICLE 37</w:t>
      </w:r>
      <w:r w:rsidR="00B24870" w:rsidRPr="00B90342">
        <w:rPr>
          <w:rFonts w:ascii="Arial" w:eastAsia="Times New Roman" w:hAnsi="Arial" w:cs="Arial"/>
          <w:b/>
          <w:lang w:eastAsia="fr-FR"/>
        </w:rPr>
        <w:t> : MESURES DE SECURITE</w:t>
      </w:r>
    </w:p>
    <w:p w14:paraId="409D3022" w14:textId="77777777" w:rsidR="00B24870" w:rsidRPr="00B90342" w:rsidRDefault="00B24870" w:rsidP="00B24870">
      <w:pPr>
        <w:jc w:val="both"/>
        <w:rPr>
          <w:rFonts w:ascii="Arial" w:eastAsia="Calibri" w:hAnsi="Arial" w:cs="Arial"/>
        </w:rPr>
      </w:pPr>
      <w:r w:rsidRPr="00B90342">
        <w:rPr>
          <w:rFonts w:ascii="Arial" w:eastAsia="Calibri" w:hAnsi="Arial" w:cs="Arial"/>
        </w:rPr>
        <w:t xml:space="preserve">Le Cocontractant aura la charge de fournir et d’entretenir à ses frais, tous les dispositifs d’éclairage, de protection, de clôture et de gardiennage qui s’avéreront nécessaires à la bonne exécution des travaux ou qui seront exigés par l’Ingénieur </w:t>
      </w:r>
      <w:r w:rsidR="00536104" w:rsidRPr="00B90342">
        <w:rPr>
          <w:rFonts w:ascii="Arial" w:eastAsia="Calibri" w:hAnsi="Arial" w:cs="Arial"/>
        </w:rPr>
        <w:t>de la Lettre-Commande</w:t>
      </w:r>
      <w:r w:rsidRPr="00B90342">
        <w:rPr>
          <w:rFonts w:ascii="Arial" w:eastAsia="Calibri" w:hAnsi="Arial" w:cs="Arial"/>
        </w:rPr>
        <w:t>.</w:t>
      </w:r>
    </w:p>
    <w:p w14:paraId="694C71EC" w14:textId="77777777" w:rsidR="00B24870" w:rsidRPr="00B90342" w:rsidRDefault="00B24870" w:rsidP="00B24870">
      <w:pPr>
        <w:jc w:val="both"/>
        <w:rPr>
          <w:rFonts w:ascii="Arial" w:eastAsia="Calibri" w:hAnsi="Arial" w:cs="Arial"/>
        </w:rPr>
      </w:pPr>
      <w:r w:rsidRPr="00B90342">
        <w:rPr>
          <w:rFonts w:ascii="Arial" w:eastAsia="Calibri" w:hAnsi="Arial" w:cs="Arial"/>
        </w:rPr>
        <w:t>Le Cocontractant sera personnellement responsable de toutes les conséquences directes ou indirectes d’une carence de la signalisation ou dans l’entretien des ouvrages provisoires nécessaires au maintien de la circulation.</w:t>
      </w:r>
    </w:p>
    <w:p w14:paraId="34BB6851" w14:textId="77777777" w:rsidR="00B24870" w:rsidRPr="00B90342" w:rsidRDefault="00F218F2" w:rsidP="00B24870">
      <w:pPr>
        <w:jc w:val="both"/>
        <w:rPr>
          <w:rFonts w:ascii="Arial" w:eastAsia="Times New Roman" w:hAnsi="Arial" w:cs="Arial"/>
          <w:b/>
          <w:lang w:eastAsia="fr-FR"/>
        </w:rPr>
      </w:pPr>
      <w:r w:rsidRPr="00B90342">
        <w:rPr>
          <w:rFonts w:ascii="Arial" w:eastAsia="Times New Roman" w:hAnsi="Arial" w:cs="Arial"/>
          <w:b/>
          <w:lang w:eastAsia="fr-FR"/>
        </w:rPr>
        <w:t>ARTICLE 38</w:t>
      </w:r>
      <w:r w:rsidR="00B24870" w:rsidRPr="00B90342">
        <w:rPr>
          <w:rFonts w:ascii="Arial" w:eastAsia="Times New Roman" w:hAnsi="Arial" w:cs="Arial"/>
          <w:b/>
          <w:lang w:eastAsia="fr-FR"/>
        </w:rPr>
        <w:t> : DOMMAGES AUX PROPRIETAIRES DANS L’EMPRISE DES TRAVAUX</w:t>
      </w:r>
    </w:p>
    <w:p w14:paraId="149DAF64" w14:textId="77777777" w:rsidR="00B24870" w:rsidRPr="00B90342" w:rsidRDefault="00B24870" w:rsidP="00B24870">
      <w:pPr>
        <w:jc w:val="both"/>
        <w:rPr>
          <w:rFonts w:ascii="Arial" w:eastAsia="Calibri" w:hAnsi="Arial" w:cs="Arial"/>
        </w:rPr>
      </w:pPr>
      <w:r w:rsidRPr="00B90342">
        <w:rPr>
          <w:rFonts w:ascii="Arial" w:eastAsia="Calibri" w:hAnsi="Arial" w:cs="Arial"/>
        </w:rPr>
        <w:t xml:space="preserve">Les indemnités qui découlent des expropriations des cultures qui seront nécessaires du fait de la situation de l’emprise des présents travaux (carrières et emprunts, accès aux carrières et aux emprunts inclus) seront à la charge du Cocontractant. Celui-ci sera tenu de provoquer avant exécution des travaux, la reconnaissance contradictoire des cultures et propriétés, qui seront évaluées en accord avec le représentant de l’Ingénieur </w:t>
      </w:r>
      <w:r w:rsidR="0001793F" w:rsidRPr="00B90342">
        <w:rPr>
          <w:rFonts w:ascii="Arial" w:eastAsia="Calibri" w:hAnsi="Arial" w:cs="Arial"/>
        </w:rPr>
        <w:t xml:space="preserve">du Marché </w:t>
      </w:r>
      <w:r w:rsidRPr="00B90342">
        <w:rPr>
          <w:rFonts w:ascii="Arial" w:eastAsia="Calibri" w:hAnsi="Arial" w:cs="Arial"/>
        </w:rPr>
        <w:t xml:space="preserve">et les autorités administratives locales. </w:t>
      </w:r>
    </w:p>
    <w:p w14:paraId="005E3924" w14:textId="77777777" w:rsidR="00B24870" w:rsidRPr="00B90342" w:rsidRDefault="00F218F2" w:rsidP="00B24870">
      <w:pPr>
        <w:jc w:val="both"/>
        <w:rPr>
          <w:rFonts w:ascii="Arial" w:eastAsia="Times New Roman" w:hAnsi="Arial" w:cs="Arial"/>
          <w:b/>
          <w:lang w:eastAsia="fr-FR"/>
        </w:rPr>
      </w:pPr>
      <w:r w:rsidRPr="00B90342">
        <w:rPr>
          <w:rFonts w:ascii="Arial" w:eastAsia="Times New Roman" w:hAnsi="Arial" w:cs="Arial"/>
          <w:b/>
          <w:lang w:eastAsia="fr-FR"/>
        </w:rPr>
        <w:lastRenderedPageBreak/>
        <w:t>ARTICLE 39</w:t>
      </w:r>
      <w:r w:rsidR="00B24870" w:rsidRPr="00B90342">
        <w:rPr>
          <w:rFonts w:ascii="Arial" w:eastAsia="Times New Roman" w:hAnsi="Arial" w:cs="Arial"/>
          <w:b/>
          <w:lang w:eastAsia="fr-FR"/>
        </w:rPr>
        <w:t> : SUJETIONS RESULTANT DU VOISINAGE D’AUTRES CHANTIERS</w:t>
      </w:r>
    </w:p>
    <w:p w14:paraId="39C2DB31" w14:textId="77777777" w:rsidR="00B24870" w:rsidRPr="00B90342" w:rsidRDefault="00B24870" w:rsidP="00B24870">
      <w:pPr>
        <w:jc w:val="both"/>
        <w:rPr>
          <w:rFonts w:ascii="Arial" w:eastAsia="Calibri" w:hAnsi="Arial" w:cs="Arial"/>
        </w:rPr>
      </w:pPr>
      <w:r w:rsidRPr="00B90342">
        <w:rPr>
          <w:rFonts w:ascii="Arial" w:eastAsia="Calibri" w:hAnsi="Arial" w:cs="Arial"/>
        </w:rPr>
        <w:t>Le Cocontractant devra prendre en compte toutes les mesures nécessaires pour n’apporter aucune entrave à l’exécution des travaux d’autres entreprises. Il devra laisser circuler le matériel de ces entreprises sur ou sous les ouvrages déjà fa</w:t>
      </w:r>
      <w:r w:rsidR="00E02E19" w:rsidRPr="00B90342">
        <w:rPr>
          <w:rFonts w:ascii="Arial" w:eastAsia="Calibri" w:hAnsi="Arial" w:cs="Arial"/>
        </w:rPr>
        <w:t>its partout où l’Ingénieur</w:t>
      </w:r>
      <w:r w:rsidRPr="00B90342">
        <w:rPr>
          <w:rFonts w:ascii="Arial" w:eastAsia="Calibri" w:hAnsi="Arial" w:cs="Arial"/>
        </w:rPr>
        <w:t xml:space="preserve"> jugera que l’établissement de voies indépendantes ne sera pas possible, sans qu’il puisse prétendre à une quelconque indemnité.</w:t>
      </w:r>
    </w:p>
    <w:p w14:paraId="035FBABA" w14:textId="77777777" w:rsidR="00B24870" w:rsidRPr="00B90342" w:rsidRDefault="00482315" w:rsidP="00B24870">
      <w:pPr>
        <w:jc w:val="both"/>
        <w:rPr>
          <w:rFonts w:ascii="Arial" w:eastAsia="Times New Roman" w:hAnsi="Arial" w:cs="Arial"/>
          <w:b/>
          <w:lang w:eastAsia="fr-FR"/>
        </w:rPr>
      </w:pPr>
      <w:r w:rsidRPr="00B90342">
        <w:rPr>
          <w:rFonts w:ascii="Arial" w:eastAsia="Times New Roman" w:hAnsi="Arial" w:cs="Arial"/>
          <w:b/>
          <w:lang w:eastAsia="fr-FR"/>
        </w:rPr>
        <w:t xml:space="preserve">ARTICLE </w:t>
      </w:r>
      <w:r w:rsidR="00F218F2" w:rsidRPr="00B90342">
        <w:rPr>
          <w:rFonts w:ascii="Arial" w:eastAsia="Times New Roman" w:hAnsi="Arial" w:cs="Arial"/>
          <w:b/>
          <w:lang w:eastAsia="fr-FR"/>
        </w:rPr>
        <w:t>40</w:t>
      </w:r>
      <w:r w:rsidR="00B24870" w:rsidRPr="00B90342">
        <w:rPr>
          <w:rFonts w:ascii="Arial" w:eastAsia="Times New Roman" w:hAnsi="Arial" w:cs="Arial"/>
          <w:b/>
          <w:lang w:eastAsia="fr-FR"/>
        </w:rPr>
        <w:t> : PROTECTION DE L’ENVIRONNEMENT</w:t>
      </w:r>
    </w:p>
    <w:p w14:paraId="0A8B1DDB" w14:textId="77777777" w:rsidR="00B24870" w:rsidRPr="00B90342" w:rsidRDefault="00B24870" w:rsidP="00B24870">
      <w:pPr>
        <w:jc w:val="both"/>
        <w:rPr>
          <w:rFonts w:ascii="Arial" w:eastAsia="Calibri" w:hAnsi="Arial" w:cs="Arial"/>
        </w:rPr>
      </w:pPr>
      <w:r w:rsidRPr="00B90342">
        <w:rPr>
          <w:rFonts w:ascii="Arial" w:eastAsia="Calibri" w:hAnsi="Arial" w:cs="Arial"/>
        </w:rPr>
        <w:t>Le Cocontractant sera tenu de se conformer aux textes régissant la protection de l’environnement en vigueur dans la République du Cameroun, notamment la loi cadre N° 096/12 du 05 Août 1996 sur la gestion de l’environnement. Il devra notamment se conformer aux prescriptions du CCTP (voir article B1000) en la matière.</w:t>
      </w:r>
    </w:p>
    <w:p w14:paraId="16051B73" w14:textId="77777777" w:rsidR="00B24870" w:rsidRPr="00B90342" w:rsidRDefault="00F218F2" w:rsidP="00B24870">
      <w:pPr>
        <w:jc w:val="both"/>
        <w:rPr>
          <w:rFonts w:ascii="Arial" w:eastAsia="Times New Roman" w:hAnsi="Arial" w:cs="Arial"/>
          <w:b/>
          <w:lang w:eastAsia="fr-FR"/>
        </w:rPr>
      </w:pPr>
      <w:r w:rsidRPr="00B90342">
        <w:rPr>
          <w:rFonts w:ascii="Arial" w:eastAsia="Times New Roman" w:hAnsi="Arial" w:cs="Arial"/>
          <w:b/>
          <w:lang w:eastAsia="fr-FR"/>
        </w:rPr>
        <w:t>ARTICLE 41</w:t>
      </w:r>
      <w:r w:rsidR="00B24870" w:rsidRPr="00B90342">
        <w:rPr>
          <w:rFonts w:ascii="Arial" w:eastAsia="Times New Roman" w:hAnsi="Arial" w:cs="Arial"/>
          <w:b/>
          <w:lang w:eastAsia="fr-FR"/>
        </w:rPr>
        <w:t> : REMISE EN ETAT DES LIEUX</w:t>
      </w:r>
    </w:p>
    <w:p w14:paraId="5CFAC9CA" w14:textId="77777777" w:rsidR="00B24870" w:rsidRPr="00B90342" w:rsidRDefault="00B24870" w:rsidP="00B24870">
      <w:pPr>
        <w:jc w:val="both"/>
        <w:rPr>
          <w:rFonts w:ascii="Arial" w:eastAsia="Calibri" w:hAnsi="Arial" w:cs="Arial"/>
        </w:rPr>
      </w:pPr>
      <w:r w:rsidRPr="00B90342">
        <w:rPr>
          <w:rFonts w:ascii="Arial" w:eastAsia="Calibri" w:hAnsi="Arial" w:cs="Arial"/>
        </w:rPr>
        <w:t>La remise en état des lieux comprenant l’enlèvement des installations, matériels, matériaux et débris de chantier, maintenus ou prévus pour l’entretien pendant le délai de garantie, doit être faite dans un délai de trente (30) jours à compter de la réception provisoire et en tout cas avant l’approbation du décompte général et définitif des travaux. Toutefois, l’administration se réserve le droit de demander au Cocontractant de laisser sur place les installations qu’elle serait susceptible de réutiliser. En cas d’accord, la cession de ces installations se fera moyennant un prix établi à l’amiable.</w:t>
      </w:r>
    </w:p>
    <w:p w14:paraId="1C1C415F" w14:textId="77777777" w:rsidR="00B24870" w:rsidRPr="00B90342" w:rsidRDefault="00B24870" w:rsidP="00B24870">
      <w:pPr>
        <w:jc w:val="both"/>
        <w:rPr>
          <w:rFonts w:ascii="Arial" w:eastAsia="Times New Roman" w:hAnsi="Arial" w:cs="Arial"/>
          <w:b/>
          <w:lang w:eastAsia="fr-FR"/>
        </w:rPr>
      </w:pPr>
      <w:r w:rsidRPr="00B90342">
        <w:rPr>
          <w:rFonts w:ascii="Arial" w:eastAsia="Times New Roman" w:hAnsi="Arial" w:cs="Arial"/>
          <w:b/>
          <w:lang w:eastAsia="fr-FR"/>
        </w:rPr>
        <w:t>CHAPITRE III – CLAUSES FINANCIERES</w:t>
      </w:r>
    </w:p>
    <w:p w14:paraId="03049E13" w14:textId="77777777" w:rsidR="00B24870" w:rsidRPr="00B90342" w:rsidRDefault="00F218F2" w:rsidP="00B24870">
      <w:pPr>
        <w:jc w:val="both"/>
        <w:rPr>
          <w:rFonts w:ascii="Arial" w:eastAsia="Times New Roman" w:hAnsi="Arial" w:cs="Arial"/>
          <w:b/>
          <w:lang w:eastAsia="fr-FR"/>
        </w:rPr>
      </w:pPr>
      <w:r w:rsidRPr="00B90342">
        <w:rPr>
          <w:rFonts w:ascii="Arial" w:eastAsia="Times New Roman" w:hAnsi="Arial" w:cs="Arial"/>
          <w:b/>
          <w:lang w:eastAsia="fr-FR"/>
        </w:rPr>
        <w:t>ARTICLE 42</w:t>
      </w:r>
      <w:r w:rsidR="009529CA" w:rsidRPr="00B90342">
        <w:rPr>
          <w:rFonts w:ascii="Arial" w:eastAsia="Times New Roman" w:hAnsi="Arial" w:cs="Arial"/>
          <w:b/>
          <w:lang w:eastAsia="fr-FR"/>
        </w:rPr>
        <w:t> : MONTANT DU MARCHE A ELABORER</w:t>
      </w:r>
    </w:p>
    <w:p w14:paraId="6330FA18" w14:textId="77777777" w:rsidR="009529CA" w:rsidRPr="00B90342" w:rsidRDefault="009529CA" w:rsidP="009529CA">
      <w:pPr>
        <w:widowControl w:val="0"/>
        <w:autoSpaceDE w:val="0"/>
        <w:autoSpaceDN w:val="0"/>
        <w:adjustRightInd w:val="0"/>
        <w:ind w:right="-1"/>
        <w:jc w:val="both"/>
        <w:rPr>
          <w:rFonts w:ascii="Arial" w:eastAsia="Calibri" w:hAnsi="Arial" w:cs="Arial"/>
        </w:rPr>
      </w:pPr>
      <w:r w:rsidRPr="00B90342">
        <w:rPr>
          <w:rFonts w:ascii="Arial" w:eastAsia="Calibri" w:hAnsi="Arial" w:cs="Arial"/>
        </w:rPr>
        <w:t>Le montant du Marché à élaborer, tel qu’il ressort des détails estimatifs, est de ___________ (_______) Francs CFA Toutes Taxes Comprises (TTC) ; soit :</w:t>
      </w:r>
    </w:p>
    <w:p w14:paraId="68F75797" w14:textId="77777777" w:rsidR="009529CA" w:rsidRPr="00B90342" w:rsidRDefault="009529CA" w:rsidP="009529CA">
      <w:pPr>
        <w:widowControl w:val="0"/>
        <w:autoSpaceDE w:val="0"/>
        <w:autoSpaceDN w:val="0"/>
        <w:adjustRightInd w:val="0"/>
        <w:ind w:left="708" w:right="-20"/>
        <w:rPr>
          <w:rFonts w:ascii="Arial" w:eastAsia="Calibri" w:hAnsi="Arial" w:cs="Arial"/>
        </w:rPr>
      </w:pPr>
      <w:r w:rsidRPr="00B90342">
        <w:rPr>
          <w:rFonts w:ascii="Arial" w:eastAsia="Calibri" w:hAnsi="Arial" w:cs="Arial"/>
        </w:rPr>
        <w:t>-  Montant HTVA : _________________________________ (_______) francs CFA</w:t>
      </w:r>
    </w:p>
    <w:p w14:paraId="73E829C6" w14:textId="77777777" w:rsidR="009529CA" w:rsidRPr="00B90342" w:rsidRDefault="009529CA" w:rsidP="009529CA">
      <w:pPr>
        <w:widowControl w:val="0"/>
        <w:autoSpaceDE w:val="0"/>
        <w:autoSpaceDN w:val="0"/>
        <w:adjustRightInd w:val="0"/>
        <w:ind w:left="708" w:right="-20"/>
        <w:rPr>
          <w:rFonts w:ascii="Arial" w:eastAsia="Calibri" w:hAnsi="Arial" w:cs="Arial"/>
        </w:rPr>
      </w:pPr>
      <w:r w:rsidRPr="00B90342">
        <w:rPr>
          <w:rFonts w:ascii="Arial" w:eastAsia="Calibri" w:hAnsi="Arial" w:cs="Arial"/>
        </w:rPr>
        <w:t>-  Montant de la TVA : _______________________________ (_______) francs CFA</w:t>
      </w:r>
    </w:p>
    <w:p w14:paraId="2C977CAE" w14:textId="77777777" w:rsidR="009529CA" w:rsidRPr="00B90342" w:rsidRDefault="009529CA" w:rsidP="009529CA">
      <w:pPr>
        <w:pStyle w:val="Corpsdetexte3"/>
        <w:widowControl w:val="0"/>
        <w:autoSpaceDE w:val="0"/>
        <w:autoSpaceDN w:val="0"/>
        <w:adjustRightInd w:val="0"/>
        <w:rPr>
          <w:rFonts w:ascii="Arial" w:eastAsia="Calibri" w:hAnsi="Arial" w:cs="Arial"/>
          <w:sz w:val="22"/>
          <w:szCs w:val="22"/>
          <w:lang w:eastAsia="en-US"/>
        </w:rPr>
      </w:pPr>
      <w:r w:rsidRPr="00B90342">
        <w:rPr>
          <w:rFonts w:ascii="Arial" w:eastAsia="Calibri" w:hAnsi="Arial" w:cs="Arial"/>
          <w:sz w:val="22"/>
          <w:szCs w:val="22"/>
          <w:lang w:eastAsia="en-US"/>
        </w:rPr>
        <w:t>Il s'obtient par application des prix du bordereau aux quantités du détail estimatif.</w:t>
      </w:r>
    </w:p>
    <w:p w14:paraId="4A96DA7B" w14:textId="77777777" w:rsidR="00B24870" w:rsidRPr="00B90342" w:rsidRDefault="00F218F2" w:rsidP="00B24870">
      <w:pPr>
        <w:jc w:val="both"/>
        <w:rPr>
          <w:rFonts w:ascii="Arial" w:eastAsia="Times New Roman" w:hAnsi="Arial" w:cs="Arial"/>
          <w:b/>
          <w:lang w:eastAsia="fr-FR"/>
        </w:rPr>
      </w:pPr>
      <w:r w:rsidRPr="00B90342">
        <w:rPr>
          <w:rFonts w:ascii="Arial" w:eastAsia="Times New Roman" w:hAnsi="Arial" w:cs="Arial"/>
          <w:b/>
          <w:lang w:eastAsia="fr-FR"/>
        </w:rPr>
        <w:t>ARTICLE 43</w:t>
      </w:r>
      <w:r w:rsidR="00B24870" w:rsidRPr="00B90342">
        <w:rPr>
          <w:rFonts w:ascii="Arial" w:eastAsia="Times New Roman" w:hAnsi="Arial" w:cs="Arial"/>
          <w:b/>
          <w:lang w:eastAsia="fr-FR"/>
        </w:rPr>
        <w:t> : CONSISTANCE DES PRIX</w:t>
      </w:r>
    </w:p>
    <w:p w14:paraId="18486E2A" w14:textId="77777777" w:rsidR="00B24870" w:rsidRPr="00B90342" w:rsidRDefault="00B24870" w:rsidP="00B24870">
      <w:pPr>
        <w:jc w:val="both"/>
        <w:rPr>
          <w:rFonts w:ascii="Arial" w:eastAsia="Calibri" w:hAnsi="Arial" w:cs="Arial"/>
        </w:rPr>
      </w:pPr>
      <w:r w:rsidRPr="00B90342">
        <w:rPr>
          <w:rFonts w:ascii="Arial" w:eastAsia="Calibri" w:hAnsi="Arial" w:cs="Arial"/>
        </w:rPr>
        <w:t>Les prix figurant au bordereau des prix unitaires sont réputés avoir été établis sur la base des conditions économiques en vigueur en République du Cameroun au mois précédant celui de la soumission.</w:t>
      </w:r>
    </w:p>
    <w:p w14:paraId="2DB6EDB1" w14:textId="77777777" w:rsidR="00B24870" w:rsidRPr="00B90342" w:rsidRDefault="00B24870" w:rsidP="00B24870">
      <w:pPr>
        <w:jc w:val="both"/>
        <w:rPr>
          <w:rFonts w:ascii="Arial" w:eastAsia="Calibri" w:hAnsi="Arial" w:cs="Arial"/>
        </w:rPr>
      </w:pPr>
      <w:r w:rsidRPr="00B90342">
        <w:rPr>
          <w:rFonts w:ascii="Arial" w:eastAsia="Calibri" w:hAnsi="Arial" w:cs="Arial"/>
        </w:rPr>
        <w:t>Le Cocontractant est réputé avoir une parfaite connaissance de toutes les sujétions imposées pour l’exécution, pour s’en être personnellement rendu compte sur le terrain avant de soumissionner, notamment :</w:t>
      </w:r>
    </w:p>
    <w:p w14:paraId="5DC96E20" w14:textId="77777777" w:rsidR="00B24870" w:rsidRPr="00B90342" w:rsidRDefault="00A473BE" w:rsidP="007E0A30">
      <w:pPr>
        <w:numPr>
          <w:ilvl w:val="0"/>
          <w:numId w:val="13"/>
        </w:numPr>
        <w:spacing w:after="0" w:line="240" w:lineRule="auto"/>
        <w:rPr>
          <w:rFonts w:ascii="Arial" w:hAnsi="Arial" w:cs="Arial"/>
        </w:rPr>
      </w:pPr>
      <w:r w:rsidRPr="00B90342">
        <w:rPr>
          <w:rFonts w:ascii="Arial" w:hAnsi="Arial" w:cs="Arial"/>
        </w:rPr>
        <w:t>La</w:t>
      </w:r>
      <w:r w:rsidR="00B24870" w:rsidRPr="00B90342">
        <w:rPr>
          <w:rFonts w:ascii="Arial" w:hAnsi="Arial" w:cs="Arial"/>
        </w:rPr>
        <w:t xml:space="preserve"> nature et la qualité des sols et terrains ;</w:t>
      </w:r>
    </w:p>
    <w:p w14:paraId="13929EC4" w14:textId="77777777" w:rsidR="00B24870" w:rsidRPr="00B90342" w:rsidRDefault="00A473BE" w:rsidP="007E0A30">
      <w:pPr>
        <w:numPr>
          <w:ilvl w:val="0"/>
          <w:numId w:val="13"/>
        </w:numPr>
        <w:spacing w:after="0" w:line="240" w:lineRule="auto"/>
        <w:rPr>
          <w:rFonts w:ascii="Arial" w:hAnsi="Arial" w:cs="Arial"/>
        </w:rPr>
      </w:pPr>
      <w:r w:rsidRPr="00B90342">
        <w:rPr>
          <w:rFonts w:ascii="Arial" w:hAnsi="Arial" w:cs="Arial"/>
        </w:rPr>
        <w:t>Les</w:t>
      </w:r>
      <w:r w:rsidR="00B24870" w:rsidRPr="00B90342">
        <w:rPr>
          <w:rFonts w:ascii="Arial" w:hAnsi="Arial" w:cs="Arial"/>
        </w:rPr>
        <w:t xml:space="preserve"> conditions de transport et d’accès au chantier à toute époque de l’année ;</w:t>
      </w:r>
    </w:p>
    <w:p w14:paraId="7AE17035" w14:textId="77777777" w:rsidR="00B24870" w:rsidRPr="00B90342" w:rsidRDefault="00A473BE" w:rsidP="007E0A30">
      <w:pPr>
        <w:numPr>
          <w:ilvl w:val="0"/>
          <w:numId w:val="13"/>
        </w:numPr>
        <w:spacing w:after="0" w:line="240" w:lineRule="auto"/>
        <w:rPr>
          <w:rFonts w:ascii="Arial" w:hAnsi="Arial" w:cs="Arial"/>
        </w:rPr>
      </w:pPr>
      <w:r w:rsidRPr="00B90342">
        <w:rPr>
          <w:rFonts w:ascii="Arial" w:hAnsi="Arial" w:cs="Arial"/>
        </w:rPr>
        <w:t>Le</w:t>
      </w:r>
      <w:r w:rsidR="00B24870" w:rsidRPr="00B90342">
        <w:rPr>
          <w:rFonts w:ascii="Arial" w:hAnsi="Arial" w:cs="Arial"/>
        </w:rPr>
        <w:t xml:space="preserve"> régime des eaux et des pluies dans la région et des risques éventuels d’inondation.</w:t>
      </w:r>
    </w:p>
    <w:p w14:paraId="359AAB7F" w14:textId="77777777" w:rsidR="00B24870" w:rsidRPr="00B90342" w:rsidRDefault="00B24870" w:rsidP="00B24870">
      <w:pPr>
        <w:jc w:val="both"/>
        <w:rPr>
          <w:rFonts w:ascii="Arial" w:hAnsi="Arial" w:cs="Arial"/>
        </w:rPr>
      </w:pPr>
      <w:r w:rsidRPr="00B90342">
        <w:rPr>
          <w:rFonts w:ascii="Arial" w:hAnsi="Arial" w:cs="Arial"/>
        </w:rPr>
        <w:t>Les prix du bordereau des prix comprennent tous les frais de la main d’œuvre participant directement ou indirectement à l’exécution des travaux y compris les salaires et les primes, les assurances, les charges salariales diverses, les frais de déplacement. Ils comprennent également les postes suivants :</w:t>
      </w:r>
    </w:p>
    <w:p w14:paraId="09B205ED" w14:textId="77777777" w:rsidR="00B24870" w:rsidRPr="00B90342" w:rsidRDefault="00B24870" w:rsidP="007E0A30">
      <w:pPr>
        <w:numPr>
          <w:ilvl w:val="0"/>
          <w:numId w:val="14"/>
        </w:numPr>
        <w:spacing w:after="0" w:line="240" w:lineRule="auto"/>
        <w:rPr>
          <w:rFonts w:ascii="Arial" w:hAnsi="Arial" w:cs="Arial"/>
        </w:rPr>
      </w:pPr>
      <w:r w:rsidRPr="00B90342">
        <w:rPr>
          <w:rFonts w:ascii="Arial" w:hAnsi="Arial" w:cs="Arial"/>
        </w:rPr>
        <w:lastRenderedPageBreak/>
        <w:t>Amenée, montage, entretien, démontage et repli de toutes les installations y compris bureaux, laboratoires, matériel de carrières éventuelles, ateliers, habitation etc.…</w:t>
      </w:r>
    </w:p>
    <w:p w14:paraId="0D99FFF6" w14:textId="77777777" w:rsidR="00B24870" w:rsidRPr="00B90342" w:rsidRDefault="00B24870" w:rsidP="007E0A30">
      <w:pPr>
        <w:numPr>
          <w:ilvl w:val="0"/>
          <w:numId w:val="14"/>
        </w:numPr>
        <w:spacing w:after="0" w:line="240" w:lineRule="auto"/>
        <w:rPr>
          <w:rFonts w:ascii="Arial" w:hAnsi="Arial" w:cs="Arial"/>
        </w:rPr>
      </w:pPr>
      <w:r w:rsidRPr="00B90342">
        <w:rPr>
          <w:rFonts w:ascii="Arial" w:hAnsi="Arial" w:cs="Arial"/>
        </w:rPr>
        <w:t>Amenée, fournitures, stockage et transport de tous les matériaux, ingrédients, carburant, lubrifiants, pièces de rechange et matières consommables, etc.</w:t>
      </w:r>
    </w:p>
    <w:p w14:paraId="67FD2FF2" w14:textId="77777777" w:rsidR="00B24870" w:rsidRPr="00B90342" w:rsidRDefault="00B24870" w:rsidP="007E0A30">
      <w:pPr>
        <w:numPr>
          <w:ilvl w:val="0"/>
          <w:numId w:val="14"/>
        </w:numPr>
        <w:spacing w:after="0" w:line="240" w:lineRule="auto"/>
        <w:rPr>
          <w:rFonts w:ascii="Arial" w:hAnsi="Arial" w:cs="Arial"/>
        </w:rPr>
      </w:pPr>
      <w:r w:rsidRPr="00B90342">
        <w:rPr>
          <w:rFonts w:ascii="Arial" w:hAnsi="Arial" w:cs="Arial"/>
        </w:rPr>
        <w:t>Entretien des ouvrages existants utilisés pour la réalisation du présent contrat</w:t>
      </w:r>
    </w:p>
    <w:p w14:paraId="77253DDD" w14:textId="77777777" w:rsidR="00B24870" w:rsidRPr="00B90342" w:rsidRDefault="00B24870" w:rsidP="007E0A30">
      <w:pPr>
        <w:numPr>
          <w:ilvl w:val="0"/>
          <w:numId w:val="14"/>
        </w:numPr>
        <w:spacing w:after="0" w:line="240" w:lineRule="auto"/>
        <w:rPr>
          <w:rFonts w:ascii="Arial" w:hAnsi="Arial" w:cs="Arial"/>
        </w:rPr>
      </w:pPr>
      <w:r w:rsidRPr="00B90342">
        <w:rPr>
          <w:rFonts w:ascii="Arial" w:hAnsi="Arial" w:cs="Arial"/>
        </w:rPr>
        <w:t>Prospection des gîtes d’emprunts, extraction, stockage et mise en œuvre des matériaux, drainage des gisements ;</w:t>
      </w:r>
    </w:p>
    <w:p w14:paraId="6AC33727" w14:textId="77777777" w:rsidR="00B24870" w:rsidRPr="00B90342" w:rsidRDefault="00B24870" w:rsidP="007E0A30">
      <w:pPr>
        <w:numPr>
          <w:ilvl w:val="0"/>
          <w:numId w:val="14"/>
        </w:numPr>
        <w:spacing w:after="0" w:line="240" w:lineRule="auto"/>
        <w:rPr>
          <w:rFonts w:ascii="Arial" w:hAnsi="Arial" w:cs="Arial"/>
        </w:rPr>
      </w:pPr>
      <w:r w:rsidRPr="00B90342">
        <w:rPr>
          <w:rFonts w:ascii="Arial" w:hAnsi="Arial" w:cs="Arial"/>
        </w:rPr>
        <w:t>Les mesures d’atténuation des impacts directs environnementaux ;</w:t>
      </w:r>
    </w:p>
    <w:p w14:paraId="5E27B459" w14:textId="77777777" w:rsidR="00B24870" w:rsidRPr="00B90342" w:rsidRDefault="00B24870" w:rsidP="007E0A30">
      <w:pPr>
        <w:numPr>
          <w:ilvl w:val="0"/>
          <w:numId w:val="14"/>
        </w:numPr>
        <w:spacing w:after="0" w:line="240" w:lineRule="auto"/>
        <w:rPr>
          <w:rFonts w:ascii="Arial" w:hAnsi="Arial" w:cs="Arial"/>
        </w:rPr>
      </w:pPr>
      <w:r w:rsidRPr="00B90342">
        <w:rPr>
          <w:rFonts w:ascii="Arial" w:hAnsi="Arial" w:cs="Arial"/>
        </w:rPr>
        <w:t>Entretien des ouvrages pendant le délai de garantie ;</w:t>
      </w:r>
    </w:p>
    <w:p w14:paraId="343EAABA" w14:textId="77777777" w:rsidR="00B24870" w:rsidRPr="00B90342" w:rsidRDefault="00B24870" w:rsidP="007E0A30">
      <w:pPr>
        <w:numPr>
          <w:ilvl w:val="0"/>
          <w:numId w:val="14"/>
        </w:numPr>
        <w:spacing w:after="0" w:line="240" w:lineRule="auto"/>
        <w:rPr>
          <w:rFonts w:ascii="Arial" w:hAnsi="Arial" w:cs="Arial"/>
        </w:rPr>
      </w:pPr>
      <w:r w:rsidRPr="00B90342">
        <w:rPr>
          <w:rFonts w:ascii="Arial" w:hAnsi="Arial" w:cs="Arial"/>
        </w:rPr>
        <w:t>Assurance y compris responsabilité civile ; assurance de chantier ;</w:t>
      </w:r>
    </w:p>
    <w:p w14:paraId="632866BA" w14:textId="77777777" w:rsidR="00B24870" w:rsidRPr="00B90342" w:rsidRDefault="00B24870" w:rsidP="007E0A30">
      <w:pPr>
        <w:numPr>
          <w:ilvl w:val="0"/>
          <w:numId w:val="14"/>
        </w:numPr>
        <w:spacing w:after="0" w:line="240" w:lineRule="auto"/>
        <w:rPr>
          <w:rFonts w:ascii="Arial" w:hAnsi="Arial" w:cs="Arial"/>
        </w:rPr>
      </w:pPr>
      <w:r w:rsidRPr="00B90342">
        <w:rPr>
          <w:rFonts w:ascii="Arial" w:hAnsi="Arial" w:cs="Arial"/>
        </w:rPr>
        <w:t>Douane, impôts, taxes de toutes natures dans le cadre du régime douanier et fiscal en vigueur dans la République du Cameroun conformément à l’article 57 du présent contrat ;</w:t>
      </w:r>
    </w:p>
    <w:p w14:paraId="1FF9E083" w14:textId="77777777" w:rsidR="00B24870" w:rsidRPr="00B90342" w:rsidRDefault="00B24870" w:rsidP="007E0A30">
      <w:pPr>
        <w:numPr>
          <w:ilvl w:val="0"/>
          <w:numId w:val="14"/>
        </w:numPr>
        <w:spacing w:after="0" w:line="240" w:lineRule="auto"/>
        <w:rPr>
          <w:rFonts w:ascii="Arial" w:hAnsi="Arial" w:cs="Arial"/>
        </w:rPr>
      </w:pPr>
      <w:r w:rsidRPr="00B90342">
        <w:rPr>
          <w:rFonts w:ascii="Arial" w:hAnsi="Arial" w:cs="Arial"/>
        </w:rPr>
        <w:t>Frais financiers et frais généraux du chantier</w:t>
      </w:r>
    </w:p>
    <w:p w14:paraId="5026CD7E" w14:textId="77777777" w:rsidR="00B24870" w:rsidRPr="00B90342" w:rsidRDefault="00B24870" w:rsidP="007E0A30">
      <w:pPr>
        <w:numPr>
          <w:ilvl w:val="0"/>
          <w:numId w:val="14"/>
        </w:numPr>
        <w:spacing w:after="0" w:line="240" w:lineRule="auto"/>
        <w:rPr>
          <w:rFonts w:ascii="Arial" w:hAnsi="Arial" w:cs="Arial"/>
        </w:rPr>
      </w:pPr>
      <w:r w:rsidRPr="00B90342">
        <w:rPr>
          <w:rFonts w:ascii="Arial" w:hAnsi="Arial" w:cs="Arial"/>
        </w:rPr>
        <w:t>Rémunération pour bénéfice et aléas.</w:t>
      </w:r>
    </w:p>
    <w:p w14:paraId="7BA634AF" w14:textId="77777777" w:rsidR="00B24870" w:rsidRPr="00B90342" w:rsidRDefault="00B24870" w:rsidP="00A473BE">
      <w:pPr>
        <w:jc w:val="both"/>
        <w:rPr>
          <w:rFonts w:ascii="Arial" w:hAnsi="Arial" w:cs="Arial"/>
        </w:rPr>
      </w:pPr>
      <w:r w:rsidRPr="00B90342">
        <w:rPr>
          <w:rFonts w:ascii="Arial" w:hAnsi="Arial" w:cs="Arial"/>
        </w:rPr>
        <w:t>Les prix du bordereau des prix unitaires comprennent toutes les sujétions d’exécution qu’elles soient ou non explicitées dans le présent contrat.</w:t>
      </w:r>
    </w:p>
    <w:p w14:paraId="32401C94" w14:textId="77777777" w:rsidR="00B24870" w:rsidRPr="00B90342" w:rsidRDefault="00B24870" w:rsidP="00B24870">
      <w:pPr>
        <w:jc w:val="both"/>
        <w:rPr>
          <w:rFonts w:ascii="Arial" w:hAnsi="Arial" w:cs="Arial"/>
        </w:rPr>
      </w:pPr>
      <w:r w:rsidRPr="00B90342">
        <w:rPr>
          <w:rFonts w:ascii="Arial" w:hAnsi="Arial" w:cs="Arial"/>
        </w:rPr>
        <w:t>Les prix pour mémoire ou pour lesquels des quantités ne sont pas portées ne font pas partie du contrat. Les frais d’expropriation des terrains (carrières, pistes d’accès et emprunts), y compris les ouvrages qui y seraient construits et les cultures, pour réaliser les travaux, ainsi que les droits et taxes relatifs à ces frais incombent au Cocontractant qui devra en tenir compte dans l’élaboration de ses prix.</w:t>
      </w:r>
    </w:p>
    <w:p w14:paraId="60952F1B" w14:textId="77777777" w:rsidR="00B24870" w:rsidRPr="00B90342" w:rsidRDefault="00B24870" w:rsidP="00B24870">
      <w:pPr>
        <w:jc w:val="both"/>
        <w:rPr>
          <w:rFonts w:ascii="Arial" w:hAnsi="Arial" w:cs="Arial"/>
        </w:rPr>
      </w:pPr>
      <w:r w:rsidRPr="00B90342">
        <w:rPr>
          <w:rFonts w:ascii="Arial" w:hAnsi="Arial" w:cs="Arial"/>
        </w:rPr>
        <w:t>En aucun cas, le Cocontractant ne peut se prévaloir de l’insuffisance de renseignements fournis par l’administration pour revenir en cours du contrat sur les prix qu’il a consentis ou pour demander une indemnité.</w:t>
      </w:r>
    </w:p>
    <w:p w14:paraId="563D1ABD" w14:textId="77777777" w:rsidR="00B24870" w:rsidRPr="00B90342" w:rsidRDefault="002409BF" w:rsidP="00B24870">
      <w:pPr>
        <w:jc w:val="both"/>
        <w:rPr>
          <w:rFonts w:ascii="Arial" w:eastAsia="Times New Roman" w:hAnsi="Arial" w:cs="Arial"/>
          <w:b/>
          <w:lang w:eastAsia="fr-FR"/>
        </w:rPr>
      </w:pPr>
      <w:r w:rsidRPr="00B90342">
        <w:rPr>
          <w:rFonts w:ascii="Arial" w:eastAsia="Times New Roman" w:hAnsi="Arial" w:cs="Arial"/>
          <w:b/>
          <w:lang w:eastAsia="fr-FR"/>
        </w:rPr>
        <w:t>ART</w:t>
      </w:r>
      <w:r w:rsidR="00F218F2" w:rsidRPr="00B90342">
        <w:rPr>
          <w:rFonts w:ascii="Arial" w:eastAsia="Times New Roman" w:hAnsi="Arial" w:cs="Arial"/>
          <w:b/>
          <w:lang w:eastAsia="fr-FR"/>
        </w:rPr>
        <w:t>ICLE 44</w:t>
      </w:r>
      <w:r w:rsidR="00B24870" w:rsidRPr="00B90342">
        <w:rPr>
          <w:rFonts w:ascii="Arial" w:eastAsia="Times New Roman" w:hAnsi="Arial" w:cs="Arial"/>
          <w:b/>
          <w:lang w:eastAsia="fr-FR"/>
        </w:rPr>
        <w:t> : SOUS-DETAIL DES PRIX</w:t>
      </w:r>
    </w:p>
    <w:p w14:paraId="0137AF23" w14:textId="77777777" w:rsidR="00B24870" w:rsidRPr="00B90342" w:rsidRDefault="00B24870" w:rsidP="00B24870">
      <w:pPr>
        <w:jc w:val="both"/>
        <w:rPr>
          <w:rFonts w:ascii="Arial" w:hAnsi="Arial" w:cs="Arial"/>
        </w:rPr>
      </w:pPr>
      <w:r w:rsidRPr="00B90342">
        <w:rPr>
          <w:rFonts w:ascii="Arial" w:hAnsi="Arial" w:cs="Arial"/>
        </w:rPr>
        <w:t xml:space="preserve">Le Cocontractant </w:t>
      </w:r>
      <w:r w:rsidR="009832BD" w:rsidRPr="00B90342">
        <w:rPr>
          <w:rFonts w:ascii="Arial" w:hAnsi="Arial" w:cs="Arial"/>
        </w:rPr>
        <w:t xml:space="preserve">est sensé </w:t>
      </w:r>
      <w:r w:rsidRPr="00B90342">
        <w:rPr>
          <w:rFonts w:ascii="Arial" w:hAnsi="Arial" w:cs="Arial"/>
        </w:rPr>
        <w:t>a</w:t>
      </w:r>
      <w:r w:rsidR="009832BD" w:rsidRPr="00B90342">
        <w:rPr>
          <w:rFonts w:ascii="Arial" w:hAnsi="Arial" w:cs="Arial"/>
        </w:rPr>
        <w:t>voir</w:t>
      </w:r>
      <w:r w:rsidRPr="00B90342">
        <w:rPr>
          <w:rFonts w:ascii="Arial" w:hAnsi="Arial" w:cs="Arial"/>
        </w:rPr>
        <w:t xml:space="preserve"> fourni dans sa soumission le sous détail de chacun des prix d’application, établi suivant les règles en usage, et faisant ressortir en détail le montant des charges et frais accessoires sur salaire et main d’œuvre ainsi que celui du montage, de l’entretien, du démontage, de l’amortissement des installations, du matériel et de l’outillage, les sujétions diverses, frais généraux, faux frais et bénéfices.</w:t>
      </w:r>
    </w:p>
    <w:p w14:paraId="50468976" w14:textId="77777777" w:rsidR="00B24870" w:rsidRPr="00B90342" w:rsidRDefault="00B24870" w:rsidP="00B24870">
      <w:pPr>
        <w:jc w:val="both"/>
        <w:rPr>
          <w:rFonts w:ascii="Arial" w:hAnsi="Arial" w:cs="Arial"/>
        </w:rPr>
      </w:pPr>
      <w:r w:rsidRPr="00B90342">
        <w:rPr>
          <w:rFonts w:ascii="Arial" w:hAnsi="Arial" w:cs="Arial"/>
        </w:rPr>
        <w:t>Le sous détail explicite le nombre d’heures de chaque nature d’engin et de chaque catégorie d’ouvriers nécessaires pour effectuer la quantité unitaire des prestations ainsi que toutes fournitures, transports, matières consommables utilisés pour l’exécution des travaux.</w:t>
      </w:r>
    </w:p>
    <w:p w14:paraId="3D14531A" w14:textId="77777777" w:rsidR="00B24870" w:rsidRPr="00B90342" w:rsidRDefault="00B24870" w:rsidP="00B24870">
      <w:pPr>
        <w:jc w:val="both"/>
        <w:rPr>
          <w:rFonts w:ascii="Arial" w:hAnsi="Arial" w:cs="Arial"/>
        </w:rPr>
      </w:pPr>
      <w:r w:rsidRPr="00B90342">
        <w:rPr>
          <w:rFonts w:ascii="Arial" w:hAnsi="Arial" w:cs="Arial"/>
        </w:rPr>
        <w:t xml:space="preserve">En outre, le Cocontractant a donné, pour les taux de salaire et les prix de base adoptés pour les fournitures, toutes références utiles, officielles autant que possible, pour que le Chef de Service </w:t>
      </w:r>
      <w:r w:rsidR="0001793F" w:rsidRPr="00B90342">
        <w:rPr>
          <w:rFonts w:ascii="Arial" w:hAnsi="Arial" w:cs="Arial"/>
        </w:rPr>
        <w:t>du Marché</w:t>
      </w:r>
      <w:r w:rsidRPr="00B90342">
        <w:rPr>
          <w:rFonts w:ascii="Arial" w:hAnsi="Arial" w:cs="Arial"/>
        </w:rPr>
        <w:t xml:space="preserve"> puisse vérifier leur exactitude.</w:t>
      </w:r>
    </w:p>
    <w:p w14:paraId="4FC4EC94" w14:textId="77777777" w:rsidR="00B24870" w:rsidRPr="00B90342" w:rsidRDefault="00F218F2" w:rsidP="00B24870">
      <w:pPr>
        <w:jc w:val="both"/>
        <w:rPr>
          <w:rFonts w:ascii="Arial" w:eastAsia="Times New Roman" w:hAnsi="Arial" w:cs="Arial"/>
          <w:b/>
          <w:lang w:eastAsia="fr-FR"/>
        </w:rPr>
      </w:pPr>
      <w:r w:rsidRPr="00B90342">
        <w:rPr>
          <w:rFonts w:ascii="Arial" w:eastAsia="Times New Roman" w:hAnsi="Arial" w:cs="Arial"/>
          <w:b/>
          <w:lang w:eastAsia="fr-FR"/>
        </w:rPr>
        <w:t>ARTICLE 45</w:t>
      </w:r>
      <w:r w:rsidR="00B24870" w:rsidRPr="00B90342">
        <w:rPr>
          <w:rFonts w:ascii="Arial" w:eastAsia="Times New Roman" w:hAnsi="Arial" w:cs="Arial"/>
          <w:b/>
          <w:lang w:eastAsia="fr-FR"/>
        </w:rPr>
        <w:t> : TRAVAUX SUPPLEMENTAIRES – VARIATION DANS LA MASSE DES TRAVAUX</w:t>
      </w:r>
    </w:p>
    <w:p w14:paraId="50B4C554" w14:textId="77777777" w:rsidR="00B24870" w:rsidRPr="00B90342" w:rsidRDefault="00B24870" w:rsidP="00B24870">
      <w:pPr>
        <w:jc w:val="both"/>
        <w:rPr>
          <w:rFonts w:ascii="Arial" w:hAnsi="Arial" w:cs="Arial"/>
        </w:rPr>
      </w:pPr>
      <w:r w:rsidRPr="00B90342">
        <w:rPr>
          <w:rFonts w:ascii="Arial" w:hAnsi="Arial" w:cs="Arial"/>
        </w:rPr>
        <w:t>Qu’il s’agisse d’augmentation dans la masse des travaux, ou d’ouvrages non prévus au contrat, aucun travail supplémentaire ne pourra être exécuté par le Cocontractant s’il n’a pas fait au préalable l’objet d’un ordre de service du Maître d’Ouvrage le prescrivant explicitement.</w:t>
      </w:r>
    </w:p>
    <w:p w14:paraId="42030002" w14:textId="77777777" w:rsidR="00B24870" w:rsidRPr="00B90342" w:rsidRDefault="00B24870" w:rsidP="00B24870">
      <w:pPr>
        <w:jc w:val="both"/>
        <w:rPr>
          <w:rFonts w:ascii="Arial" w:hAnsi="Arial" w:cs="Arial"/>
        </w:rPr>
      </w:pPr>
      <w:r w:rsidRPr="00B90342">
        <w:rPr>
          <w:rFonts w:ascii="Arial" w:hAnsi="Arial" w:cs="Arial"/>
        </w:rPr>
        <w:t>Il sera fait application des prix unitaires du bordereau. Si les travaux supplémentaires comportent de nouveaux prix, ceux-ci feront l’objet d’un avenant.</w:t>
      </w:r>
    </w:p>
    <w:p w14:paraId="08241410" w14:textId="77777777" w:rsidR="00B24870" w:rsidRPr="00B90342" w:rsidRDefault="00B24870" w:rsidP="00B24870">
      <w:pPr>
        <w:jc w:val="both"/>
        <w:rPr>
          <w:rFonts w:ascii="Arial" w:hAnsi="Arial" w:cs="Arial"/>
        </w:rPr>
      </w:pPr>
      <w:r w:rsidRPr="00B90342">
        <w:rPr>
          <w:rFonts w:ascii="Arial" w:hAnsi="Arial" w:cs="Arial"/>
        </w:rPr>
        <w:lastRenderedPageBreak/>
        <w:t>Les quantités relatives à l’ensemble des prix du bordereau ainsi que la masse initiale des travaux pourront varier en plus jusqu’à une limite de dix pour cent (10%) sans que l’entreprise puisse prétendre à une indemnité.</w:t>
      </w:r>
    </w:p>
    <w:p w14:paraId="6B225A4A" w14:textId="77777777" w:rsidR="00B24870" w:rsidRPr="00B90342" w:rsidRDefault="00F218F2" w:rsidP="00B24870">
      <w:pPr>
        <w:jc w:val="both"/>
        <w:rPr>
          <w:rFonts w:ascii="Arial" w:eastAsia="Times New Roman" w:hAnsi="Arial" w:cs="Arial"/>
          <w:b/>
          <w:lang w:eastAsia="fr-FR"/>
        </w:rPr>
      </w:pPr>
      <w:r w:rsidRPr="00B90342">
        <w:rPr>
          <w:rFonts w:ascii="Arial" w:eastAsia="Times New Roman" w:hAnsi="Arial" w:cs="Arial"/>
          <w:b/>
          <w:lang w:eastAsia="fr-FR"/>
        </w:rPr>
        <w:t>ARTICLE 46</w:t>
      </w:r>
      <w:r w:rsidR="00B24870" w:rsidRPr="00B90342">
        <w:rPr>
          <w:rFonts w:ascii="Arial" w:eastAsia="Times New Roman" w:hAnsi="Arial" w:cs="Arial"/>
          <w:b/>
          <w:lang w:eastAsia="fr-FR"/>
        </w:rPr>
        <w:t xml:space="preserve"> – MODE DE REGLEMENT DES TRAVAUX</w:t>
      </w:r>
    </w:p>
    <w:p w14:paraId="1FEEB6BB" w14:textId="77777777" w:rsidR="00B24870" w:rsidRPr="00B90342" w:rsidRDefault="00F218F2" w:rsidP="00B24870">
      <w:pPr>
        <w:jc w:val="both"/>
        <w:rPr>
          <w:rFonts w:ascii="Arial" w:eastAsia="Times New Roman" w:hAnsi="Arial" w:cs="Arial"/>
          <w:b/>
          <w:lang w:eastAsia="fr-FR"/>
        </w:rPr>
      </w:pPr>
      <w:r w:rsidRPr="00B90342">
        <w:rPr>
          <w:rFonts w:ascii="Arial" w:eastAsia="Times New Roman" w:hAnsi="Arial" w:cs="Arial"/>
          <w:b/>
          <w:lang w:eastAsia="fr-FR"/>
        </w:rPr>
        <w:t>46</w:t>
      </w:r>
      <w:r w:rsidR="00B24870" w:rsidRPr="00B90342">
        <w:rPr>
          <w:rFonts w:ascii="Arial" w:eastAsia="Times New Roman" w:hAnsi="Arial" w:cs="Arial"/>
          <w:b/>
          <w:lang w:eastAsia="fr-FR"/>
        </w:rPr>
        <w:t>.1 Constatation des travaux exécutés</w:t>
      </w:r>
    </w:p>
    <w:p w14:paraId="23E4E280" w14:textId="77777777" w:rsidR="00B12C08" w:rsidRPr="00B90342" w:rsidRDefault="00B12C08" w:rsidP="00B12C08">
      <w:pPr>
        <w:jc w:val="both"/>
        <w:rPr>
          <w:rFonts w:ascii="Arial" w:hAnsi="Arial" w:cs="Arial"/>
          <w:b/>
        </w:rPr>
      </w:pPr>
      <w:r w:rsidRPr="00B90342">
        <w:rPr>
          <w:rFonts w:ascii="Arial" w:hAnsi="Arial" w:cs="Arial"/>
          <w:b/>
        </w:rPr>
        <w:t>A la fin de chaque mois, le Co</w:t>
      </w:r>
      <w:r w:rsidR="00947C6E" w:rsidRPr="00B90342">
        <w:rPr>
          <w:rFonts w:ascii="Arial" w:hAnsi="Arial" w:cs="Arial"/>
          <w:b/>
        </w:rPr>
        <w:t>contractant et le Maitre d’œuvre établissent</w:t>
      </w:r>
      <w:r w:rsidRPr="00B90342">
        <w:rPr>
          <w:rFonts w:ascii="Arial" w:hAnsi="Arial" w:cs="Arial"/>
          <w:b/>
        </w:rPr>
        <w:t xml:space="preserve"> un attachement contradictoire qui récapitule et fixe les quantités réalisées et constatées pour chaque poste du bordereau au cours du mois et pouvant donner droit au paiement. </w:t>
      </w:r>
    </w:p>
    <w:p w14:paraId="1ED215AE" w14:textId="77777777" w:rsidR="00B12C08" w:rsidRPr="00B90342" w:rsidRDefault="00B12C08" w:rsidP="00B12C08">
      <w:pPr>
        <w:jc w:val="both"/>
        <w:rPr>
          <w:rFonts w:ascii="Arial" w:hAnsi="Arial" w:cs="Arial"/>
        </w:rPr>
      </w:pPr>
      <w:r w:rsidRPr="00B90342">
        <w:rPr>
          <w:rFonts w:ascii="Arial" w:hAnsi="Arial" w:cs="Arial"/>
        </w:rPr>
        <w:t>Le constat de l’effectivité des travaux effectués par l’entreprise ne diminue en rien ni sa responsabi</w:t>
      </w:r>
      <w:r w:rsidR="00182B97" w:rsidRPr="00B90342">
        <w:rPr>
          <w:rFonts w:ascii="Arial" w:hAnsi="Arial" w:cs="Arial"/>
        </w:rPr>
        <w:t>lité, ni celle de l’Ingénieur</w:t>
      </w:r>
      <w:r w:rsidR="00947C6E" w:rsidRPr="00B90342">
        <w:rPr>
          <w:rFonts w:ascii="Arial" w:hAnsi="Arial" w:cs="Arial"/>
        </w:rPr>
        <w:t xml:space="preserve"> du Marché et du Maitre d’œuvre quant</w:t>
      </w:r>
      <w:r w:rsidRPr="00B90342">
        <w:rPr>
          <w:rFonts w:ascii="Arial" w:hAnsi="Arial" w:cs="Arial"/>
        </w:rPr>
        <w:t xml:space="preserve"> aux problèmes de qualité des travaux et aux conséquences dommageables que la mise en œuvre desdits travaux pourraient avoir, tant à l’égard du respect des clauses </w:t>
      </w:r>
      <w:r w:rsidR="00947C6E" w:rsidRPr="00B90342">
        <w:rPr>
          <w:rFonts w:ascii="Arial" w:hAnsi="Arial" w:cs="Arial"/>
        </w:rPr>
        <w:t>du Marché</w:t>
      </w:r>
      <w:r w:rsidRPr="00B90342">
        <w:rPr>
          <w:rFonts w:ascii="Arial" w:hAnsi="Arial" w:cs="Arial"/>
        </w:rPr>
        <w:t xml:space="preserve"> qu’à l’égard des tiers.</w:t>
      </w:r>
    </w:p>
    <w:p w14:paraId="7C966B21" w14:textId="77777777" w:rsidR="00B12C08" w:rsidRPr="00B90342" w:rsidRDefault="00B12C08" w:rsidP="00B12C08">
      <w:pPr>
        <w:jc w:val="both"/>
        <w:rPr>
          <w:rFonts w:ascii="Arial" w:hAnsi="Arial" w:cs="Arial"/>
        </w:rPr>
      </w:pPr>
      <w:r w:rsidRPr="00B90342">
        <w:rPr>
          <w:rFonts w:ascii="Arial" w:hAnsi="Arial" w:cs="Arial"/>
        </w:rPr>
        <w:t>En cas de doute sur la qualité des travaux, une expertise sera commise pour la vérification et la confirmation ou non, aux frais des deux parties suscitées.</w:t>
      </w:r>
    </w:p>
    <w:p w14:paraId="3198D6A9" w14:textId="77777777" w:rsidR="00B24870" w:rsidRPr="00B90342" w:rsidRDefault="00F218F2" w:rsidP="00B24870">
      <w:pPr>
        <w:jc w:val="both"/>
        <w:rPr>
          <w:rFonts w:ascii="Arial" w:eastAsia="Times New Roman" w:hAnsi="Arial" w:cs="Arial"/>
          <w:b/>
          <w:lang w:eastAsia="fr-FR"/>
        </w:rPr>
      </w:pPr>
      <w:r w:rsidRPr="00B90342">
        <w:rPr>
          <w:rFonts w:ascii="Arial" w:eastAsia="Times New Roman" w:hAnsi="Arial" w:cs="Arial"/>
          <w:b/>
          <w:lang w:eastAsia="fr-FR"/>
        </w:rPr>
        <w:t>46</w:t>
      </w:r>
      <w:r w:rsidR="00B24870" w:rsidRPr="00B90342">
        <w:rPr>
          <w:rFonts w:ascii="Arial" w:eastAsia="Times New Roman" w:hAnsi="Arial" w:cs="Arial"/>
          <w:b/>
          <w:lang w:eastAsia="fr-FR"/>
        </w:rPr>
        <w:t xml:space="preserve">.2 Décompte mensuel </w:t>
      </w:r>
    </w:p>
    <w:p w14:paraId="4F6FED08" w14:textId="77777777" w:rsidR="00E034F4" w:rsidRPr="00B90342" w:rsidRDefault="00E034F4" w:rsidP="00E034F4">
      <w:pPr>
        <w:jc w:val="both"/>
        <w:rPr>
          <w:rFonts w:ascii="Arial" w:eastAsia="Calibri" w:hAnsi="Arial" w:cs="Arial"/>
          <w:b/>
        </w:rPr>
      </w:pPr>
      <w:r w:rsidRPr="00B90342">
        <w:rPr>
          <w:rFonts w:ascii="Arial" w:eastAsia="Calibri" w:hAnsi="Arial" w:cs="Arial"/>
        </w:rPr>
        <w:t xml:space="preserve">Au plus tard le 5 du mois suivant les prestations, </w:t>
      </w:r>
      <w:r w:rsidRPr="00B90342">
        <w:rPr>
          <w:rFonts w:ascii="Arial" w:eastAsia="Calibri" w:hAnsi="Arial" w:cs="Arial"/>
          <w:b/>
        </w:rPr>
        <w:t>le Cocontractant remettra en dix (1</w:t>
      </w:r>
      <w:r w:rsidR="00636927" w:rsidRPr="00B90342">
        <w:rPr>
          <w:rFonts w:ascii="Arial" w:eastAsia="Calibri" w:hAnsi="Arial" w:cs="Arial"/>
          <w:b/>
        </w:rPr>
        <w:t xml:space="preserve">0) exemplaires au Maitre </w:t>
      </w:r>
      <w:r w:rsidR="00E540E4" w:rsidRPr="00B90342">
        <w:rPr>
          <w:rFonts w:ascii="Arial" w:eastAsia="Calibri" w:hAnsi="Arial" w:cs="Arial"/>
          <w:b/>
        </w:rPr>
        <w:t>d’œuvre,</w:t>
      </w:r>
      <w:r w:rsidRPr="00B90342">
        <w:rPr>
          <w:rFonts w:ascii="Arial" w:eastAsia="Calibri" w:hAnsi="Arial" w:cs="Arial"/>
          <w:b/>
        </w:rPr>
        <w:t xml:space="preserve"> deux (02) projets de décompte provisoire mensuel (un décompte Hors TVA et un décompte du montant des Taxes), selon le modèle agréé et établissant le montant total des sommes auxquelles il peut prétendre du fait de l’exécution </w:t>
      </w:r>
      <w:r w:rsidR="009529CA" w:rsidRPr="00B90342">
        <w:rPr>
          <w:rFonts w:ascii="Arial" w:eastAsia="Calibri" w:hAnsi="Arial" w:cs="Arial"/>
          <w:b/>
        </w:rPr>
        <w:t>du Marché</w:t>
      </w:r>
      <w:r w:rsidRPr="00B90342">
        <w:rPr>
          <w:rFonts w:ascii="Arial" w:eastAsia="Calibri" w:hAnsi="Arial" w:cs="Arial"/>
          <w:b/>
        </w:rPr>
        <w:t>, depuis le début de celui-ci. Le montant du décompte mensuel HTVA tient compte :</w:t>
      </w:r>
    </w:p>
    <w:p w14:paraId="13E52B5E" w14:textId="77777777" w:rsidR="00E034F4" w:rsidRPr="00B90342" w:rsidRDefault="00A473BE" w:rsidP="007E0A30">
      <w:pPr>
        <w:pStyle w:val="Paragraphedeliste"/>
        <w:numPr>
          <w:ilvl w:val="0"/>
          <w:numId w:val="25"/>
        </w:numPr>
        <w:jc w:val="both"/>
        <w:rPr>
          <w:rFonts w:ascii="Arial" w:eastAsia="Calibri" w:hAnsi="Arial" w:cs="Arial"/>
          <w:sz w:val="22"/>
          <w:szCs w:val="22"/>
        </w:rPr>
      </w:pPr>
      <w:r w:rsidRPr="00B90342">
        <w:rPr>
          <w:rFonts w:ascii="Arial" w:eastAsia="Calibri" w:hAnsi="Arial" w:cs="Arial"/>
          <w:sz w:val="22"/>
          <w:szCs w:val="22"/>
        </w:rPr>
        <w:t>Des</w:t>
      </w:r>
      <w:r w:rsidR="00E034F4" w:rsidRPr="00B90342">
        <w:rPr>
          <w:rFonts w:ascii="Arial" w:eastAsia="Calibri" w:hAnsi="Arial" w:cs="Arial"/>
          <w:sz w:val="22"/>
          <w:szCs w:val="22"/>
        </w:rPr>
        <w:t xml:space="preserve"> avances éventuelles accordées au titre du démarrage des travaux ou approvisionnements ;</w:t>
      </w:r>
    </w:p>
    <w:p w14:paraId="59BD785C" w14:textId="77777777" w:rsidR="00E034F4" w:rsidRPr="00B90342" w:rsidRDefault="00A473BE" w:rsidP="007E0A30">
      <w:pPr>
        <w:pStyle w:val="Paragraphedeliste"/>
        <w:numPr>
          <w:ilvl w:val="0"/>
          <w:numId w:val="25"/>
        </w:numPr>
        <w:jc w:val="both"/>
        <w:rPr>
          <w:rFonts w:ascii="Arial" w:eastAsia="Calibri" w:hAnsi="Arial" w:cs="Arial"/>
          <w:sz w:val="22"/>
          <w:szCs w:val="22"/>
        </w:rPr>
      </w:pPr>
      <w:r w:rsidRPr="00B90342">
        <w:rPr>
          <w:rFonts w:ascii="Arial" w:eastAsia="Calibri" w:hAnsi="Arial" w:cs="Arial"/>
          <w:sz w:val="22"/>
          <w:szCs w:val="22"/>
        </w:rPr>
        <w:t>Du</w:t>
      </w:r>
      <w:r w:rsidR="00E034F4" w:rsidRPr="00B90342">
        <w:rPr>
          <w:rFonts w:ascii="Arial" w:eastAsia="Calibri" w:hAnsi="Arial" w:cs="Arial"/>
          <w:sz w:val="22"/>
          <w:szCs w:val="22"/>
        </w:rPr>
        <w:t xml:space="preserve"> montant des travaux déterminés sur la base des quantités de l’attachement contradictoire, auxquelles sont appliqués les prix du bordereau ;</w:t>
      </w:r>
    </w:p>
    <w:p w14:paraId="54BF38A3" w14:textId="77777777" w:rsidR="00E034F4" w:rsidRPr="00B90342" w:rsidRDefault="00A473BE" w:rsidP="007E0A30">
      <w:pPr>
        <w:pStyle w:val="Paragraphedeliste"/>
        <w:numPr>
          <w:ilvl w:val="0"/>
          <w:numId w:val="25"/>
        </w:numPr>
        <w:jc w:val="both"/>
        <w:rPr>
          <w:rFonts w:ascii="Arial" w:eastAsia="Calibri" w:hAnsi="Arial" w:cs="Arial"/>
          <w:sz w:val="22"/>
          <w:szCs w:val="22"/>
        </w:rPr>
      </w:pPr>
      <w:r w:rsidRPr="00B90342">
        <w:rPr>
          <w:rFonts w:ascii="Arial" w:eastAsia="Calibri" w:hAnsi="Arial" w:cs="Arial"/>
          <w:sz w:val="22"/>
          <w:szCs w:val="22"/>
        </w:rPr>
        <w:t>Des</w:t>
      </w:r>
      <w:r w:rsidR="00E034F4" w:rsidRPr="00B90342">
        <w:rPr>
          <w:rFonts w:ascii="Arial" w:eastAsia="Calibri" w:hAnsi="Arial" w:cs="Arial"/>
          <w:sz w:val="22"/>
          <w:szCs w:val="22"/>
        </w:rPr>
        <w:t xml:space="preserve"> remboursements des avances consenties au Cocontractant en application de l’article 50.2 du présent C.C.A.P ;</w:t>
      </w:r>
    </w:p>
    <w:p w14:paraId="46ECAF8A" w14:textId="77777777" w:rsidR="00E034F4" w:rsidRPr="00B90342" w:rsidRDefault="00A473BE" w:rsidP="007E0A30">
      <w:pPr>
        <w:pStyle w:val="Paragraphedeliste"/>
        <w:numPr>
          <w:ilvl w:val="0"/>
          <w:numId w:val="25"/>
        </w:numPr>
        <w:jc w:val="both"/>
        <w:rPr>
          <w:rFonts w:ascii="Arial" w:eastAsia="Calibri" w:hAnsi="Arial" w:cs="Arial"/>
          <w:sz w:val="22"/>
          <w:szCs w:val="22"/>
        </w:rPr>
      </w:pPr>
      <w:r w:rsidRPr="00B90342">
        <w:rPr>
          <w:rFonts w:ascii="Arial" w:eastAsia="Calibri" w:hAnsi="Arial" w:cs="Arial"/>
          <w:sz w:val="22"/>
          <w:szCs w:val="22"/>
        </w:rPr>
        <w:t>De</w:t>
      </w:r>
      <w:r w:rsidR="00E034F4" w:rsidRPr="00B90342">
        <w:rPr>
          <w:rFonts w:ascii="Arial" w:eastAsia="Calibri" w:hAnsi="Arial" w:cs="Arial"/>
          <w:sz w:val="22"/>
          <w:szCs w:val="22"/>
        </w:rPr>
        <w:t xml:space="preserve"> la retenue de garantie contractuelle, si celle-ci n’est pas remplacée par une caution bancaire ;</w:t>
      </w:r>
    </w:p>
    <w:p w14:paraId="0117114F" w14:textId="77777777" w:rsidR="00E034F4" w:rsidRPr="00B90342" w:rsidRDefault="00A473BE" w:rsidP="007E0A30">
      <w:pPr>
        <w:pStyle w:val="Paragraphedeliste"/>
        <w:numPr>
          <w:ilvl w:val="0"/>
          <w:numId w:val="25"/>
        </w:numPr>
        <w:jc w:val="both"/>
        <w:rPr>
          <w:rFonts w:ascii="Arial" w:eastAsia="Calibri" w:hAnsi="Arial" w:cs="Arial"/>
          <w:sz w:val="22"/>
          <w:szCs w:val="22"/>
        </w:rPr>
      </w:pPr>
      <w:r w:rsidRPr="00B90342">
        <w:rPr>
          <w:rFonts w:ascii="Arial" w:eastAsia="Calibri" w:hAnsi="Arial" w:cs="Arial"/>
          <w:sz w:val="22"/>
          <w:szCs w:val="22"/>
        </w:rPr>
        <w:t>Des</w:t>
      </w:r>
      <w:r w:rsidR="00E034F4" w:rsidRPr="00B90342">
        <w:rPr>
          <w:rFonts w:ascii="Arial" w:eastAsia="Calibri" w:hAnsi="Arial" w:cs="Arial"/>
          <w:sz w:val="22"/>
          <w:szCs w:val="22"/>
        </w:rPr>
        <w:t xml:space="preserve"> pénalités de retard.</w:t>
      </w:r>
    </w:p>
    <w:p w14:paraId="6CFFC4CF" w14:textId="77777777" w:rsidR="00E034F4" w:rsidRPr="00B90342" w:rsidRDefault="00E034F4" w:rsidP="00E034F4">
      <w:pPr>
        <w:jc w:val="both"/>
        <w:rPr>
          <w:rFonts w:ascii="Arial" w:eastAsia="Calibri" w:hAnsi="Arial" w:cs="Arial"/>
        </w:rPr>
      </w:pPr>
      <w:r w:rsidRPr="00B90342">
        <w:rPr>
          <w:rFonts w:ascii="Arial" w:eastAsia="Calibri" w:hAnsi="Arial" w:cs="Arial"/>
        </w:rPr>
        <w:t>Le montant de l’acompte mensuel à régler au Cocontractant sera déterminé à partir du décomp</w:t>
      </w:r>
      <w:r w:rsidR="00182B97" w:rsidRPr="00B90342">
        <w:rPr>
          <w:rFonts w:ascii="Arial" w:eastAsia="Calibri" w:hAnsi="Arial" w:cs="Arial"/>
        </w:rPr>
        <w:t>te mensuel par l’Ingénieur</w:t>
      </w:r>
      <w:r w:rsidRPr="00B90342">
        <w:rPr>
          <w:rFonts w:ascii="Arial" w:eastAsia="Calibri" w:hAnsi="Arial" w:cs="Arial"/>
        </w:rPr>
        <w:t xml:space="preserve"> qui dressera alors l’état d’acompte.</w:t>
      </w:r>
    </w:p>
    <w:p w14:paraId="2B2E337C" w14:textId="77777777" w:rsidR="00E034F4" w:rsidRPr="00B90342" w:rsidRDefault="00E034F4" w:rsidP="00E034F4">
      <w:pPr>
        <w:jc w:val="both"/>
        <w:rPr>
          <w:rFonts w:ascii="Arial" w:eastAsia="Calibri" w:hAnsi="Arial" w:cs="Arial"/>
        </w:rPr>
      </w:pPr>
      <w:r w:rsidRPr="00B90342">
        <w:rPr>
          <w:rFonts w:ascii="Arial" w:eastAsia="Calibri" w:hAnsi="Arial" w:cs="Arial"/>
        </w:rPr>
        <w:t xml:space="preserve">Le montant à payer résultera de la différence entre le montant du décompte dont il s’agit et celui du décompte précédent. </w:t>
      </w:r>
    </w:p>
    <w:p w14:paraId="2679EBD9" w14:textId="77777777" w:rsidR="00E034F4" w:rsidRPr="00B90342" w:rsidRDefault="00E034F4" w:rsidP="00E034F4">
      <w:pPr>
        <w:jc w:val="both"/>
        <w:rPr>
          <w:rFonts w:ascii="Arial" w:eastAsia="Calibri" w:hAnsi="Arial" w:cs="Arial"/>
        </w:rPr>
      </w:pPr>
      <w:r w:rsidRPr="00B90342">
        <w:rPr>
          <w:rFonts w:ascii="Arial" w:eastAsia="Calibri" w:hAnsi="Arial" w:cs="Arial"/>
        </w:rPr>
        <w:t xml:space="preserve">Seul le décompte Hors TVA diminué de l’AIR sera réglé au Cocontractant. Le décompte du montant des taxes fera l’objet d’une écriture comptable entre les budgets </w:t>
      </w:r>
      <w:r w:rsidR="00E540E4" w:rsidRPr="00B90342">
        <w:rPr>
          <w:rFonts w:ascii="Arial" w:eastAsia="Calibri" w:hAnsi="Arial" w:cs="Arial"/>
        </w:rPr>
        <w:t>du MINTP</w:t>
      </w:r>
      <w:r w:rsidRPr="00B90342">
        <w:rPr>
          <w:rFonts w:ascii="Arial" w:eastAsia="Calibri" w:hAnsi="Arial" w:cs="Arial"/>
        </w:rPr>
        <w:t xml:space="preserve"> et du MINFI.</w:t>
      </w:r>
    </w:p>
    <w:p w14:paraId="2E59A878" w14:textId="77777777" w:rsidR="00E034F4" w:rsidRPr="00B90342" w:rsidRDefault="00E034F4" w:rsidP="00E034F4">
      <w:pPr>
        <w:jc w:val="both"/>
        <w:rPr>
          <w:rFonts w:ascii="Arial" w:eastAsia="Calibri" w:hAnsi="Arial" w:cs="Arial"/>
        </w:rPr>
      </w:pPr>
      <w:r w:rsidRPr="00B90342">
        <w:rPr>
          <w:rFonts w:ascii="Arial" w:eastAsia="Calibri" w:hAnsi="Arial" w:cs="Arial"/>
        </w:rPr>
        <w:t xml:space="preserve">L’acompte ne présente pas un caractère de paiement définitif. Le Cocontractant en reste débiteur jusqu’à l’établissement du décompte général et définitif </w:t>
      </w:r>
      <w:r w:rsidR="0001793F" w:rsidRPr="00B90342">
        <w:rPr>
          <w:rFonts w:ascii="Arial" w:eastAsia="Calibri" w:hAnsi="Arial" w:cs="Arial"/>
        </w:rPr>
        <w:t>du Marché</w:t>
      </w:r>
      <w:r w:rsidRPr="00B90342">
        <w:rPr>
          <w:rFonts w:ascii="Arial" w:eastAsia="Calibri" w:hAnsi="Arial" w:cs="Arial"/>
        </w:rPr>
        <w:t>.</w:t>
      </w:r>
    </w:p>
    <w:p w14:paraId="40A0C5C1" w14:textId="77777777" w:rsidR="00E034F4" w:rsidRPr="00B90342" w:rsidRDefault="00636927" w:rsidP="00E034F4">
      <w:pPr>
        <w:jc w:val="both"/>
        <w:rPr>
          <w:rFonts w:ascii="Arial" w:eastAsia="Calibri" w:hAnsi="Arial" w:cs="Arial"/>
          <w:b/>
        </w:rPr>
      </w:pPr>
      <w:r w:rsidRPr="00B90342">
        <w:rPr>
          <w:rFonts w:ascii="Arial" w:eastAsia="Calibri" w:hAnsi="Arial" w:cs="Arial"/>
          <w:b/>
        </w:rPr>
        <w:t>Le Maitre d’œuvre visera</w:t>
      </w:r>
      <w:r w:rsidR="00E034F4" w:rsidRPr="00B90342">
        <w:rPr>
          <w:rFonts w:ascii="Arial" w:eastAsia="Calibri" w:hAnsi="Arial" w:cs="Arial"/>
          <w:b/>
        </w:rPr>
        <w:t xml:space="preserve"> les décomptes pour validation ou y apportera des correction</w:t>
      </w:r>
      <w:r w:rsidR="00182B97" w:rsidRPr="00B90342">
        <w:rPr>
          <w:rFonts w:ascii="Arial" w:eastAsia="Calibri" w:hAnsi="Arial" w:cs="Arial"/>
          <w:b/>
        </w:rPr>
        <w:t>s. Il les transmettra</w:t>
      </w:r>
      <w:r w:rsidRPr="00B90342">
        <w:rPr>
          <w:rFonts w:ascii="Arial" w:eastAsia="Calibri" w:hAnsi="Arial" w:cs="Arial"/>
          <w:b/>
        </w:rPr>
        <w:t xml:space="preserve"> à l’Ingénieur du Marché pour signature qui le </w:t>
      </w:r>
      <w:r w:rsidR="00E540E4" w:rsidRPr="00B90342">
        <w:rPr>
          <w:rFonts w:ascii="Arial" w:eastAsia="Calibri" w:hAnsi="Arial" w:cs="Arial"/>
          <w:b/>
        </w:rPr>
        <w:t>transmettra au</w:t>
      </w:r>
      <w:r w:rsidR="00E034F4" w:rsidRPr="00B90342">
        <w:rPr>
          <w:rFonts w:ascii="Arial" w:eastAsia="Calibri" w:hAnsi="Arial" w:cs="Arial"/>
          <w:b/>
        </w:rPr>
        <w:t xml:space="preserve"> Chef de Service </w:t>
      </w:r>
      <w:r w:rsidR="009529CA" w:rsidRPr="00B90342">
        <w:rPr>
          <w:rFonts w:ascii="Arial" w:eastAsia="Calibri" w:hAnsi="Arial" w:cs="Arial"/>
          <w:b/>
        </w:rPr>
        <w:t>du Marché</w:t>
      </w:r>
      <w:r w:rsidR="00E034F4" w:rsidRPr="00B90342">
        <w:rPr>
          <w:rFonts w:ascii="Arial" w:eastAsia="Calibri" w:hAnsi="Arial" w:cs="Arial"/>
          <w:b/>
        </w:rPr>
        <w:t xml:space="preserve"> pour appr</w:t>
      </w:r>
      <w:r w:rsidR="008F7D88" w:rsidRPr="00B90342">
        <w:rPr>
          <w:rFonts w:ascii="Arial" w:eastAsia="Calibri" w:hAnsi="Arial" w:cs="Arial"/>
          <w:b/>
        </w:rPr>
        <w:t>obation</w:t>
      </w:r>
      <w:r w:rsidR="00E034F4" w:rsidRPr="00B90342">
        <w:rPr>
          <w:rFonts w:ascii="Arial" w:eastAsia="Calibri" w:hAnsi="Arial" w:cs="Arial"/>
          <w:b/>
        </w:rPr>
        <w:t>.</w:t>
      </w:r>
    </w:p>
    <w:p w14:paraId="72CF65DC" w14:textId="5644D96D" w:rsidR="00E034F4" w:rsidRPr="00B90342" w:rsidRDefault="00E034F4" w:rsidP="00E034F4">
      <w:pPr>
        <w:jc w:val="both"/>
        <w:rPr>
          <w:rFonts w:ascii="Arial" w:eastAsia="Calibri" w:hAnsi="Arial" w:cs="Arial"/>
        </w:rPr>
      </w:pPr>
      <w:r w:rsidRPr="00B90342">
        <w:rPr>
          <w:rFonts w:ascii="Arial" w:eastAsia="Calibri" w:hAnsi="Arial" w:cs="Arial"/>
        </w:rPr>
        <w:t xml:space="preserve">Les paiements seront effectués </w:t>
      </w:r>
      <w:r w:rsidR="000E7E68">
        <w:rPr>
          <w:rFonts w:ascii="Arial" w:eastAsia="Calibri" w:hAnsi="Arial" w:cs="Arial"/>
        </w:rPr>
        <w:t xml:space="preserve">dans </w:t>
      </w:r>
      <w:r w:rsidRPr="00B90342">
        <w:rPr>
          <w:rFonts w:ascii="Arial" w:eastAsia="Calibri" w:hAnsi="Arial" w:cs="Arial"/>
        </w:rPr>
        <w:t>le</w:t>
      </w:r>
      <w:r w:rsidR="00636927" w:rsidRPr="00B90342">
        <w:rPr>
          <w:rFonts w:ascii="Arial" w:eastAsia="Calibri" w:hAnsi="Arial" w:cs="Arial"/>
        </w:rPr>
        <w:t xml:space="preserve"> </w:t>
      </w:r>
      <w:r w:rsidR="000E7E68">
        <w:rPr>
          <w:rFonts w:ascii="Arial" w:eastAsia="Calibri" w:hAnsi="Arial" w:cs="Arial"/>
        </w:rPr>
        <w:t xml:space="preserve">budget de la Commune de </w:t>
      </w:r>
      <w:r w:rsidR="0007208C">
        <w:rPr>
          <w:rFonts w:ascii="Arial" w:eastAsia="Calibri" w:hAnsi="Arial" w:cs="Arial"/>
        </w:rPr>
        <w:t>DIANG</w:t>
      </w:r>
      <w:r w:rsidRPr="00B90342">
        <w:rPr>
          <w:rFonts w:ascii="Arial" w:eastAsia="Calibri" w:hAnsi="Arial" w:cs="Arial"/>
        </w:rPr>
        <w:t xml:space="preserve">- Exercice </w:t>
      </w:r>
      <w:r w:rsidR="0007208C">
        <w:rPr>
          <w:rFonts w:ascii="Arial" w:eastAsia="Calibri" w:hAnsi="Arial" w:cs="Arial"/>
        </w:rPr>
        <w:t>2026</w:t>
      </w:r>
      <w:r w:rsidRPr="00B90342">
        <w:rPr>
          <w:rFonts w:ascii="Arial" w:eastAsia="Calibri" w:hAnsi="Arial" w:cs="Arial"/>
        </w:rPr>
        <w:t>.</w:t>
      </w:r>
    </w:p>
    <w:p w14:paraId="1983A694" w14:textId="77777777" w:rsidR="00B24870" w:rsidRPr="00B90342" w:rsidRDefault="00F218F2" w:rsidP="00B24870">
      <w:pPr>
        <w:jc w:val="both"/>
        <w:rPr>
          <w:rFonts w:ascii="Arial" w:eastAsia="Times New Roman" w:hAnsi="Arial" w:cs="Arial"/>
          <w:b/>
          <w:lang w:eastAsia="fr-FR"/>
        </w:rPr>
      </w:pPr>
      <w:r w:rsidRPr="00B90342">
        <w:rPr>
          <w:rFonts w:ascii="Arial" w:eastAsia="Times New Roman" w:hAnsi="Arial" w:cs="Arial"/>
          <w:b/>
          <w:lang w:eastAsia="fr-FR"/>
        </w:rPr>
        <w:lastRenderedPageBreak/>
        <w:t>46</w:t>
      </w:r>
      <w:r w:rsidR="00B24870" w:rsidRPr="00B90342">
        <w:rPr>
          <w:rFonts w:ascii="Arial" w:eastAsia="Times New Roman" w:hAnsi="Arial" w:cs="Arial"/>
          <w:b/>
          <w:lang w:eastAsia="fr-FR"/>
        </w:rPr>
        <w:t>.3 Décompte de fin de travaux (Décompte final)</w:t>
      </w:r>
    </w:p>
    <w:p w14:paraId="6A9A46C4" w14:textId="77777777" w:rsidR="00AD1CD3" w:rsidRPr="00B90342" w:rsidRDefault="00AD1CD3" w:rsidP="00AD1CD3">
      <w:pPr>
        <w:jc w:val="both"/>
        <w:rPr>
          <w:rFonts w:ascii="Arial" w:eastAsia="Calibri" w:hAnsi="Arial" w:cs="Arial"/>
        </w:rPr>
      </w:pPr>
      <w:r w:rsidRPr="00B90342">
        <w:rPr>
          <w:rFonts w:ascii="Arial" w:eastAsia="Calibri" w:hAnsi="Arial" w:cs="Arial"/>
        </w:rPr>
        <w:t xml:space="preserve">Après achèvement des travaux et dans un délai maximum de 45 jours après la date de réception provisoire, le Cocontractant établira à partir des constats contradictoires, le projet de décompte final des travaux effectivement réalisés qui récapitule le montant total des sommes auxquelles il peut prétendre du fait de l’exécution </w:t>
      </w:r>
      <w:r w:rsidR="009529CA" w:rsidRPr="00B90342">
        <w:rPr>
          <w:rFonts w:ascii="Arial" w:eastAsia="Calibri" w:hAnsi="Arial" w:cs="Arial"/>
        </w:rPr>
        <w:t>du Marché</w:t>
      </w:r>
      <w:r w:rsidRPr="00B90342">
        <w:rPr>
          <w:rFonts w:ascii="Arial" w:eastAsia="Calibri" w:hAnsi="Arial" w:cs="Arial"/>
        </w:rPr>
        <w:t xml:space="preserve"> dans son ensemble.</w:t>
      </w:r>
    </w:p>
    <w:p w14:paraId="3B99C696" w14:textId="77777777" w:rsidR="00AD1CD3" w:rsidRPr="00B90342" w:rsidRDefault="00AD1CD3" w:rsidP="00AD1CD3">
      <w:pPr>
        <w:jc w:val="both"/>
        <w:rPr>
          <w:rFonts w:ascii="Arial" w:eastAsia="Calibri" w:hAnsi="Arial" w:cs="Arial"/>
        </w:rPr>
      </w:pPr>
      <w:r w:rsidRPr="00B90342">
        <w:rPr>
          <w:rFonts w:ascii="Arial" w:eastAsia="Calibri" w:hAnsi="Arial" w:cs="Arial"/>
        </w:rPr>
        <w:t>Ce projet de décompte final, une fois accepté o</w:t>
      </w:r>
      <w:r w:rsidR="00636927" w:rsidRPr="00B90342">
        <w:rPr>
          <w:rFonts w:ascii="Arial" w:eastAsia="Calibri" w:hAnsi="Arial" w:cs="Arial"/>
        </w:rPr>
        <w:t>u rectifié par l’Ingénieur du Marché et le Maitre d’œuvre devient</w:t>
      </w:r>
      <w:r w:rsidRPr="00B90342">
        <w:rPr>
          <w:rFonts w:ascii="Arial" w:eastAsia="Calibri" w:hAnsi="Arial" w:cs="Arial"/>
        </w:rPr>
        <w:t xml:space="preserve"> décompte final. Il sert à l’établissement de l’acompte pour solde </w:t>
      </w:r>
      <w:r w:rsidR="009529CA" w:rsidRPr="00B90342">
        <w:rPr>
          <w:rFonts w:ascii="Arial" w:eastAsia="Calibri" w:hAnsi="Arial" w:cs="Arial"/>
        </w:rPr>
        <w:t>du Marché</w:t>
      </w:r>
      <w:r w:rsidRPr="00B90342">
        <w:rPr>
          <w:rFonts w:ascii="Arial" w:eastAsia="Calibri" w:hAnsi="Arial" w:cs="Arial"/>
        </w:rPr>
        <w:t>, établi dans les mêmes conditions que celles définies pour l’établissement des décomptes mensuels.</w:t>
      </w:r>
    </w:p>
    <w:p w14:paraId="15644C3A" w14:textId="77777777" w:rsidR="00B24870" w:rsidRPr="00B90342" w:rsidRDefault="00F218F2" w:rsidP="00B24870">
      <w:pPr>
        <w:jc w:val="both"/>
        <w:rPr>
          <w:rFonts w:ascii="Arial" w:eastAsia="Times New Roman" w:hAnsi="Arial" w:cs="Arial"/>
          <w:b/>
          <w:lang w:eastAsia="fr-FR"/>
        </w:rPr>
      </w:pPr>
      <w:r w:rsidRPr="00B90342">
        <w:rPr>
          <w:rFonts w:ascii="Arial" w:eastAsia="Times New Roman" w:hAnsi="Arial" w:cs="Arial"/>
          <w:b/>
          <w:lang w:eastAsia="fr-FR"/>
        </w:rPr>
        <w:t>46</w:t>
      </w:r>
      <w:r w:rsidR="00B24870" w:rsidRPr="00B90342">
        <w:rPr>
          <w:rFonts w:ascii="Arial" w:eastAsia="Times New Roman" w:hAnsi="Arial" w:cs="Arial"/>
          <w:b/>
          <w:lang w:eastAsia="fr-FR"/>
        </w:rPr>
        <w:t>.4 Décompte général et définitif.</w:t>
      </w:r>
    </w:p>
    <w:p w14:paraId="43CCF77B" w14:textId="77777777" w:rsidR="004414FE" w:rsidRPr="00B90342" w:rsidRDefault="004414FE" w:rsidP="004414FE">
      <w:pPr>
        <w:jc w:val="both"/>
        <w:rPr>
          <w:rFonts w:ascii="Arial" w:eastAsia="Calibri" w:hAnsi="Arial" w:cs="Arial"/>
        </w:rPr>
      </w:pPr>
      <w:r w:rsidRPr="00B90342">
        <w:rPr>
          <w:rFonts w:ascii="Arial" w:eastAsia="Calibri" w:hAnsi="Arial" w:cs="Arial"/>
        </w:rPr>
        <w:t xml:space="preserve">Au moment de la réception définitive des travaux, le Chef de Service </w:t>
      </w:r>
      <w:r w:rsidR="009529CA" w:rsidRPr="00B90342">
        <w:rPr>
          <w:rFonts w:ascii="Arial" w:eastAsia="Calibri" w:hAnsi="Arial" w:cs="Arial"/>
        </w:rPr>
        <w:t>du Marché</w:t>
      </w:r>
      <w:r w:rsidRPr="00B90342">
        <w:rPr>
          <w:rFonts w:ascii="Arial" w:eastAsia="Calibri" w:hAnsi="Arial" w:cs="Arial"/>
        </w:rPr>
        <w:t xml:space="preserve"> dresse le décompte général et définitif </w:t>
      </w:r>
      <w:r w:rsidR="009529CA" w:rsidRPr="00B90342">
        <w:rPr>
          <w:rFonts w:ascii="Arial" w:eastAsia="Calibri" w:hAnsi="Arial" w:cs="Arial"/>
        </w:rPr>
        <w:t>du Marché</w:t>
      </w:r>
      <w:r w:rsidRPr="00B90342">
        <w:rPr>
          <w:rFonts w:ascii="Arial" w:eastAsia="Calibri" w:hAnsi="Arial" w:cs="Arial"/>
        </w:rPr>
        <w:t xml:space="preserve"> qu’il fait signer contradictoirement par le Cocontractant</w:t>
      </w:r>
      <w:r w:rsidR="00947C6E" w:rsidRPr="00B90342">
        <w:rPr>
          <w:rFonts w:ascii="Arial" w:eastAsia="Calibri" w:hAnsi="Arial" w:cs="Arial"/>
        </w:rPr>
        <w:t>, le Maitre d’œuvre, l’Ingénieur du Marché</w:t>
      </w:r>
      <w:r w:rsidRPr="00B90342">
        <w:rPr>
          <w:rFonts w:ascii="Arial" w:eastAsia="Calibri" w:hAnsi="Arial" w:cs="Arial"/>
        </w:rPr>
        <w:t xml:space="preserve"> et le Maître d’ouvrage. Ce décompte comprend :</w:t>
      </w:r>
    </w:p>
    <w:p w14:paraId="293EFC2E" w14:textId="77777777" w:rsidR="004414FE" w:rsidRPr="00B90342" w:rsidRDefault="004414FE" w:rsidP="004414FE">
      <w:pPr>
        <w:jc w:val="both"/>
        <w:rPr>
          <w:rFonts w:ascii="Arial" w:eastAsia="Calibri" w:hAnsi="Arial" w:cs="Arial"/>
        </w:rPr>
      </w:pPr>
      <w:r w:rsidRPr="00B90342">
        <w:rPr>
          <w:rFonts w:ascii="Arial" w:eastAsia="Calibri" w:hAnsi="Arial" w:cs="Arial"/>
        </w:rPr>
        <w:t>Le décompte final, l’acompte pour solde, la récapitulation des acomptes mensuels.</w:t>
      </w:r>
    </w:p>
    <w:p w14:paraId="705D4A06" w14:textId="77777777" w:rsidR="004414FE" w:rsidRPr="00B90342" w:rsidRDefault="004414FE" w:rsidP="004414FE">
      <w:pPr>
        <w:jc w:val="both"/>
        <w:rPr>
          <w:rFonts w:ascii="Arial" w:eastAsia="Calibri" w:hAnsi="Arial" w:cs="Arial"/>
        </w:rPr>
      </w:pPr>
      <w:r w:rsidRPr="00B90342">
        <w:rPr>
          <w:rFonts w:ascii="Arial" w:eastAsia="Calibri" w:hAnsi="Arial" w:cs="Arial"/>
        </w:rPr>
        <w:t xml:space="preserve">La signature du décompte général et définitif sans réserve par le Cocontractant, lie définitivement les parties et met fin </w:t>
      </w:r>
      <w:r w:rsidR="009529CA" w:rsidRPr="00B90342">
        <w:rPr>
          <w:rFonts w:ascii="Arial" w:eastAsia="Calibri" w:hAnsi="Arial" w:cs="Arial"/>
        </w:rPr>
        <w:t>au Marché</w:t>
      </w:r>
      <w:r w:rsidRPr="00B90342">
        <w:rPr>
          <w:rFonts w:ascii="Arial" w:eastAsia="Calibri" w:hAnsi="Arial" w:cs="Arial"/>
        </w:rPr>
        <w:t xml:space="preserve">, sauf en ce qui concerne les intérêts moratoires. Il est soumis au visa préalable du Délégué Départemental du MINMAP du Lom et </w:t>
      </w:r>
      <w:proofErr w:type="spellStart"/>
      <w:r w:rsidRPr="00B90342">
        <w:rPr>
          <w:rFonts w:ascii="Arial" w:eastAsia="Calibri" w:hAnsi="Arial" w:cs="Arial"/>
        </w:rPr>
        <w:t>Djerem</w:t>
      </w:r>
      <w:proofErr w:type="spellEnd"/>
      <w:r w:rsidRPr="00B90342">
        <w:rPr>
          <w:rFonts w:ascii="Arial" w:eastAsia="Calibri" w:hAnsi="Arial" w:cs="Arial"/>
        </w:rPr>
        <w:t xml:space="preserve"> avant transmission à l’organisme payeur.</w:t>
      </w:r>
    </w:p>
    <w:p w14:paraId="45EDB5CD" w14:textId="77777777" w:rsidR="00B24870" w:rsidRPr="00B90342" w:rsidRDefault="00F218F2" w:rsidP="00B24870">
      <w:pPr>
        <w:jc w:val="both"/>
        <w:rPr>
          <w:rFonts w:ascii="Arial" w:eastAsia="Times New Roman" w:hAnsi="Arial" w:cs="Arial"/>
          <w:b/>
          <w:lang w:eastAsia="fr-FR"/>
        </w:rPr>
      </w:pPr>
      <w:r w:rsidRPr="00B90342">
        <w:rPr>
          <w:rFonts w:ascii="Arial" w:eastAsia="Times New Roman" w:hAnsi="Arial" w:cs="Arial"/>
          <w:b/>
          <w:lang w:eastAsia="fr-FR"/>
        </w:rPr>
        <w:t>46</w:t>
      </w:r>
      <w:r w:rsidR="00B24870" w:rsidRPr="00B90342">
        <w:rPr>
          <w:rFonts w:ascii="Arial" w:eastAsia="Times New Roman" w:hAnsi="Arial" w:cs="Arial"/>
          <w:b/>
          <w:lang w:eastAsia="fr-FR"/>
        </w:rPr>
        <w:t>.5. Intérêts Moratoires.</w:t>
      </w:r>
    </w:p>
    <w:p w14:paraId="4B64496C" w14:textId="77777777" w:rsidR="00B24870" w:rsidRPr="00B90342" w:rsidRDefault="00B24870" w:rsidP="00B24870">
      <w:pPr>
        <w:jc w:val="both"/>
        <w:rPr>
          <w:rFonts w:ascii="Arial" w:eastAsia="Calibri" w:hAnsi="Arial" w:cs="Arial"/>
        </w:rPr>
      </w:pPr>
      <w:r w:rsidRPr="00B90342">
        <w:rPr>
          <w:rFonts w:ascii="Arial" w:eastAsia="Calibri" w:hAnsi="Arial" w:cs="Arial"/>
        </w:rPr>
        <w:t xml:space="preserve">Les intérêts moratoires éventuels sont payés par état des sommes </w:t>
      </w:r>
      <w:r w:rsidR="004A19DE" w:rsidRPr="00B90342">
        <w:rPr>
          <w:rFonts w:ascii="Arial" w:eastAsia="Calibri" w:hAnsi="Arial" w:cs="Arial"/>
        </w:rPr>
        <w:t>dues conformément à l’article 166 du décret n° 2018/366 du 20 Juin 2018</w:t>
      </w:r>
      <w:r w:rsidRPr="00B90342">
        <w:rPr>
          <w:rFonts w:ascii="Arial" w:eastAsia="Calibri" w:hAnsi="Arial" w:cs="Arial"/>
        </w:rPr>
        <w:t xml:space="preserve"> portant </w:t>
      </w:r>
      <w:r w:rsidR="001963C2" w:rsidRPr="00B90342">
        <w:rPr>
          <w:rFonts w:ascii="Arial" w:eastAsia="Calibri" w:hAnsi="Arial" w:cs="Arial"/>
        </w:rPr>
        <w:t>Code des Marchés</w:t>
      </w:r>
      <w:r w:rsidRPr="00B90342">
        <w:rPr>
          <w:rFonts w:ascii="Arial" w:eastAsia="Calibri" w:hAnsi="Arial" w:cs="Arial"/>
        </w:rPr>
        <w:t xml:space="preserve"> Publics.</w:t>
      </w:r>
    </w:p>
    <w:p w14:paraId="616186CE" w14:textId="77777777" w:rsidR="00B24870" w:rsidRPr="00B90342" w:rsidRDefault="00F218F2" w:rsidP="00B24870">
      <w:pPr>
        <w:jc w:val="both"/>
        <w:rPr>
          <w:rFonts w:ascii="Arial" w:eastAsia="Times New Roman" w:hAnsi="Arial" w:cs="Arial"/>
          <w:b/>
          <w:lang w:eastAsia="fr-FR"/>
        </w:rPr>
      </w:pPr>
      <w:r w:rsidRPr="00B90342">
        <w:rPr>
          <w:rFonts w:ascii="Arial" w:eastAsia="Times New Roman" w:hAnsi="Arial" w:cs="Arial"/>
          <w:b/>
          <w:lang w:eastAsia="fr-FR"/>
        </w:rPr>
        <w:t>ARTICLE 47</w:t>
      </w:r>
      <w:r w:rsidR="00B24870" w:rsidRPr="00B90342">
        <w:rPr>
          <w:rFonts w:ascii="Arial" w:eastAsia="Times New Roman" w:hAnsi="Arial" w:cs="Arial"/>
          <w:b/>
          <w:lang w:eastAsia="fr-FR"/>
        </w:rPr>
        <w:t> : REGLEMENT DES TRAVAUX EN REGIE</w:t>
      </w:r>
    </w:p>
    <w:p w14:paraId="757D6D1E" w14:textId="77777777" w:rsidR="00B24870" w:rsidRPr="00B90342" w:rsidRDefault="00B24870" w:rsidP="00B24870">
      <w:pPr>
        <w:jc w:val="both"/>
        <w:rPr>
          <w:rFonts w:ascii="Arial" w:eastAsia="Calibri" w:hAnsi="Arial" w:cs="Arial"/>
        </w:rPr>
      </w:pPr>
      <w:r w:rsidRPr="00B90342">
        <w:rPr>
          <w:rFonts w:ascii="Arial" w:eastAsia="Calibri" w:hAnsi="Arial" w:cs="Arial"/>
        </w:rPr>
        <w:t>Sans objet</w:t>
      </w:r>
    </w:p>
    <w:p w14:paraId="67D00165" w14:textId="77777777" w:rsidR="00B24870" w:rsidRPr="00B90342" w:rsidRDefault="00F218F2" w:rsidP="00B24870">
      <w:pPr>
        <w:jc w:val="both"/>
        <w:rPr>
          <w:rFonts w:ascii="Arial" w:eastAsia="Times New Roman" w:hAnsi="Arial" w:cs="Arial"/>
          <w:b/>
          <w:lang w:eastAsia="fr-FR"/>
        </w:rPr>
      </w:pPr>
      <w:r w:rsidRPr="00B90342">
        <w:rPr>
          <w:rFonts w:ascii="Arial" w:eastAsia="Times New Roman" w:hAnsi="Arial" w:cs="Arial"/>
          <w:b/>
          <w:lang w:eastAsia="fr-FR"/>
        </w:rPr>
        <w:t>ARTICLE 48</w:t>
      </w:r>
      <w:r w:rsidR="00B24870" w:rsidRPr="00B90342">
        <w:rPr>
          <w:rFonts w:ascii="Arial" w:eastAsia="Times New Roman" w:hAnsi="Arial" w:cs="Arial"/>
          <w:b/>
          <w:lang w:eastAsia="fr-FR"/>
        </w:rPr>
        <w:t> : LIEU ET MODE DE PAIEMENT</w:t>
      </w:r>
    </w:p>
    <w:p w14:paraId="31D2764E" w14:textId="77777777" w:rsidR="00B24870" w:rsidRPr="00B90342" w:rsidRDefault="00B24870" w:rsidP="00B24870">
      <w:pPr>
        <w:jc w:val="both"/>
        <w:rPr>
          <w:rFonts w:ascii="Arial" w:eastAsia="Calibri" w:hAnsi="Arial" w:cs="Arial"/>
        </w:rPr>
      </w:pPr>
      <w:r w:rsidRPr="00B90342">
        <w:rPr>
          <w:rFonts w:ascii="Arial" w:eastAsia="Calibri" w:hAnsi="Arial" w:cs="Arial"/>
        </w:rPr>
        <w:t xml:space="preserve">Les paiements seront effectués par virement bancaire </w:t>
      </w:r>
      <w:r w:rsidR="004A19DE" w:rsidRPr="00B90342">
        <w:rPr>
          <w:rFonts w:ascii="Arial" w:eastAsia="Calibri" w:hAnsi="Arial" w:cs="Arial"/>
        </w:rPr>
        <w:t xml:space="preserve">en francs CFA au compte </w:t>
      </w:r>
      <w:proofErr w:type="spellStart"/>
      <w:r w:rsidR="004A19DE" w:rsidRPr="00B90342">
        <w:rPr>
          <w:rFonts w:ascii="Arial" w:eastAsia="Calibri" w:hAnsi="Arial" w:cs="Arial"/>
        </w:rPr>
        <w:t>N°__________________________________________</w:t>
      </w:r>
      <w:r w:rsidRPr="00B90342">
        <w:rPr>
          <w:rFonts w:ascii="Arial" w:eastAsia="Calibri" w:hAnsi="Arial" w:cs="Arial"/>
        </w:rPr>
        <w:t>ouvert</w:t>
      </w:r>
      <w:proofErr w:type="spellEnd"/>
      <w:r w:rsidRPr="00B90342">
        <w:rPr>
          <w:rFonts w:ascii="Arial" w:eastAsia="Calibri" w:hAnsi="Arial" w:cs="Arial"/>
        </w:rPr>
        <w:t xml:space="preserve"> au nom du cocontractant.</w:t>
      </w:r>
    </w:p>
    <w:p w14:paraId="7211566A" w14:textId="77777777" w:rsidR="00B24870" w:rsidRPr="00B90342" w:rsidRDefault="00F218F2" w:rsidP="00B24870">
      <w:pPr>
        <w:jc w:val="both"/>
        <w:rPr>
          <w:rFonts w:ascii="Arial" w:eastAsia="Times New Roman" w:hAnsi="Arial" w:cs="Arial"/>
          <w:b/>
          <w:lang w:eastAsia="fr-FR"/>
        </w:rPr>
      </w:pPr>
      <w:r w:rsidRPr="00B90342">
        <w:rPr>
          <w:rFonts w:ascii="Arial" w:eastAsia="Times New Roman" w:hAnsi="Arial" w:cs="Arial"/>
          <w:b/>
          <w:lang w:eastAsia="fr-FR"/>
        </w:rPr>
        <w:t>ARTICLE 49</w:t>
      </w:r>
      <w:r w:rsidR="00B24870" w:rsidRPr="00B90342">
        <w:rPr>
          <w:rFonts w:ascii="Arial" w:eastAsia="Times New Roman" w:hAnsi="Arial" w:cs="Arial"/>
          <w:b/>
          <w:lang w:eastAsia="fr-FR"/>
        </w:rPr>
        <w:t> : AVANCE DE DEMARRAGE</w:t>
      </w:r>
    </w:p>
    <w:p w14:paraId="1E2D16AC" w14:textId="77777777" w:rsidR="004B035C" w:rsidRPr="00B90342" w:rsidRDefault="00C13F60" w:rsidP="004B035C">
      <w:pPr>
        <w:jc w:val="both"/>
        <w:rPr>
          <w:rFonts w:ascii="Arial" w:eastAsia="Calibri" w:hAnsi="Arial" w:cs="Arial"/>
        </w:rPr>
      </w:pPr>
      <w:r w:rsidRPr="00B90342">
        <w:rPr>
          <w:rFonts w:ascii="Arial" w:eastAsia="Calibri" w:hAnsi="Arial" w:cs="Arial"/>
          <w:b/>
        </w:rPr>
        <w:t>49</w:t>
      </w:r>
      <w:r w:rsidR="004B035C" w:rsidRPr="00B90342">
        <w:rPr>
          <w:rFonts w:ascii="Arial" w:eastAsia="Calibri" w:hAnsi="Arial" w:cs="Arial"/>
          <w:b/>
        </w:rPr>
        <w:t>.1</w:t>
      </w:r>
      <w:r w:rsidR="004B035C" w:rsidRPr="00B90342">
        <w:rPr>
          <w:rFonts w:ascii="Arial" w:eastAsia="Calibri" w:hAnsi="Arial" w:cs="Arial"/>
        </w:rPr>
        <w:t xml:space="preserve">. Conformément aux textes en vigueur et sur demande expresse du Cocontractant, il pourra être accordé une avance de démarrage d’un montant au plus égal à vingt pour cent (20%) du montant </w:t>
      </w:r>
      <w:r w:rsidR="009529CA" w:rsidRPr="00B90342">
        <w:rPr>
          <w:rFonts w:ascii="Arial" w:eastAsia="Calibri" w:hAnsi="Arial" w:cs="Arial"/>
        </w:rPr>
        <w:t>du Marché</w:t>
      </w:r>
      <w:r w:rsidR="004B035C" w:rsidRPr="00B90342">
        <w:rPr>
          <w:rFonts w:ascii="Arial" w:eastAsia="Calibri" w:hAnsi="Arial" w:cs="Arial"/>
        </w:rPr>
        <w:t xml:space="preserve"> sans justification. Cette avance devra être cautionnée à cent pour cent (100%) par un établissement bancaire de 1er ordre agréé par le Ministre en charge des Finances.</w:t>
      </w:r>
    </w:p>
    <w:p w14:paraId="42CB8932" w14:textId="77777777" w:rsidR="004B035C" w:rsidRPr="00B90342" w:rsidRDefault="00C13F60" w:rsidP="004B035C">
      <w:pPr>
        <w:jc w:val="both"/>
        <w:rPr>
          <w:rFonts w:ascii="Arial" w:eastAsia="Calibri" w:hAnsi="Arial" w:cs="Arial"/>
        </w:rPr>
      </w:pPr>
      <w:r w:rsidRPr="00B90342">
        <w:rPr>
          <w:rFonts w:ascii="Arial" w:eastAsia="Calibri" w:hAnsi="Arial" w:cs="Arial"/>
          <w:b/>
        </w:rPr>
        <w:t>49</w:t>
      </w:r>
      <w:r w:rsidR="004B035C" w:rsidRPr="00B90342">
        <w:rPr>
          <w:rFonts w:ascii="Arial" w:eastAsia="Calibri" w:hAnsi="Arial" w:cs="Arial"/>
          <w:b/>
        </w:rPr>
        <w:t>.2</w:t>
      </w:r>
      <w:r w:rsidR="004B035C" w:rsidRPr="00B90342">
        <w:rPr>
          <w:rFonts w:ascii="Arial" w:eastAsia="Calibri" w:hAnsi="Arial" w:cs="Arial"/>
        </w:rPr>
        <w:t xml:space="preserve">. L’avance de démarrage sera remboursée par prélèvement de cinquante pour cent (50%) du montant des travaux de chaque décompte à partir du moment où les travaux effectués dépassent quarante pour cent (40%) du montant </w:t>
      </w:r>
      <w:r w:rsidR="009529CA" w:rsidRPr="00B90342">
        <w:rPr>
          <w:rFonts w:ascii="Arial" w:eastAsia="Calibri" w:hAnsi="Arial" w:cs="Arial"/>
        </w:rPr>
        <w:t>du Marché</w:t>
      </w:r>
      <w:r w:rsidR="004B035C" w:rsidRPr="00B90342">
        <w:rPr>
          <w:rFonts w:ascii="Arial" w:eastAsia="Calibri" w:hAnsi="Arial" w:cs="Arial"/>
        </w:rPr>
        <w:t xml:space="preserve">. Il doit être terminé au plus tard lorsque le montant des travaux atteint quatre-vingt pour cent (80%) de la valeur </w:t>
      </w:r>
      <w:r w:rsidR="009529CA" w:rsidRPr="00B90342">
        <w:rPr>
          <w:rFonts w:ascii="Arial" w:eastAsia="Calibri" w:hAnsi="Arial" w:cs="Arial"/>
        </w:rPr>
        <w:t>du Marché</w:t>
      </w:r>
      <w:r w:rsidR="004B035C" w:rsidRPr="00B90342">
        <w:rPr>
          <w:rFonts w:ascii="Arial" w:eastAsia="Calibri" w:hAnsi="Arial" w:cs="Arial"/>
        </w:rPr>
        <w:t xml:space="preserve">. </w:t>
      </w:r>
    </w:p>
    <w:p w14:paraId="155B0C4C" w14:textId="77777777" w:rsidR="004B035C" w:rsidRPr="00B90342" w:rsidRDefault="00C13F60" w:rsidP="004B035C">
      <w:pPr>
        <w:jc w:val="both"/>
        <w:rPr>
          <w:rFonts w:ascii="Arial" w:eastAsia="Calibri" w:hAnsi="Arial" w:cs="Arial"/>
        </w:rPr>
      </w:pPr>
      <w:r w:rsidRPr="00B90342">
        <w:rPr>
          <w:rFonts w:ascii="Arial" w:eastAsia="Calibri" w:hAnsi="Arial" w:cs="Arial"/>
          <w:b/>
        </w:rPr>
        <w:t>49</w:t>
      </w:r>
      <w:r w:rsidR="004B035C" w:rsidRPr="00B90342">
        <w:rPr>
          <w:rFonts w:ascii="Arial" w:eastAsia="Calibri" w:hAnsi="Arial" w:cs="Arial"/>
          <w:b/>
        </w:rPr>
        <w:t>.3</w:t>
      </w:r>
      <w:r w:rsidR="004B035C" w:rsidRPr="00B90342">
        <w:rPr>
          <w:rFonts w:ascii="Arial" w:eastAsia="Calibri" w:hAnsi="Arial" w:cs="Arial"/>
        </w:rPr>
        <w:t xml:space="preserve"> Lorsque le remboursement de l’avance de démarrage atteint 50%, le Chef de Service </w:t>
      </w:r>
      <w:r w:rsidR="009529CA" w:rsidRPr="00B90342">
        <w:rPr>
          <w:rFonts w:ascii="Arial" w:eastAsia="Calibri" w:hAnsi="Arial" w:cs="Arial"/>
        </w:rPr>
        <w:t>du Marché</w:t>
      </w:r>
      <w:r w:rsidR="004B035C" w:rsidRPr="00B90342">
        <w:rPr>
          <w:rFonts w:ascii="Arial" w:eastAsia="Calibri" w:hAnsi="Arial" w:cs="Arial"/>
        </w:rPr>
        <w:t xml:space="preserve"> donne la mainlevée de la partie de la caution correspondante si le Cocontractant en fait la demande écrite.</w:t>
      </w:r>
    </w:p>
    <w:p w14:paraId="60F37DE0" w14:textId="77777777" w:rsidR="00B24870" w:rsidRPr="00B90342" w:rsidRDefault="00C13F60" w:rsidP="00B24870">
      <w:pPr>
        <w:jc w:val="both"/>
        <w:rPr>
          <w:rFonts w:ascii="Arial" w:eastAsia="Calibri" w:hAnsi="Arial" w:cs="Arial"/>
          <w:b/>
        </w:rPr>
      </w:pPr>
      <w:r w:rsidRPr="00B90342">
        <w:rPr>
          <w:rFonts w:ascii="Arial" w:eastAsia="Calibri" w:hAnsi="Arial" w:cs="Arial"/>
          <w:b/>
        </w:rPr>
        <w:lastRenderedPageBreak/>
        <w:t>49</w:t>
      </w:r>
      <w:r w:rsidR="00B24870" w:rsidRPr="00B90342">
        <w:rPr>
          <w:rFonts w:ascii="Arial" w:eastAsia="Calibri" w:hAnsi="Arial" w:cs="Arial"/>
          <w:b/>
        </w:rPr>
        <w:t>.4 Le paiement de l’avance de démarrage n’est pas une condition préalable au démarrage des travaux.</w:t>
      </w:r>
    </w:p>
    <w:p w14:paraId="7830D20A" w14:textId="77777777" w:rsidR="00B24870" w:rsidRPr="00B90342" w:rsidRDefault="00C13F60" w:rsidP="00B24870">
      <w:pPr>
        <w:jc w:val="both"/>
        <w:rPr>
          <w:rFonts w:ascii="Arial" w:eastAsia="Times New Roman" w:hAnsi="Arial" w:cs="Arial"/>
          <w:b/>
          <w:lang w:eastAsia="fr-FR"/>
        </w:rPr>
      </w:pPr>
      <w:r w:rsidRPr="00B90342">
        <w:rPr>
          <w:rFonts w:ascii="Arial" w:eastAsia="Times New Roman" w:hAnsi="Arial" w:cs="Arial"/>
          <w:b/>
          <w:lang w:eastAsia="fr-FR"/>
        </w:rPr>
        <w:t>ARTICLE 5</w:t>
      </w:r>
      <w:r w:rsidR="002409BF" w:rsidRPr="00B90342">
        <w:rPr>
          <w:rFonts w:ascii="Arial" w:eastAsia="Times New Roman" w:hAnsi="Arial" w:cs="Arial"/>
          <w:b/>
          <w:lang w:eastAsia="fr-FR"/>
        </w:rPr>
        <w:t>0</w:t>
      </w:r>
      <w:r w:rsidR="00B24870" w:rsidRPr="00B90342">
        <w:rPr>
          <w:rFonts w:ascii="Arial" w:eastAsia="Times New Roman" w:hAnsi="Arial" w:cs="Arial"/>
          <w:b/>
          <w:lang w:eastAsia="fr-FR"/>
        </w:rPr>
        <w:t> : CAUTIONNEMENT DEFINITIF</w:t>
      </w:r>
    </w:p>
    <w:p w14:paraId="03F6B768" w14:textId="77777777" w:rsidR="00B24870" w:rsidRPr="00B90342" w:rsidRDefault="00C13F60" w:rsidP="00B24870">
      <w:pPr>
        <w:jc w:val="both"/>
        <w:rPr>
          <w:rFonts w:ascii="Arial" w:eastAsia="Calibri" w:hAnsi="Arial" w:cs="Arial"/>
        </w:rPr>
      </w:pPr>
      <w:r w:rsidRPr="00B90342">
        <w:rPr>
          <w:rFonts w:ascii="Arial" w:eastAsia="Calibri" w:hAnsi="Arial" w:cs="Arial"/>
          <w:b/>
        </w:rPr>
        <w:t>5</w:t>
      </w:r>
      <w:r w:rsidR="002409BF" w:rsidRPr="00B90342">
        <w:rPr>
          <w:rFonts w:ascii="Arial" w:eastAsia="Calibri" w:hAnsi="Arial" w:cs="Arial"/>
          <w:b/>
        </w:rPr>
        <w:t>0</w:t>
      </w:r>
      <w:r w:rsidR="00B24870" w:rsidRPr="00B90342">
        <w:rPr>
          <w:rFonts w:ascii="Arial" w:eastAsia="Calibri" w:hAnsi="Arial" w:cs="Arial"/>
          <w:b/>
        </w:rPr>
        <w:t>.1</w:t>
      </w:r>
      <w:r w:rsidR="00B24870" w:rsidRPr="00B90342">
        <w:rPr>
          <w:rFonts w:ascii="Arial" w:eastAsia="Calibri" w:hAnsi="Arial" w:cs="Arial"/>
        </w:rPr>
        <w:t xml:space="preserve">. Le cautionnement définitif garantissant l’exécution intégrale des travaux sera </w:t>
      </w:r>
      <w:r w:rsidR="004A19DE" w:rsidRPr="00B90342">
        <w:rPr>
          <w:rFonts w:ascii="Arial" w:eastAsia="Calibri" w:hAnsi="Arial" w:cs="Arial"/>
        </w:rPr>
        <w:t>constitué</w:t>
      </w:r>
      <w:r w:rsidR="00B24870" w:rsidRPr="00B90342">
        <w:rPr>
          <w:rFonts w:ascii="Arial" w:eastAsia="Calibri" w:hAnsi="Arial" w:cs="Arial"/>
        </w:rPr>
        <w:t xml:space="preserve"> dans un délai de vingt (20) jours à compter de la date de notification de l’ordre de service de commencer les travaux. Le cautionnement provisoire est restitué au Cocontractant dès constitution de ce cautionnement définitif.</w:t>
      </w:r>
    </w:p>
    <w:p w14:paraId="2AE6C84E" w14:textId="77777777" w:rsidR="00B24870" w:rsidRPr="00B90342" w:rsidRDefault="00C13F60" w:rsidP="00B24870">
      <w:pPr>
        <w:jc w:val="both"/>
        <w:rPr>
          <w:rFonts w:ascii="Arial" w:eastAsia="Calibri" w:hAnsi="Arial" w:cs="Arial"/>
        </w:rPr>
      </w:pPr>
      <w:r w:rsidRPr="00B90342">
        <w:rPr>
          <w:rFonts w:ascii="Arial" w:eastAsia="Calibri" w:hAnsi="Arial" w:cs="Arial"/>
          <w:b/>
        </w:rPr>
        <w:t>5</w:t>
      </w:r>
      <w:r w:rsidR="002409BF" w:rsidRPr="00B90342">
        <w:rPr>
          <w:rFonts w:ascii="Arial" w:eastAsia="Calibri" w:hAnsi="Arial" w:cs="Arial"/>
          <w:b/>
        </w:rPr>
        <w:t>0</w:t>
      </w:r>
      <w:r w:rsidR="00B24870" w:rsidRPr="00B90342">
        <w:rPr>
          <w:rFonts w:ascii="Arial" w:eastAsia="Calibri" w:hAnsi="Arial" w:cs="Arial"/>
          <w:b/>
        </w:rPr>
        <w:t>.2</w:t>
      </w:r>
      <w:r w:rsidR="00B24870" w:rsidRPr="00B90342">
        <w:rPr>
          <w:rFonts w:ascii="Arial" w:eastAsia="Calibri" w:hAnsi="Arial" w:cs="Arial"/>
        </w:rPr>
        <w:t>. Son mont</w:t>
      </w:r>
      <w:r w:rsidR="004A19DE" w:rsidRPr="00B90342">
        <w:rPr>
          <w:rFonts w:ascii="Arial" w:eastAsia="Calibri" w:hAnsi="Arial" w:cs="Arial"/>
        </w:rPr>
        <w:t>ant est fixé à cinq pour cent (</w:t>
      </w:r>
      <w:r w:rsidR="000E7E68">
        <w:rPr>
          <w:rFonts w:ascii="Arial" w:eastAsia="Calibri" w:hAnsi="Arial" w:cs="Arial"/>
        </w:rPr>
        <w:t>5</w:t>
      </w:r>
      <w:r w:rsidR="00B24870" w:rsidRPr="00B90342">
        <w:rPr>
          <w:rFonts w:ascii="Arial" w:eastAsia="Calibri" w:hAnsi="Arial" w:cs="Arial"/>
        </w:rPr>
        <w:t xml:space="preserve">%) du montant TTC </w:t>
      </w:r>
      <w:r w:rsidR="009529CA" w:rsidRPr="00B90342">
        <w:rPr>
          <w:rFonts w:ascii="Arial" w:eastAsia="Calibri" w:hAnsi="Arial" w:cs="Arial"/>
        </w:rPr>
        <w:t>du Marché</w:t>
      </w:r>
      <w:r w:rsidR="00B24870" w:rsidRPr="00B90342">
        <w:rPr>
          <w:rFonts w:ascii="Arial" w:eastAsia="Calibri" w:hAnsi="Arial" w:cs="Arial"/>
        </w:rPr>
        <w:t>.</w:t>
      </w:r>
    </w:p>
    <w:p w14:paraId="729F22A9" w14:textId="77777777" w:rsidR="00B24870" w:rsidRPr="00B90342" w:rsidRDefault="00C13F60" w:rsidP="00B24870">
      <w:pPr>
        <w:jc w:val="both"/>
        <w:rPr>
          <w:rFonts w:ascii="Arial" w:eastAsia="Calibri" w:hAnsi="Arial" w:cs="Arial"/>
        </w:rPr>
      </w:pPr>
      <w:r w:rsidRPr="00B90342">
        <w:rPr>
          <w:rFonts w:ascii="Arial" w:eastAsia="Calibri" w:hAnsi="Arial" w:cs="Arial"/>
          <w:b/>
        </w:rPr>
        <w:t>5</w:t>
      </w:r>
      <w:r w:rsidR="002409BF" w:rsidRPr="00B90342">
        <w:rPr>
          <w:rFonts w:ascii="Arial" w:eastAsia="Calibri" w:hAnsi="Arial" w:cs="Arial"/>
          <w:b/>
        </w:rPr>
        <w:t>0</w:t>
      </w:r>
      <w:r w:rsidR="00B24870" w:rsidRPr="00B90342">
        <w:rPr>
          <w:rFonts w:ascii="Arial" w:eastAsia="Calibri" w:hAnsi="Arial" w:cs="Arial"/>
          <w:b/>
        </w:rPr>
        <w:t>.3.</w:t>
      </w:r>
      <w:r w:rsidR="00B24870" w:rsidRPr="00B90342">
        <w:rPr>
          <w:rFonts w:ascii="Arial" w:eastAsia="Calibri" w:hAnsi="Arial" w:cs="Arial"/>
        </w:rPr>
        <w:t xml:space="preserve"> Le cautionnement définitif peut être remplacé par une caution personnelle et solidaire d’un établissement bancaire installé sur le territoire camerounais et agréé par le Ministre en charge des Finances.</w:t>
      </w:r>
    </w:p>
    <w:p w14:paraId="5E01B4CA" w14:textId="77777777" w:rsidR="00B24870" w:rsidRPr="00B90342" w:rsidRDefault="002409BF" w:rsidP="00B24870">
      <w:pPr>
        <w:jc w:val="both"/>
        <w:rPr>
          <w:rFonts w:ascii="Arial" w:eastAsia="Calibri" w:hAnsi="Arial" w:cs="Arial"/>
        </w:rPr>
      </w:pPr>
      <w:r w:rsidRPr="00B90342">
        <w:rPr>
          <w:rFonts w:ascii="Arial" w:eastAsia="Calibri" w:hAnsi="Arial" w:cs="Arial"/>
          <w:b/>
        </w:rPr>
        <w:t>50</w:t>
      </w:r>
      <w:r w:rsidR="00B24870" w:rsidRPr="00B90342">
        <w:rPr>
          <w:rFonts w:ascii="Arial" w:eastAsia="Calibri" w:hAnsi="Arial" w:cs="Arial"/>
          <w:b/>
        </w:rPr>
        <w:t>.4</w:t>
      </w:r>
      <w:r w:rsidR="00B24870" w:rsidRPr="00B90342">
        <w:rPr>
          <w:rFonts w:ascii="Arial" w:eastAsia="Calibri" w:hAnsi="Arial" w:cs="Arial"/>
        </w:rPr>
        <w:t>. Le cautionnement sera restitué, ou la caution bancaire le remplaçant, libérée, sur demande écrite du Cocontractant, après la réception provisoire des travaux et sur présentation de l’attestation de mainlevée de caut</w:t>
      </w:r>
      <w:r w:rsidR="0001793F" w:rsidRPr="00B90342">
        <w:rPr>
          <w:rFonts w:ascii="Arial" w:eastAsia="Calibri" w:hAnsi="Arial" w:cs="Arial"/>
        </w:rPr>
        <w:t>ion signée du Maître d’Ouvrage.</w:t>
      </w:r>
    </w:p>
    <w:p w14:paraId="02818BEB" w14:textId="77777777" w:rsidR="00B24870" w:rsidRPr="00B90342" w:rsidRDefault="00CB31B1" w:rsidP="00B24870">
      <w:pPr>
        <w:jc w:val="both"/>
        <w:rPr>
          <w:rFonts w:ascii="Arial" w:eastAsia="Times New Roman" w:hAnsi="Arial" w:cs="Arial"/>
          <w:b/>
          <w:lang w:eastAsia="fr-FR"/>
        </w:rPr>
      </w:pPr>
      <w:r w:rsidRPr="00B90342">
        <w:rPr>
          <w:rFonts w:ascii="Arial" w:eastAsia="Times New Roman" w:hAnsi="Arial" w:cs="Arial"/>
          <w:b/>
          <w:lang w:eastAsia="fr-FR"/>
        </w:rPr>
        <w:t>ARTICLE 5</w:t>
      </w:r>
      <w:r w:rsidR="002409BF" w:rsidRPr="00B90342">
        <w:rPr>
          <w:rFonts w:ascii="Arial" w:eastAsia="Times New Roman" w:hAnsi="Arial" w:cs="Arial"/>
          <w:b/>
          <w:lang w:eastAsia="fr-FR"/>
        </w:rPr>
        <w:t>1</w:t>
      </w:r>
      <w:r w:rsidR="00B24870" w:rsidRPr="00B90342">
        <w:rPr>
          <w:rFonts w:ascii="Arial" w:eastAsia="Times New Roman" w:hAnsi="Arial" w:cs="Arial"/>
          <w:b/>
          <w:lang w:eastAsia="fr-FR"/>
        </w:rPr>
        <w:t> : RETENUE DE GARANTIE</w:t>
      </w:r>
    </w:p>
    <w:p w14:paraId="3EE16461" w14:textId="77777777" w:rsidR="00B24870" w:rsidRPr="00B90342" w:rsidRDefault="00B24870" w:rsidP="00B24870">
      <w:pPr>
        <w:jc w:val="both"/>
        <w:rPr>
          <w:rFonts w:ascii="Arial" w:eastAsia="Calibri" w:hAnsi="Arial" w:cs="Arial"/>
        </w:rPr>
      </w:pPr>
      <w:r w:rsidRPr="00B90342">
        <w:rPr>
          <w:rFonts w:ascii="Arial" w:eastAsia="Calibri" w:hAnsi="Arial" w:cs="Arial"/>
        </w:rPr>
        <w:t>Au titre de la garantie des travaux, il sera opéré sur le montant de chaque acompte mensuel une retenue de dix pour cent (10%) du mon</w:t>
      </w:r>
      <w:r w:rsidR="00583F68" w:rsidRPr="00B90342">
        <w:rPr>
          <w:rFonts w:ascii="Arial" w:eastAsia="Calibri" w:hAnsi="Arial" w:cs="Arial"/>
        </w:rPr>
        <w:t>tant TTC</w:t>
      </w:r>
      <w:r w:rsidRPr="00B90342">
        <w:rPr>
          <w:rFonts w:ascii="Arial" w:eastAsia="Calibri" w:hAnsi="Arial" w:cs="Arial"/>
        </w:rPr>
        <w:t>. La retenue de garantie pourra être remplacée par une caution personnelle et solidaire du même montant émanant d’un établissement bancaire installé sur le territoire camerounais et agréé par le Ministre en charge des Finances. La retenue de garantie sera libérée à la réception définitive.</w:t>
      </w:r>
    </w:p>
    <w:p w14:paraId="67D4A4F2" w14:textId="77777777" w:rsidR="00B24870" w:rsidRPr="00B90342" w:rsidRDefault="00CB31B1" w:rsidP="00B24870">
      <w:pPr>
        <w:jc w:val="both"/>
        <w:rPr>
          <w:rFonts w:ascii="Arial" w:eastAsia="Times New Roman" w:hAnsi="Arial" w:cs="Arial"/>
          <w:b/>
          <w:lang w:eastAsia="fr-FR"/>
        </w:rPr>
      </w:pPr>
      <w:r w:rsidRPr="00B90342">
        <w:rPr>
          <w:rFonts w:ascii="Arial" w:eastAsia="Times New Roman" w:hAnsi="Arial" w:cs="Arial"/>
          <w:b/>
          <w:lang w:eastAsia="fr-FR"/>
        </w:rPr>
        <w:t>ARTICLE 5</w:t>
      </w:r>
      <w:r w:rsidR="002409BF" w:rsidRPr="00B90342">
        <w:rPr>
          <w:rFonts w:ascii="Arial" w:eastAsia="Times New Roman" w:hAnsi="Arial" w:cs="Arial"/>
          <w:b/>
          <w:lang w:eastAsia="fr-FR"/>
        </w:rPr>
        <w:t>2</w:t>
      </w:r>
      <w:r w:rsidR="00B24870" w:rsidRPr="00B90342">
        <w:rPr>
          <w:rFonts w:ascii="Arial" w:eastAsia="Times New Roman" w:hAnsi="Arial" w:cs="Arial"/>
          <w:b/>
          <w:lang w:eastAsia="fr-FR"/>
        </w:rPr>
        <w:t> : ASSURANCES</w:t>
      </w:r>
    </w:p>
    <w:p w14:paraId="63C8C23C" w14:textId="77777777" w:rsidR="00B24870" w:rsidRPr="00B90342" w:rsidRDefault="00B24870" w:rsidP="00B24870">
      <w:pPr>
        <w:jc w:val="both"/>
        <w:rPr>
          <w:rFonts w:ascii="Arial" w:eastAsia="Calibri" w:hAnsi="Arial" w:cs="Arial"/>
        </w:rPr>
      </w:pPr>
      <w:r w:rsidRPr="00B90342">
        <w:rPr>
          <w:rFonts w:ascii="Arial" w:eastAsia="Calibri" w:hAnsi="Arial" w:cs="Arial"/>
        </w:rPr>
        <w:t>Le Cocontractant devra justifier qu’il est titulaire d’une police d’assurance de responsabilité civile, pour les dommages de toutes natures causés aux tiers :</w:t>
      </w:r>
    </w:p>
    <w:p w14:paraId="27D06E56" w14:textId="77777777" w:rsidR="00B24870" w:rsidRPr="00B90342" w:rsidRDefault="004A19DE" w:rsidP="007E0A30">
      <w:pPr>
        <w:numPr>
          <w:ilvl w:val="0"/>
          <w:numId w:val="15"/>
        </w:numPr>
        <w:spacing w:after="0" w:line="240" w:lineRule="auto"/>
        <w:jc w:val="both"/>
        <w:rPr>
          <w:rFonts w:ascii="Arial" w:hAnsi="Arial" w:cs="Arial"/>
        </w:rPr>
      </w:pPr>
      <w:r w:rsidRPr="00B90342">
        <w:rPr>
          <w:rFonts w:ascii="Arial" w:hAnsi="Arial" w:cs="Arial"/>
        </w:rPr>
        <w:t>Par</w:t>
      </w:r>
      <w:r w:rsidR="00B24870" w:rsidRPr="00B90342">
        <w:rPr>
          <w:rFonts w:ascii="Arial" w:hAnsi="Arial" w:cs="Arial"/>
        </w:rPr>
        <w:t xml:space="preserve"> son personnel salarié en activité de travail ;</w:t>
      </w:r>
    </w:p>
    <w:p w14:paraId="02259A5C" w14:textId="77777777" w:rsidR="00B24870" w:rsidRPr="00B90342" w:rsidRDefault="004A19DE" w:rsidP="007E0A30">
      <w:pPr>
        <w:numPr>
          <w:ilvl w:val="0"/>
          <w:numId w:val="15"/>
        </w:numPr>
        <w:spacing w:after="0" w:line="240" w:lineRule="auto"/>
        <w:jc w:val="both"/>
        <w:rPr>
          <w:rFonts w:ascii="Arial" w:hAnsi="Arial" w:cs="Arial"/>
        </w:rPr>
      </w:pPr>
      <w:r w:rsidRPr="00B90342">
        <w:rPr>
          <w:rFonts w:ascii="Arial" w:hAnsi="Arial" w:cs="Arial"/>
        </w:rPr>
        <w:t>Par</w:t>
      </w:r>
      <w:r w:rsidR="00B24870" w:rsidRPr="00B90342">
        <w:rPr>
          <w:rFonts w:ascii="Arial" w:hAnsi="Arial" w:cs="Arial"/>
        </w:rPr>
        <w:t xml:space="preserve"> le matériel qu’il utilise ;</w:t>
      </w:r>
    </w:p>
    <w:p w14:paraId="779F68FA" w14:textId="77777777" w:rsidR="00B24870" w:rsidRPr="00B90342" w:rsidRDefault="004A19DE" w:rsidP="007E0A30">
      <w:pPr>
        <w:numPr>
          <w:ilvl w:val="0"/>
          <w:numId w:val="15"/>
        </w:numPr>
        <w:spacing w:after="0" w:line="240" w:lineRule="auto"/>
        <w:jc w:val="both"/>
        <w:rPr>
          <w:rFonts w:ascii="Arial" w:hAnsi="Arial" w:cs="Arial"/>
        </w:rPr>
      </w:pPr>
      <w:r w:rsidRPr="00B90342">
        <w:rPr>
          <w:rFonts w:ascii="Arial" w:hAnsi="Arial" w:cs="Arial"/>
        </w:rPr>
        <w:t>Du</w:t>
      </w:r>
      <w:r w:rsidR="00B24870" w:rsidRPr="00B90342">
        <w:rPr>
          <w:rFonts w:ascii="Arial" w:hAnsi="Arial" w:cs="Arial"/>
        </w:rPr>
        <w:t xml:space="preserve"> fait des travaux.</w:t>
      </w:r>
    </w:p>
    <w:p w14:paraId="398B2972" w14:textId="77777777" w:rsidR="00B24870" w:rsidRPr="00B90342" w:rsidRDefault="00B24870" w:rsidP="00B24870">
      <w:pPr>
        <w:jc w:val="both"/>
        <w:rPr>
          <w:rFonts w:ascii="Arial" w:eastAsia="Calibri" w:hAnsi="Arial" w:cs="Arial"/>
        </w:rPr>
      </w:pPr>
      <w:r w:rsidRPr="00B90342">
        <w:rPr>
          <w:rFonts w:ascii="Arial" w:eastAsia="Calibri" w:hAnsi="Arial" w:cs="Arial"/>
        </w:rPr>
        <w:t xml:space="preserve">Le chantier devra être couvert pour l’ensemble des travaux d’une assurance globale de chantier délivrée par une compagnie agréée par le Ministre en charge des Finances. </w:t>
      </w:r>
    </w:p>
    <w:p w14:paraId="2AC1D71A" w14:textId="77777777" w:rsidR="00B24870" w:rsidRPr="00B90342" w:rsidRDefault="00B24870" w:rsidP="00B24870">
      <w:pPr>
        <w:jc w:val="both"/>
        <w:rPr>
          <w:rFonts w:ascii="Arial" w:eastAsia="Calibri" w:hAnsi="Arial" w:cs="Arial"/>
        </w:rPr>
      </w:pPr>
      <w:r w:rsidRPr="00B90342">
        <w:rPr>
          <w:rFonts w:ascii="Arial" w:eastAsia="Calibri" w:hAnsi="Arial" w:cs="Arial"/>
        </w:rPr>
        <w:t>Aucun règlement à l’exception de l’avance de démarrage ne sera effectué sans présentation d’un certificat d’une compagnie prouvant que le Cocontractant a intégralement réglé les primes ou cotisations relatives aux travaux objet du présent contrat.</w:t>
      </w:r>
    </w:p>
    <w:p w14:paraId="6965CE5E" w14:textId="77777777" w:rsidR="00B24870" w:rsidRPr="00B90342" w:rsidRDefault="00B24870" w:rsidP="00B24870">
      <w:pPr>
        <w:jc w:val="both"/>
        <w:rPr>
          <w:rFonts w:ascii="Arial" w:eastAsia="Calibri" w:hAnsi="Arial" w:cs="Arial"/>
        </w:rPr>
      </w:pPr>
      <w:r w:rsidRPr="00B90342">
        <w:rPr>
          <w:rFonts w:ascii="Arial" w:eastAsia="Calibri" w:hAnsi="Arial" w:cs="Arial"/>
        </w:rPr>
        <w:t>Le Cocontractan</w:t>
      </w:r>
      <w:r w:rsidR="00AE390A" w:rsidRPr="00B90342">
        <w:rPr>
          <w:rFonts w:ascii="Arial" w:eastAsia="Calibri" w:hAnsi="Arial" w:cs="Arial"/>
        </w:rPr>
        <w:t>t dispose d’un délai de quinze</w:t>
      </w:r>
      <w:r w:rsidR="002409BF" w:rsidRPr="00B90342">
        <w:rPr>
          <w:rFonts w:ascii="Arial" w:eastAsia="Calibri" w:hAnsi="Arial" w:cs="Arial"/>
        </w:rPr>
        <w:t xml:space="preserve"> </w:t>
      </w:r>
      <w:r w:rsidR="00AE390A" w:rsidRPr="00B90342">
        <w:rPr>
          <w:rFonts w:ascii="Arial" w:eastAsia="Calibri" w:hAnsi="Arial" w:cs="Arial"/>
        </w:rPr>
        <w:t>(15</w:t>
      </w:r>
      <w:r w:rsidRPr="00B90342">
        <w:rPr>
          <w:rFonts w:ascii="Arial" w:eastAsia="Calibri" w:hAnsi="Arial" w:cs="Arial"/>
        </w:rPr>
        <w:t>) jours à compter de l’ordre de service de commencer les travaux pour présenter un certificat d’une compagnie d’assurance prouvant qu’elle a intégralement réglé les primes ou cotisations relatives aux travaux pour le présent contrat. Passé ce délai le contrat pourra être résilié.</w:t>
      </w:r>
    </w:p>
    <w:p w14:paraId="01AAE8C2" w14:textId="77777777" w:rsidR="00B24870" w:rsidRPr="00B90342" w:rsidRDefault="00CB31B1" w:rsidP="00B24870">
      <w:pPr>
        <w:jc w:val="both"/>
        <w:rPr>
          <w:rFonts w:ascii="Arial" w:eastAsia="Times New Roman" w:hAnsi="Arial" w:cs="Arial"/>
          <w:b/>
          <w:lang w:eastAsia="fr-FR"/>
        </w:rPr>
      </w:pPr>
      <w:r w:rsidRPr="00B90342">
        <w:rPr>
          <w:rFonts w:ascii="Arial" w:eastAsia="Times New Roman" w:hAnsi="Arial" w:cs="Arial"/>
          <w:b/>
          <w:lang w:eastAsia="fr-FR"/>
        </w:rPr>
        <w:t>ARTICLE 5</w:t>
      </w:r>
      <w:r w:rsidR="00B728B3" w:rsidRPr="00B90342">
        <w:rPr>
          <w:rFonts w:ascii="Arial" w:eastAsia="Times New Roman" w:hAnsi="Arial" w:cs="Arial"/>
          <w:b/>
          <w:lang w:eastAsia="fr-FR"/>
        </w:rPr>
        <w:t>3</w:t>
      </w:r>
      <w:r w:rsidR="00B24870" w:rsidRPr="00B90342">
        <w:rPr>
          <w:rFonts w:ascii="Arial" w:eastAsia="Times New Roman" w:hAnsi="Arial" w:cs="Arial"/>
          <w:b/>
          <w:lang w:eastAsia="fr-FR"/>
        </w:rPr>
        <w:t> : VARIATION DES PRIX</w:t>
      </w:r>
    </w:p>
    <w:p w14:paraId="14B01094" w14:textId="77777777" w:rsidR="00B24870" w:rsidRPr="00B90342" w:rsidRDefault="00B24870" w:rsidP="00B24870">
      <w:pPr>
        <w:jc w:val="both"/>
        <w:rPr>
          <w:rFonts w:ascii="Arial" w:eastAsia="Calibri" w:hAnsi="Arial" w:cs="Arial"/>
        </w:rPr>
      </w:pPr>
      <w:r w:rsidRPr="00B90342">
        <w:rPr>
          <w:rFonts w:ascii="Arial" w:eastAsia="Calibri" w:hAnsi="Arial" w:cs="Arial"/>
        </w:rPr>
        <w:t>Le présent contrat est à prix unitaires et forfaitaires. Ces prix sont fermes et non révisables.</w:t>
      </w:r>
    </w:p>
    <w:p w14:paraId="4178B6CA" w14:textId="77777777" w:rsidR="00B24870" w:rsidRPr="00B90342" w:rsidRDefault="00CB31B1" w:rsidP="00B24870">
      <w:pPr>
        <w:jc w:val="both"/>
        <w:rPr>
          <w:rFonts w:ascii="Arial" w:eastAsia="Times New Roman" w:hAnsi="Arial" w:cs="Arial"/>
          <w:b/>
          <w:lang w:eastAsia="fr-FR"/>
        </w:rPr>
      </w:pPr>
      <w:r w:rsidRPr="00B90342">
        <w:rPr>
          <w:rFonts w:ascii="Arial" w:eastAsia="Times New Roman" w:hAnsi="Arial" w:cs="Arial"/>
          <w:b/>
          <w:lang w:eastAsia="fr-FR"/>
        </w:rPr>
        <w:t>ARTICLE 5</w:t>
      </w:r>
      <w:r w:rsidR="00B728B3" w:rsidRPr="00B90342">
        <w:rPr>
          <w:rFonts w:ascii="Arial" w:eastAsia="Times New Roman" w:hAnsi="Arial" w:cs="Arial"/>
          <w:b/>
          <w:lang w:eastAsia="fr-FR"/>
        </w:rPr>
        <w:t>4</w:t>
      </w:r>
      <w:r w:rsidR="00B24870" w:rsidRPr="00B90342">
        <w:rPr>
          <w:rFonts w:ascii="Arial" w:eastAsia="Times New Roman" w:hAnsi="Arial" w:cs="Arial"/>
          <w:b/>
          <w:lang w:eastAsia="fr-FR"/>
        </w:rPr>
        <w:t> : TIMBRE ET ENREGISTREMENT</w:t>
      </w:r>
    </w:p>
    <w:p w14:paraId="4F0936A1" w14:textId="77777777" w:rsidR="00B24870" w:rsidRPr="00B90342" w:rsidRDefault="00B24870" w:rsidP="00B24870">
      <w:pPr>
        <w:jc w:val="both"/>
        <w:rPr>
          <w:rFonts w:ascii="Arial" w:eastAsia="Calibri" w:hAnsi="Arial" w:cs="Arial"/>
        </w:rPr>
      </w:pPr>
      <w:r w:rsidRPr="00B90342">
        <w:rPr>
          <w:rFonts w:ascii="Arial" w:eastAsia="Calibri" w:hAnsi="Arial" w:cs="Arial"/>
        </w:rPr>
        <w:lastRenderedPageBreak/>
        <w:t xml:space="preserve">Sept (07) exemplaires originaux des </w:t>
      </w:r>
      <w:r w:rsidR="009529CA" w:rsidRPr="00B90342">
        <w:rPr>
          <w:rFonts w:ascii="Arial" w:eastAsia="Calibri" w:hAnsi="Arial" w:cs="Arial"/>
        </w:rPr>
        <w:t>pièces constitutives du présent Marché</w:t>
      </w:r>
      <w:r w:rsidRPr="00B90342">
        <w:rPr>
          <w:rFonts w:ascii="Arial" w:eastAsia="Calibri" w:hAnsi="Arial" w:cs="Arial"/>
        </w:rPr>
        <w:t xml:space="preserve"> seront timbrer et enregistrer par les soins et aux frais du Cocontractant, conformément à la réglementation en vigueur.</w:t>
      </w:r>
    </w:p>
    <w:p w14:paraId="2F8190C3" w14:textId="77777777" w:rsidR="00B24870" w:rsidRPr="00B90342" w:rsidRDefault="00B24870" w:rsidP="00B24870">
      <w:pPr>
        <w:jc w:val="both"/>
        <w:rPr>
          <w:rFonts w:ascii="Arial" w:eastAsia="Calibri" w:hAnsi="Arial" w:cs="Arial"/>
        </w:rPr>
      </w:pPr>
      <w:r w:rsidRPr="00B90342">
        <w:rPr>
          <w:rFonts w:ascii="Arial" w:eastAsia="Calibri" w:hAnsi="Arial" w:cs="Arial"/>
        </w:rPr>
        <w:t xml:space="preserve">Après enregistrement, cinq exemplaires </w:t>
      </w:r>
      <w:r w:rsidR="009529CA" w:rsidRPr="00B90342">
        <w:rPr>
          <w:rFonts w:ascii="Arial" w:eastAsia="Calibri" w:hAnsi="Arial" w:cs="Arial"/>
        </w:rPr>
        <w:t>du Marché</w:t>
      </w:r>
      <w:r w:rsidRPr="00B90342">
        <w:rPr>
          <w:rFonts w:ascii="Arial" w:eastAsia="Calibri" w:hAnsi="Arial" w:cs="Arial"/>
        </w:rPr>
        <w:t xml:space="preserve"> devront être retournés dans les délais sus prescrits dans les services du Maître</w:t>
      </w:r>
      <w:r w:rsidR="00B728B3" w:rsidRPr="00B90342">
        <w:rPr>
          <w:rFonts w:ascii="Arial" w:eastAsia="Calibri" w:hAnsi="Arial" w:cs="Arial"/>
        </w:rPr>
        <w:t xml:space="preserve"> d’Ouvrage</w:t>
      </w:r>
      <w:r w:rsidRPr="00B90342">
        <w:rPr>
          <w:rFonts w:ascii="Arial" w:eastAsia="Calibri" w:hAnsi="Arial" w:cs="Arial"/>
        </w:rPr>
        <w:t xml:space="preserve"> pour ventilation. </w:t>
      </w:r>
    </w:p>
    <w:p w14:paraId="189B4D41" w14:textId="77777777" w:rsidR="00B24870" w:rsidRPr="00B90342" w:rsidRDefault="00CB31B1" w:rsidP="00B24870">
      <w:pPr>
        <w:jc w:val="both"/>
        <w:rPr>
          <w:rFonts w:ascii="Arial" w:eastAsia="Times New Roman" w:hAnsi="Arial" w:cs="Arial"/>
          <w:b/>
          <w:lang w:eastAsia="fr-FR"/>
        </w:rPr>
      </w:pPr>
      <w:r w:rsidRPr="00B90342">
        <w:rPr>
          <w:rFonts w:ascii="Arial" w:eastAsia="Times New Roman" w:hAnsi="Arial" w:cs="Arial"/>
          <w:b/>
          <w:lang w:eastAsia="fr-FR"/>
        </w:rPr>
        <w:t>ARTICLE 5</w:t>
      </w:r>
      <w:r w:rsidR="00B728B3" w:rsidRPr="00B90342">
        <w:rPr>
          <w:rFonts w:ascii="Arial" w:eastAsia="Times New Roman" w:hAnsi="Arial" w:cs="Arial"/>
          <w:b/>
          <w:lang w:eastAsia="fr-FR"/>
        </w:rPr>
        <w:t>5</w:t>
      </w:r>
      <w:r w:rsidR="00B24870" w:rsidRPr="00B90342">
        <w:rPr>
          <w:rFonts w:ascii="Arial" w:eastAsia="Times New Roman" w:hAnsi="Arial" w:cs="Arial"/>
          <w:b/>
          <w:lang w:eastAsia="fr-FR"/>
        </w:rPr>
        <w:t> : REGIME FISCAL ET DOUANIER</w:t>
      </w:r>
    </w:p>
    <w:p w14:paraId="18EF63DF" w14:textId="3FC45C11" w:rsidR="00B24870" w:rsidRPr="00B90342" w:rsidRDefault="0001793F" w:rsidP="00B24870">
      <w:pPr>
        <w:jc w:val="both"/>
        <w:rPr>
          <w:rFonts w:ascii="Arial" w:eastAsia="Calibri" w:hAnsi="Arial" w:cs="Arial"/>
        </w:rPr>
      </w:pPr>
      <w:r w:rsidRPr="00B90342">
        <w:rPr>
          <w:rFonts w:ascii="Arial" w:eastAsia="Calibri" w:hAnsi="Arial" w:cs="Arial"/>
        </w:rPr>
        <w:t>Le présent Marché</w:t>
      </w:r>
      <w:r w:rsidR="00B24870" w:rsidRPr="00B90342">
        <w:rPr>
          <w:rFonts w:ascii="Arial" w:eastAsia="Calibri" w:hAnsi="Arial" w:cs="Arial"/>
        </w:rPr>
        <w:t xml:space="preserve"> est soumis en matière de fiscalité à la réglementation en vigueur dans la République du Cameroun. </w:t>
      </w:r>
      <w:r w:rsidR="009529CA" w:rsidRPr="00B90342">
        <w:rPr>
          <w:rFonts w:ascii="Arial" w:eastAsia="Calibri" w:hAnsi="Arial" w:cs="Arial"/>
        </w:rPr>
        <w:t>Le présent Marché</w:t>
      </w:r>
      <w:r w:rsidR="00B24870" w:rsidRPr="00B90342">
        <w:rPr>
          <w:rFonts w:ascii="Arial" w:eastAsia="Calibri" w:hAnsi="Arial" w:cs="Arial"/>
        </w:rPr>
        <w:t xml:space="preserve"> sera conclu toutes taxes comprises, conformément à la loi des finances de la République </w:t>
      </w:r>
      <w:r w:rsidR="00B728B3" w:rsidRPr="00B90342">
        <w:rPr>
          <w:rFonts w:ascii="Arial" w:eastAsia="Calibri" w:hAnsi="Arial" w:cs="Arial"/>
        </w:rPr>
        <w:t xml:space="preserve">du Cameroun pour l’exercice </w:t>
      </w:r>
      <w:r w:rsidR="0007208C">
        <w:rPr>
          <w:rFonts w:ascii="Arial" w:eastAsia="Calibri" w:hAnsi="Arial" w:cs="Arial"/>
        </w:rPr>
        <w:t>2026</w:t>
      </w:r>
      <w:r w:rsidR="00B24870" w:rsidRPr="00B90342">
        <w:rPr>
          <w:rFonts w:ascii="Arial" w:eastAsia="Calibri" w:hAnsi="Arial" w:cs="Arial"/>
        </w:rPr>
        <w:t>.</w:t>
      </w:r>
    </w:p>
    <w:p w14:paraId="32D730C3" w14:textId="77777777" w:rsidR="00B24870" w:rsidRPr="00B90342" w:rsidRDefault="00B24870" w:rsidP="00B24870">
      <w:pPr>
        <w:jc w:val="both"/>
        <w:rPr>
          <w:rFonts w:ascii="Arial" w:eastAsia="Times New Roman" w:hAnsi="Arial" w:cs="Arial"/>
          <w:b/>
          <w:lang w:eastAsia="fr-FR"/>
        </w:rPr>
      </w:pPr>
      <w:r w:rsidRPr="00B90342">
        <w:rPr>
          <w:rFonts w:ascii="Arial" w:eastAsia="Times New Roman" w:hAnsi="Arial" w:cs="Arial"/>
          <w:b/>
          <w:lang w:eastAsia="fr-FR"/>
        </w:rPr>
        <w:t>CHAPITRE IV : CLAUSES DIVERSES</w:t>
      </w:r>
    </w:p>
    <w:p w14:paraId="04767F03" w14:textId="77777777" w:rsidR="00B24870" w:rsidRPr="00B90342" w:rsidRDefault="00CB31B1" w:rsidP="00B24870">
      <w:pPr>
        <w:jc w:val="both"/>
        <w:rPr>
          <w:rFonts w:ascii="Arial" w:eastAsia="Times New Roman" w:hAnsi="Arial" w:cs="Arial"/>
          <w:b/>
          <w:lang w:eastAsia="fr-FR"/>
        </w:rPr>
      </w:pPr>
      <w:r w:rsidRPr="00B90342">
        <w:rPr>
          <w:rFonts w:ascii="Arial" w:eastAsia="Times New Roman" w:hAnsi="Arial" w:cs="Arial"/>
          <w:b/>
          <w:lang w:eastAsia="fr-FR"/>
        </w:rPr>
        <w:t>ARTICLE 5</w:t>
      </w:r>
      <w:r w:rsidR="00B728B3" w:rsidRPr="00B90342">
        <w:rPr>
          <w:rFonts w:ascii="Arial" w:eastAsia="Times New Roman" w:hAnsi="Arial" w:cs="Arial"/>
          <w:b/>
          <w:lang w:eastAsia="fr-FR"/>
        </w:rPr>
        <w:t>6</w:t>
      </w:r>
      <w:r w:rsidR="00B24870" w:rsidRPr="00B90342">
        <w:rPr>
          <w:rFonts w:ascii="Arial" w:eastAsia="Times New Roman" w:hAnsi="Arial" w:cs="Arial"/>
          <w:b/>
          <w:lang w:eastAsia="fr-FR"/>
        </w:rPr>
        <w:t> : RISQUES, RESERVES ET CAS DE FORCE MAJEURE</w:t>
      </w:r>
    </w:p>
    <w:p w14:paraId="50F34538" w14:textId="77777777" w:rsidR="00B24870" w:rsidRPr="00B90342" w:rsidRDefault="00B24870" w:rsidP="00B24870">
      <w:pPr>
        <w:jc w:val="both"/>
        <w:rPr>
          <w:rFonts w:ascii="Arial" w:eastAsia="Calibri" w:hAnsi="Arial" w:cs="Arial"/>
        </w:rPr>
      </w:pPr>
      <w:r w:rsidRPr="00B90342">
        <w:rPr>
          <w:rFonts w:ascii="Arial" w:eastAsia="Calibri" w:hAnsi="Arial" w:cs="Arial"/>
        </w:rPr>
        <w:t>Les cas de force majeure s’étendent aux effets des catastrophes naturelles ou tout autre événement que le Cocontractant ne pouvait raisonnablement ni prévoir, ni éviter et dont les circonstances rendent l’exécution des travaux impossible et pas seulement plus onéreuse.</w:t>
      </w:r>
    </w:p>
    <w:p w14:paraId="1FB358DA" w14:textId="77777777" w:rsidR="00B24870" w:rsidRPr="00B90342" w:rsidRDefault="00B24870" w:rsidP="00B24870">
      <w:pPr>
        <w:jc w:val="both"/>
        <w:rPr>
          <w:rFonts w:ascii="Arial" w:eastAsia="Calibri" w:hAnsi="Arial" w:cs="Arial"/>
        </w:rPr>
      </w:pPr>
      <w:r w:rsidRPr="00B90342">
        <w:rPr>
          <w:rFonts w:ascii="Arial" w:eastAsia="Calibri" w:hAnsi="Arial" w:cs="Arial"/>
        </w:rPr>
        <w:t>En cas de force majeure, le Cocontractant ne verra sa responsabilité dégagée que s’il a averti par écrit l’Autorité Contractante avec copie au Maître d’ouvrage de son intention d’invoquer cette force majeure et ce avant la fin du vingtième (20è) jour qui succède l’événement.</w:t>
      </w:r>
    </w:p>
    <w:p w14:paraId="3E645F10" w14:textId="77777777" w:rsidR="00AF796A" w:rsidRPr="00B90342" w:rsidRDefault="00B24870" w:rsidP="00B24870">
      <w:pPr>
        <w:jc w:val="both"/>
        <w:rPr>
          <w:rFonts w:ascii="Arial" w:eastAsia="Calibri" w:hAnsi="Arial" w:cs="Arial"/>
        </w:rPr>
      </w:pPr>
      <w:r w:rsidRPr="00B90342">
        <w:rPr>
          <w:rFonts w:ascii="Arial" w:eastAsia="Calibri" w:hAnsi="Arial" w:cs="Arial"/>
        </w:rPr>
        <w:t>Il appartient à l’Autorité Contractante d’apprécier le cas de force majeure et les preuves</w:t>
      </w:r>
      <w:r w:rsidR="00B728B3" w:rsidRPr="00B90342">
        <w:rPr>
          <w:rFonts w:ascii="Arial" w:eastAsia="Calibri" w:hAnsi="Arial" w:cs="Arial"/>
        </w:rPr>
        <w:t xml:space="preserve"> fournies par le Cocontractant.</w:t>
      </w:r>
    </w:p>
    <w:p w14:paraId="2B9FC7AC" w14:textId="77777777" w:rsidR="00B728B3" w:rsidRPr="00B90342" w:rsidRDefault="00CB31B1" w:rsidP="00B728B3">
      <w:pPr>
        <w:jc w:val="both"/>
        <w:rPr>
          <w:rFonts w:ascii="Arial" w:eastAsia="Times New Roman" w:hAnsi="Arial" w:cs="Arial"/>
          <w:b/>
          <w:lang w:eastAsia="fr-FR"/>
        </w:rPr>
      </w:pPr>
      <w:r w:rsidRPr="00B90342">
        <w:rPr>
          <w:rFonts w:ascii="Arial" w:eastAsia="Times New Roman" w:hAnsi="Arial" w:cs="Arial"/>
          <w:b/>
          <w:lang w:eastAsia="fr-FR"/>
        </w:rPr>
        <w:t>ARTICLE 5</w:t>
      </w:r>
      <w:r w:rsidR="00B728B3" w:rsidRPr="00B90342">
        <w:rPr>
          <w:rFonts w:ascii="Arial" w:eastAsia="Times New Roman" w:hAnsi="Arial" w:cs="Arial"/>
          <w:b/>
          <w:lang w:eastAsia="fr-FR"/>
        </w:rPr>
        <w:t>7 : LEGISLATION CONCERNANT LA MAIN-D’ŒUVRE</w:t>
      </w:r>
    </w:p>
    <w:p w14:paraId="2BBBE9AD" w14:textId="77777777" w:rsidR="00AF796A" w:rsidRPr="00B90342" w:rsidRDefault="00B728B3" w:rsidP="00B728B3">
      <w:pPr>
        <w:jc w:val="both"/>
        <w:rPr>
          <w:rFonts w:ascii="Arial" w:eastAsia="Calibri" w:hAnsi="Arial" w:cs="Arial"/>
        </w:rPr>
      </w:pPr>
      <w:r w:rsidRPr="00B90342">
        <w:rPr>
          <w:rFonts w:ascii="Arial" w:eastAsia="Calibri" w:hAnsi="Arial" w:cs="Arial"/>
        </w:rPr>
        <w:t>Le Cocontractant devra se conformer à la législation en vigueur concernant l’emploi de la main d’œuvre.</w:t>
      </w:r>
    </w:p>
    <w:p w14:paraId="630063AB" w14:textId="77777777" w:rsidR="00B728B3" w:rsidRPr="00B90342" w:rsidRDefault="00CB31B1" w:rsidP="00B728B3">
      <w:pPr>
        <w:jc w:val="both"/>
        <w:rPr>
          <w:rFonts w:ascii="Arial" w:eastAsia="Times New Roman" w:hAnsi="Arial" w:cs="Arial"/>
          <w:b/>
          <w:lang w:eastAsia="fr-FR"/>
        </w:rPr>
      </w:pPr>
      <w:r w:rsidRPr="00B90342">
        <w:rPr>
          <w:rFonts w:ascii="Arial" w:eastAsia="Times New Roman" w:hAnsi="Arial" w:cs="Arial"/>
          <w:b/>
          <w:lang w:eastAsia="fr-FR"/>
        </w:rPr>
        <w:t>ARTICLE 5</w:t>
      </w:r>
      <w:r w:rsidR="00B728B3" w:rsidRPr="00B90342">
        <w:rPr>
          <w:rFonts w:ascii="Arial" w:eastAsia="Times New Roman" w:hAnsi="Arial" w:cs="Arial"/>
          <w:b/>
          <w:lang w:eastAsia="fr-FR"/>
        </w:rPr>
        <w:t>8 : REGLEMENT DES LITIGES</w:t>
      </w:r>
    </w:p>
    <w:p w14:paraId="20FC7E73" w14:textId="77777777" w:rsidR="00B728B3" w:rsidRPr="00B90342" w:rsidRDefault="00B728B3" w:rsidP="00B728B3">
      <w:pPr>
        <w:jc w:val="both"/>
        <w:rPr>
          <w:rFonts w:ascii="Arial" w:eastAsia="Calibri" w:hAnsi="Arial" w:cs="Arial"/>
        </w:rPr>
      </w:pPr>
      <w:r w:rsidRPr="00B90342">
        <w:rPr>
          <w:rFonts w:ascii="Arial" w:eastAsia="Calibri" w:hAnsi="Arial" w:cs="Arial"/>
        </w:rPr>
        <w:t>Tout litige survenant entre les parties contractantes fera l’objet d’une tentative de règlement amiable.</w:t>
      </w:r>
    </w:p>
    <w:p w14:paraId="118BC7C3" w14:textId="77777777" w:rsidR="00AF796A" w:rsidRPr="00B90342" w:rsidRDefault="00B728B3" w:rsidP="00B728B3">
      <w:pPr>
        <w:jc w:val="both"/>
        <w:rPr>
          <w:rFonts w:ascii="Arial" w:eastAsia="Calibri" w:hAnsi="Arial" w:cs="Arial"/>
        </w:rPr>
      </w:pPr>
      <w:r w:rsidRPr="00B90342">
        <w:rPr>
          <w:rFonts w:ascii="Arial" w:eastAsia="Calibri" w:hAnsi="Arial" w:cs="Arial"/>
        </w:rPr>
        <w:t xml:space="preserve">A défaut du règlement amiable, tout différend découlant de l’exécution du contrat sera porté devant la juridiction camerounaise compétente conformément à l’article 187 du décret n° 2018 /366 du 20 juin 2018 portant </w:t>
      </w:r>
      <w:r w:rsidR="001963C2" w:rsidRPr="00B90342">
        <w:rPr>
          <w:rFonts w:ascii="Arial" w:eastAsia="Calibri" w:hAnsi="Arial" w:cs="Arial"/>
        </w:rPr>
        <w:t>Code des Marchés</w:t>
      </w:r>
      <w:r w:rsidRPr="00B90342">
        <w:rPr>
          <w:rFonts w:ascii="Arial" w:eastAsia="Calibri" w:hAnsi="Arial" w:cs="Arial"/>
        </w:rPr>
        <w:t xml:space="preserve"> Publics.</w:t>
      </w:r>
    </w:p>
    <w:p w14:paraId="3A7B5058" w14:textId="77777777" w:rsidR="00B728B3" w:rsidRPr="00B90342" w:rsidRDefault="00CB31B1" w:rsidP="00293F3E">
      <w:pPr>
        <w:spacing w:after="0" w:line="240" w:lineRule="auto"/>
        <w:jc w:val="both"/>
        <w:rPr>
          <w:rFonts w:ascii="Arial" w:eastAsia="Times New Roman" w:hAnsi="Arial" w:cs="Arial"/>
          <w:b/>
          <w:lang w:eastAsia="fr-FR"/>
        </w:rPr>
      </w:pPr>
      <w:r w:rsidRPr="00B90342">
        <w:rPr>
          <w:rFonts w:ascii="Arial" w:eastAsia="Times New Roman" w:hAnsi="Arial" w:cs="Arial"/>
          <w:b/>
          <w:lang w:eastAsia="fr-FR"/>
        </w:rPr>
        <w:t>ARTICLE 5</w:t>
      </w:r>
      <w:r w:rsidR="00293F3E">
        <w:rPr>
          <w:rFonts w:ascii="Arial" w:eastAsia="Times New Roman" w:hAnsi="Arial" w:cs="Arial"/>
          <w:b/>
          <w:lang w:eastAsia="fr-FR"/>
        </w:rPr>
        <w:t xml:space="preserve">9 : </w:t>
      </w:r>
      <w:r w:rsidR="00293F3E" w:rsidRPr="00293F3E">
        <w:rPr>
          <w:rFonts w:ascii="Arial" w:eastAsia="Times New Roman" w:hAnsi="Arial" w:cs="Arial"/>
          <w:b/>
          <w:lang w:eastAsia="fr-FR"/>
        </w:rPr>
        <w:t>EDITION ET DIFFUSION DELA PRESENTE LETTRE-COMMANDE</w:t>
      </w:r>
    </w:p>
    <w:p w14:paraId="27C604E8" w14:textId="77777777" w:rsidR="00AF796A" w:rsidRDefault="00293F3E" w:rsidP="00293F3E">
      <w:pPr>
        <w:spacing w:after="0" w:line="240" w:lineRule="auto"/>
        <w:jc w:val="both"/>
        <w:rPr>
          <w:rFonts w:ascii="Arial" w:eastAsia="Calibri" w:hAnsi="Arial" w:cs="Arial"/>
        </w:rPr>
      </w:pPr>
      <w:r w:rsidRPr="00293F3E">
        <w:rPr>
          <w:rFonts w:ascii="Arial" w:eastAsia="Calibri" w:hAnsi="Arial" w:cs="Arial"/>
        </w:rPr>
        <w:t>La rédaction ou la mise en forme de tous les documents définitifs constitutifs du marché est assuré par le Maître d’ouvrage ou le Maître d’ouvrage Délégué</w:t>
      </w:r>
      <w:r w:rsidR="00B728B3" w:rsidRPr="00B90342">
        <w:rPr>
          <w:rFonts w:ascii="Arial" w:eastAsia="Calibri" w:hAnsi="Arial" w:cs="Arial"/>
        </w:rPr>
        <w:t>.</w:t>
      </w:r>
    </w:p>
    <w:p w14:paraId="72B6EFF3" w14:textId="77777777" w:rsidR="00293F3E" w:rsidRPr="00B90342" w:rsidRDefault="00293F3E" w:rsidP="00293F3E">
      <w:pPr>
        <w:spacing w:after="0" w:line="240" w:lineRule="auto"/>
        <w:jc w:val="both"/>
        <w:rPr>
          <w:rFonts w:ascii="Arial" w:eastAsia="Calibri" w:hAnsi="Arial" w:cs="Arial"/>
        </w:rPr>
      </w:pPr>
    </w:p>
    <w:p w14:paraId="6F203BE7" w14:textId="77777777" w:rsidR="00B728B3" w:rsidRPr="00B90342" w:rsidRDefault="00CB31B1" w:rsidP="00B728B3">
      <w:pPr>
        <w:jc w:val="both"/>
        <w:rPr>
          <w:rFonts w:ascii="Arial" w:eastAsia="Times New Roman" w:hAnsi="Arial" w:cs="Arial"/>
          <w:b/>
          <w:lang w:eastAsia="fr-FR"/>
        </w:rPr>
      </w:pPr>
      <w:r w:rsidRPr="00B90342">
        <w:rPr>
          <w:rFonts w:ascii="Arial" w:eastAsia="Times New Roman" w:hAnsi="Arial" w:cs="Arial"/>
          <w:b/>
          <w:lang w:eastAsia="fr-FR"/>
        </w:rPr>
        <w:t>ARTICLE 6</w:t>
      </w:r>
      <w:r w:rsidR="00245479" w:rsidRPr="00B90342">
        <w:rPr>
          <w:rFonts w:ascii="Arial" w:eastAsia="Times New Roman" w:hAnsi="Arial" w:cs="Arial"/>
          <w:b/>
          <w:lang w:eastAsia="fr-FR"/>
        </w:rPr>
        <w:t>0 : R</w:t>
      </w:r>
      <w:r w:rsidR="009529CA" w:rsidRPr="00B90342">
        <w:rPr>
          <w:rFonts w:ascii="Arial" w:eastAsia="Times New Roman" w:hAnsi="Arial" w:cs="Arial"/>
          <w:b/>
          <w:lang w:eastAsia="fr-FR"/>
        </w:rPr>
        <w:t>ESILIATION DU MARCHE</w:t>
      </w:r>
    </w:p>
    <w:p w14:paraId="42A70C39" w14:textId="77777777" w:rsidR="00B728B3" w:rsidRPr="00B90342" w:rsidRDefault="009529CA" w:rsidP="00B728B3">
      <w:pPr>
        <w:jc w:val="both"/>
        <w:rPr>
          <w:rFonts w:ascii="Arial" w:eastAsia="Calibri" w:hAnsi="Arial" w:cs="Arial"/>
        </w:rPr>
      </w:pPr>
      <w:r w:rsidRPr="00B90342">
        <w:rPr>
          <w:rFonts w:ascii="Arial" w:eastAsia="Calibri" w:hAnsi="Arial" w:cs="Arial"/>
        </w:rPr>
        <w:t>Le Marché</w:t>
      </w:r>
      <w:r w:rsidR="00B728B3" w:rsidRPr="00B90342">
        <w:rPr>
          <w:rFonts w:ascii="Arial" w:eastAsia="Calibri" w:hAnsi="Arial" w:cs="Arial"/>
        </w:rPr>
        <w:t xml:space="preserve"> </w:t>
      </w:r>
      <w:r w:rsidR="00EA2C16" w:rsidRPr="00B90342">
        <w:rPr>
          <w:rFonts w:ascii="Arial" w:eastAsia="Calibri" w:hAnsi="Arial" w:cs="Arial"/>
        </w:rPr>
        <w:t>peut être</w:t>
      </w:r>
      <w:r w:rsidR="00B728B3" w:rsidRPr="00B90342">
        <w:rPr>
          <w:rFonts w:ascii="Arial" w:eastAsia="Calibri" w:hAnsi="Arial" w:cs="Arial"/>
        </w:rPr>
        <w:t xml:space="preserve"> résilié comme prévu aux articles 180 à 185 du décret n° 2018 /366 du 20 juin 2018 portant Code des </w:t>
      </w:r>
      <w:r w:rsidR="00CB5A2B" w:rsidRPr="00B90342">
        <w:rPr>
          <w:rFonts w:ascii="Arial" w:eastAsia="Calibri" w:hAnsi="Arial" w:cs="Arial"/>
        </w:rPr>
        <w:t>Marchés</w:t>
      </w:r>
      <w:r w:rsidR="00B728B3" w:rsidRPr="00B90342">
        <w:rPr>
          <w:rFonts w:ascii="Arial" w:eastAsia="Calibri" w:hAnsi="Arial" w:cs="Arial"/>
        </w:rPr>
        <w:t xml:space="preserve"> Publics et au Décret N°2012/075 du 08 mars 2012 et également suivant les conditions particulières suivantes :</w:t>
      </w:r>
    </w:p>
    <w:p w14:paraId="1D8CB190" w14:textId="77777777" w:rsidR="00B728B3" w:rsidRPr="00B90342" w:rsidRDefault="00B728B3" w:rsidP="007E0A30">
      <w:pPr>
        <w:numPr>
          <w:ilvl w:val="0"/>
          <w:numId w:val="15"/>
        </w:numPr>
        <w:spacing w:after="0" w:line="240" w:lineRule="auto"/>
        <w:jc w:val="both"/>
        <w:rPr>
          <w:rFonts w:ascii="Arial" w:hAnsi="Arial" w:cs="Arial"/>
        </w:rPr>
      </w:pPr>
      <w:r w:rsidRPr="00B90342">
        <w:rPr>
          <w:rFonts w:ascii="Arial" w:hAnsi="Arial" w:cs="Arial"/>
        </w:rPr>
        <w:t>Non enregistrement du contrat dans les délais prescrits,</w:t>
      </w:r>
    </w:p>
    <w:p w14:paraId="3984A666" w14:textId="77777777" w:rsidR="00B728B3" w:rsidRPr="00B90342" w:rsidRDefault="00B728B3" w:rsidP="007E0A30">
      <w:pPr>
        <w:numPr>
          <w:ilvl w:val="0"/>
          <w:numId w:val="15"/>
        </w:numPr>
        <w:spacing w:after="0" w:line="240" w:lineRule="auto"/>
        <w:jc w:val="both"/>
        <w:rPr>
          <w:rFonts w:ascii="Arial" w:hAnsi="Arial" w:cs="Arial"/>
        </w:rPr>
      </w:pPr>
      <w:r w:rsidRPr="00B90342">
        <w:rPr>
          <w:rFonts w:ascii="Arial" w:hAnsi="Arial" w:cs="Arial"/>
        </w:rPr>
        <w:t>Non présentation de la police d’assurance dans les délais prescrits,</w:t>
      </w:r>
    </w:p>
    <w:p w14:paraId="30F05CAA" w14:textId="77777777" w:rsidR="00B24870" w:rsidRPr="00B90342" w:rsidRDefault="00AF796A" w:rsidP="007E0A30">
      <w:pPr>
        <w:numPr>
          <w:ilvl w:val="0"/>
          <w:numId w:val="15"/>
        </w:numPr>
        <w:spacing w:after="0" w:line="240" w:lineRule="auto"/>
        <w:jc w:val="both"/>
        <w:rPr>
          <w:rFonts w:ascii="Arial" w:hAnsi="Arial" w:cs="Arial"/>
        </w:rPr>
      </w:pPr>
      <w:r w:rsidRPr="00B90342">
        <w:rPr>
          <w:rFonts w:ascii="Arial" w:hAnsi="Arial" w:cs="Arial"/>
        </w:rPr>
        <w:t>Des</w:t>
      </w:r>
      <w:r w:rsidR="00B24870" w:rsidRPr="00B90342">
        <w:rPr>
          <w:rFonts w:ascii="Arial" w:hAnsi="Arial" w:cs="Arial"/>
        </w:rPr>
        <w:t xml:space="preserve"> pénalités au-del</w:t>
      </w:r>
      <w:r w:rsidR="0034148A" w:rsidRPr="00B90342">
        <w:rPr>
          <w:rFonts w:ascii="Arial" w:hAnsi="Arial" w:cs="Arial"/>
        </w:rPr>
        <w:t>à de 10%</w:t>
      </w:r>
      <w:r w:rsidR="0034148A" w:rsidRPr="00B90342">
        <w:rPr>
          <w:rFonts w:ascii="Arial Narrow" w:hAnsi="Arial Narrow"/>
        </w:rPr>
        <w:t xml:space="preserve"> </w:t>
      </w:r>
      <w:r w:rsidR="0034148A" w:rsidRPr="00B90342">
        <w:rPr>
          <w:rFonts w:ascii="Arial" w:hAnsi="Arial" w:cs="Arial"/>
        </w:rPr>
        <w:t>du montant des travaux.</w:t>
      </w:r>
    </w:p>
    <w:p w14:paraId="101FB5C9" w14:textId="77777777" w:rsidR="0034148A" w:rsidRPr="00B90342" w:rsidRDefault="0034148A" w:rsidP="00AF796A">
      <w:pPr>
        <w:spacing w:after="0" w:line="240" w:lineRule="auto"/>
        <w:ind w:left="720"/>
        <w:jc w:val="both"/>
        <w:rPr>
          <w:rFonts w:ascii="Arial" w:hAnsi="Arial" w:cs="Arial"/>
        </w:rPr>
      </w:pPr>
    </w:p>
    <w:p w14:paraId="2B8D9332" w14:textId="77777777" w:rsidR="00B24870" w:rsidRPr="00B90342" w:rsidRDefault="00CB31B1" w:rsidP="00293F3E">
      <w:pPr>
        <w:spacing w:after="0" w:line="240" w:lineRule="auto"/>
        <w:jc w:val="both"/>
        <w:rPr>
          <w:rFonts w:ascii="Arial" w:eastAsia="Times New Roman" w:hAnsi="Arial" w:cs="Arial"/>
          <w:b/>
          <w:lang w:eastAsia="fr-FR"/>
        </w:rPr>
      </w:pPr>
      <w:r w:rsidRPr="00B90342">
        <w:rPr>
          <w:rFonts w:ascii="Arial" w:eastAsia="Times New Roman" w:hAnsi="Arial" w:cs="Arial"/>
          <w:b/>
          <w:lang w:eastAsia="fr-FR"/>
        </w:rPr>
        <w:t>ARTICLE 6</w:t>
      </w:r>
      <w:r w:rsidR="006871AC" w:rsidRPr="00B90342">
        <w:rPr>
          <w:rFonts w:ascii="Arial" w:eastAsia="Times New Roman" w:hAnsi="Arial" w:cs="Arial"/>
          <w:b/>
          <w:lang w:eastAsia="fr-FR"/>
        </w:rPr>
        <w:t>1 et DERNIER </w:t>
      </w:r>
      <w:r w:rsidR="00EF6AC0" w:rsidRPr="00B90342">
        <w:rPr>
          <w:rFonts w:ascii="Arial" w:eastAsia="Times New Roman" w:hAnsi="Arial" w:cs="Arial"/>
          <w:b/>
          <w:lang w:eastAsia="fr-FR"/>
        </w:rPr>
        <w:t>: VALIDITE DU MARCHE</w:t>
      </w:r>
    </w:p>
    <w:p w14:paraId="7154C153" w14:textId="77777777" w:rsidR="00B24870" w:rsidRPr="00B90342" w:rsidRDefault="00EF6AC0" w:rsidP="00293F3E">
      <w:pPr>
        <w:spacing w:after="0" w:line="240" w:lineRule="auto"/>
        <w:jc w:val="both"/>
        <w:rPr>
          <w:rFonts w:ascii="Arial" w:eastAsia="Calibri" w:hAnsi="Arial" w:cs="Arial"/>
        </w:rPr>
      </w:pPr>
      <w:r w:rsidRPr="00B90342">
        <w:rPr>
          <w:rFonts w:ascii="Arial" w:eastAsia="Calibri" w:hAnsi="Arial" w:cs="Arial"/>
        </w:rPr>
        <w:lastRenderedPageBreak/>
        <w:t>Le présent Marché</w:t>
      </w:r>
      <w:r w:rsidR="00B24870" w:rsidRPr="00B90342">
        <w:rPr>
          <w:rFonts w:ascii="Arial" w:eastAsia="Calibri" w:hAnsi="Arial" w:cs="Arial"/>
        </w:rPr>
        <w:t xml:space="preserve"> ne deviendra définitif qu’après sa signature par l’Autorité Contractante. Il entrera en vigueur dès sa notification au Cocontractant.</w:t>
      </w:r>
    </w:p>
    <w:p w14:paraId="5B897706" w14:textId="77777777" w:rsidR="00B24870" w:rsidRPr="00B90342" w:rsidRDefault="00B24870" w:rsidP="00B24870">
      <w:pPr>
        <w:spacing w:after="0" w:line="240" w:lineRule="auto"/>
        <w:jc w:val="both"/>
        <w:rPr>
          <w:rFonts w:ascii="Arial Narrow" w:eastAsia="Times New Roman" w:hAnsi="Arial Narrow" w:cs="Times New Roman"/>
          <w:lang w:eastAsia="fr-FR"/>
        </w:rPr>
      </w:pPr>
      <w:r w:rsidRPr="00B90342">
        <w:rPr>
          <w:rFonts w:ascii="Arial Narrow" w:eastAsia="Times New Roman" w:hAnsi="Arial Narrow" w:cs="Times New Roman"/>
          <w:lang w:eastAsia="fr-FR"/>
        </w:rPr>
        <w:br w:type="page"/>
      </w:r>
    </w:p>
    <w:p w14:paraId="43A81458" w14:textId="77777777" w:rsidR="00B24870" w:rsidRPr="004F6D8A" w:rsidRDefault="00B24870" w:rsidP="00B24870">
      <w:pPr>
        <w:spacing w:after="0" w:line="240" w:lineRule="auto"/>
        <w:jc w:val="both"/>
        <w:rPr>
          <w:rFonts w:ascii="Arial Narrow" w:eastAsia="Times New Roman" w:hAnsi="Arial Narrow" w:cs="Times New Roman"/>
          <w:b/>
          <w:sz w:val="20"/>
          <w:szCs w:val="20"/>
          <w:lang w:eastAsia="fr-FR"/>
        </w:rPr>
      </w:pPr>
    </w:p>
    <w:p w14:paraId="222154C7" w14:textId="77777777" w:rsidR="00B24870" w:rsidRPr="004F6D8A" w:rsidRDefault="00B24870" w:rsidP="00B24870">
      <w:pPr>
        <w:spacing w:after="0" w:line="240" w:lineRule="auto"/>
        <w:jc w:val="both"/>
        <w:rPr>
          <w:rFonts w:ascii="Arial Narrow" w:eastAsia="Times New Roman" w:hAnsi="Arial Narrow" w:cs="Times New Roman"/>
          <w:b/>
          <w:sz w:val="20"/>
          <w:szCs w:val="20"/>
          <w:lang w:eastAsia="fr-FR"/>
        </w:rPr>
      </w:pPr>
    </w:p>
    <w:p w14:paraId="73BE23D7" w14:textId="77777777" w:rsidR="00B24870" w:rsidRPr="004F6D8A" w:rsidRDefault="00B24870" w:rsidP="00B24870">
      <w:pPr>
        <w:spacing w:after="0" w:line="240" w:lineRule="auto"/>
        <w:jc w:val="both"/>
        <w:rPr>
          <w:rFonts w:ascii="Arial Narrow" w:eastAsia="Times New Roman" w:hAnsi="Arial Narrow" w:cs="Times New Roman"/>
          <w:b/>
          <w:sz w:val="20"/>
          <w:szCs w:val="20"/>
          <w:lang w:eastAsia="fr-FR"/>
        </w:rPr>
      </w:pPr>
    </w:p>
    <w:p w14:paraId="6071EF3B" w14:textId="77777777" w:rsidR="00B24870" w:rsidRPr="004F6D8A" w:rsidRDefault="00B24870" w:rsidP="00B24870">
      <w:pPr>
        <w:spacing w:after="0" w:line="240" w:lineRule="auto"/>
        <w:jc w:val="both"/>
        <w:rPr>
          <w:rFonts w:ascii="Arial Narrow" w:eastAsia="Times New Roman" w:hAnsi="Arial Narrow" w:cs="Times New Roman"/>
          <w:b/>
          <w:sz w:val="20"/>
          <w:szCs w:val="20"/>
          <w:lang w:eastAsia="fr-FR"/>
        </w:rPr>
      </w:pPr>
    </w:p>
    <w:p w14:paraId="0DF39BA7" w14:textId="77777777" w:rsidR="00B24870" w:rsidRPr="004F6D8A" w:rsidRDefault="00B24870" w:rsidP="00B24870">
      <w:pPr>
        <w:spacing w:after="0" w:line="240" w:lineRule="auto"/>
        <w:jc w:val="both"/>
        <w:rPr>
          <w:rFonts w:ascii="Arial Narrow" w:eastAsia="Times New Roman" w:hAnsi="Arial Narrow" w:cs="Times New Roman"/>
          <w:b/>
          <w:sz w:val="20"/>
          <w:szCs w:val="20"/>
          <w:lang w:eastAsia="fr-FR"/>
        </w:rPr>
      </w:pPr>
    </w:p>
    <w:p w14:paraId="55A71AC0" w14:textId="77777777" w:rsidR="00B24870" w:rsidRPr="004F6D8A" w:rsidRDefault="00B24870" w:rsidP="00B24870">
      <w:pPr>
        <w:spacing w:after="0" w:line="240" w:lineRule="auto"/>
        <w:jc w:val="both"/>
        <w:rPr>
          <w:rFonts w:ascii="Arial Narrow" w:eastAsia="Times New Roman" w:hAnsi="Arial Narrow" w:cs="Times New Roman"/>
          <w:b/>
          <w:sz w:val="20"/>
          <w:szCs w:val="20"/>
          <w:lang w:eastAsia="fr-FR"/>
        </w:rPr>
      </w:pPr>
    </w:p>
    <w:p w14:paraId="06BA23BA" w14:textId="77777777" w:rsidR="00B24870" w:rsidRPr="004F6D8A" w:rsidRDefault="00B24870" w:rsidP="00B24870">
      <w:pPr>
        <w:spacing w:after="0" w:line="240" w:lineRule="auto"/>
        <w:jc w:val="both"/>
        <w:rPr>
          <w:rFonts w:ascii="Arial Narrow" w:eastAsia="Times New Roman" w:hAnsi="Arial Narrow" w:cs="Times New Roman"/>
          <w:sz w:val="20"/>
          <w:szCs w:val="20"/>
          <w:lang w:eastAsia="fr-FR"/>
        </w:rPr>
      </w:pPr>
    </w:p>
    <w:p w14:paraId="2DF9403B" w14:textId="77777777" w:rsidR="00B24870" w:rsidRPr="004F6D8A" w:rsidRDefault="00B24870" w:rsidP="00B24870">
      <w:pPr>
        <w:spacing w:after="0" w:line="240" w:lineRule="auto"/>
        <w:jc w:val="both"/>
        <w:rPr>
          <w:rFonts w:ascii="Arial Narrow" w:eastAsia="Times New Roman" w:hAnsi="Arial Narrow" w:cs="Times New Roman"/>
          <w:sz w:val="20"/>
          <w:szCs w:val="20"/>
          <w:lang w:eastAsia="fr-FR"/>
        </w:rPr>
      </w:pPr>
    </w:p>
    <w:p w14:paraId="4E21F0F9" w14:textId="77777777" w:rsidR="00B24870" w:rsidRPr="004F6D8A" w:rsidRDefault="00B24870" w:rsidP="00B24870">
      <w:pPr>
        <w:spacing w:after="0" w:line="240" w:lineRule="auto"/>
        <w:jc w:val="both"/>
        <w:rPr>
          <w:rFonts w:ascii="Arial Narrow" w:eastAsia="Times New Roman" w:hAnsi="Arial Narrow" w:cs="Times New Roman"/>
          <w:sz w:val="20"/>
          <w:szCs w:val="20"/>
          <w:lang w:eastAsia="fr-FR"/>
        </w:rPr>
      </w:pPr>
    </w:p>
    <w:p w14:paraId="07265C9F" w14:textId="77777777" w:rsidR="00B24870" w:rsidRPr="004F6D8A" w:rsidRDefault="00B24870" w:rsidP="00B24870">
      <w:pPr>
        <w:spacing w:after="0" w:line="240" w:lineRule="auto"/>
        <w:jc w:val="both"/>
        <w:rPr>
          <w:rFonts w:ascii="Arial Narrow" w:eastAsia="Times New Roman" w:hAnsi="Arial Narrow" w:cs="Times New Roman"/>
          <w:sz w:val="20"/>
          <w:szCs w:val="20"/>
          <w:lang w:eastAsia="fr-FR"/>
        </w:rPr>
      </w:pPr>
    </w:p>
    <w:p w14:paraId="65BC0345" w14:textId="77777777" w:rsidR="00B24870" w:rsidRPr="004F6D8A" w:rsidRDefault="00B24870" w:rsidP="00B24870">
      <w:pPr>
        <w:spacing w:after="0" w:line="240" w:lineRule="auto"/>
        <w:jc w:val="both"/>
        <w:rPr>
          <w:rFonts w:ascii="Arial Narrow" w:eastAsia="Times New Roman" w:hAnsi="Arial Narrow" w:cs="Times New Roman"/>
          <w:sz w:val="20"/>
          <w:szCs w:val="20"/>
          <w:lang w:eastAsia="fr-FR"/>
        </w:rPr>
      </w:pPr>
    </w:p>
    <w:p w14:paraId="78D66127" w14:textId="77777777" w:rsidR="00B24870" w:rsidRPr="004F6D8A" w:rsidRDefault="00B24870" w:rsidP="00B24870">
      <w:pPr>
        <w:spacing w:after="0" w:line="240" w:lineRule="auto"/>
        <w:jc w:val="both"/>
        <w:rPr>
          <w:rFonts w:ascii="Arial Narrow" w:eastAsia="Times New Roman" w:hAnsi="Arial Narrow" w:cs="Times New Roman"/>
          <w:sz w:val="20"/>
          <w:szCs w:val="20"/>
          <w:lang w:eastAsia="fr-FR"/>
        </w:rPr>
      </w:pPr>
    </w:p>
    <w:p w14:paraId="535A155F" w14:textId="77777777" w:rsidR="00B24870" w:rsidRPr="004F6D8A" w:rsidRDefault="00B24870" w:rsidP="00B24870">
      <w:pPr>
        <w:spacing w:after="0" w:line="240" w:lineRule="auto"/>
        <w:jc w:val="both"/>
        <w:rPr>
          <w:rFonts w:ascii="Arial Narrow" w:eastAsia="Times New Roman" w:hAnsi="Arial Narrow" w:cs="Times New Roman"/>
          <w:sz w:val="20"/>
          <w:szCs w:val="20"/>
          <w:lang w:eastAsia="fr-FR"/>
        </w:rPr>
      </w:pPr>
    </w:p>
    <w:p w14:paraId="41F2AF42" w14:textId="77777777" w:rsidR="00B24870" w:rsidRPr="004F6D8A" w:rsidRDefault="00B24870" w:rsidP="00B24870">
      <w:pPr>
        <w:spacing w:after="0" w:line="240" w:lineRule="auto"/>
        <w:jc w:val="both"/>
        <w:rPr>
          <w:rFonts w:ascii="Arial Narrow" w:eastAsia="Times New Roman" w:hAnsi="Arial Narrow" w:cs="Times New Roman"/>
          <w:sz w:val="20"/>
          <w:szCs w:val="20"/>
          <w:lang w:eastAsia="fr-FR"/>
        </w:rPr>
      </w:pPr>
    </w:p>
    <w:p w14:paraId="163A5756" w14:textId="77777777" w:rsidR="00B24870" w:rsidRPr="004F6D8A" w:rsidRDefault="00B24870" w:rsidP="00B24870">
      <w:pPr>
        <w:spacing w:after="0" w:line="240" w:lineRule="auto"/>
        <w:jc w:val="both"/>
        <w:rPr>
          <w:rFonts w:ascii="Arial Narrow" w:eastAsia="Times New Roman" w:hAnsi="Arial Narrow" w:cs="Times New Roman"/>
          <w:sz w:val="20"/>
          <w:szCs w:val="20"/>
          <w:lang w:eastAsia="fr-FR"/>
        </w:rPr>
      </w:pPr>
    </w:p>
    <w:p w14:paraId="57354858" w14:textId="77777777" w:rsidR="00B24870" w:rsidRPr="004F6D8A" w:rsidRDefault="00B24870" w:rsidP="00B24870">
      <w:pPr>
        <w:spacing w:after="0" w:line="240" w:lineRule="auto"/>
        <w:jc w:val="both"/>
        <w:rPr>
          <w:rFonts w:ascii="Arial Narrow" w:eastAsia="Times New Roman" w:hAnsi="Arial Narrow" w:cs="Times New Roman"/>
          <w:sz w:val="20"/>
          <w:szCs w:val="20"/>
          <w:lang w:eastAsia="fr-FR"/>
        </w:rPr>
      </w:pPr>
    </w:p>
    <w:p w14:paraId="32254A76" w14:textId="77777777" w:rsidR="00B24870" w:rsidRPr="004F6D8A" w:rsidRDefault="00B24870" w:rsidP="00B24870">
      <w:pPr>
        <w:spacing w:after="0" w:line="240" w:lineRule="auto"/>
        <w:jc w:val="both"/>
        <w:rPr>
          <w:rFonts w:ascii="Arial Narrow" w:eastAsia="Times New Roman" w:hAnsi="Arial Narrow" w:cs="Times New Roman"/>
          <w:sz w:val="20"/>
          <w:szCs w:val="20"/>
          <w:lang w:eastAsia="fr-FR"/>
        </w:rPr>
      </w:pPr>
    </w:p>
    <w:p w14:paraId="5BA65952" w14:textId="77777777" w:rsidR="00B24870" w:rsidRPr="004F6D8A" w:rsidRDefault="00B24870" w:rsidP="00B24870">
      <w:pPr>
        <w:spacing w:after="0" w:line="240" w:lineRule="auto"/>
        <w:jc w:val="both"/>
        <w:rPr>
          <w:rFonts w:ascii="Arial Narrow" w:eastAsia="Times New Roman" w:hAnsi="Arial Narrow" w:cs="Times New Roman"/>
          <w:sz w:val="20"/>
          <w:szCs w:val="20"/>
          <w:lang w:eastAsia="fr-FR"/>
        </w:rPr>
      </w:pPr>
    </w:p>
    <w:p w14:paraId="17BD916F" w14:textId="77777777" w:rsidR="00B24870" w:rsidRPr="004F6D8A" w:rsidRDefault="00B24870" w:rsidP="00B24870">
      <w:pPr>
        <w:spacing w:after="0" w:line="240" w:lineRule="auto"/>
        <w:jc w:val="both"/>
        <w:rPr>
          <w:rFonts w:ascii="Arial Narrow" w:eastAsia="Times New Roman" w:hAnsi="Arial Narrow" w:cs="Times New Roman"/>
          <w:sz w:val="20"/>
          <w:szCs w:val="20"/>
          <w:lang w:eastAsia="fr-FR"/>
        </w:rPr>
      </w:pPr>
    </w:p>
    <w:p w14:paraId="5E80FF5A" w14:textId="77777777" w:rsidR="00B24870" w:rsidRPr="004F6D8A" w:rsidRDefault="00B24870" w:rsidP="00B24870">
      <w:pPr>
        <w:spacing w:after="0" w:line="240" w:lineRule="auto"/>
        <w:jc w:val="both"/>
        <w:rPr>
          <w:rFonts w:ascii="Arial Narrow" w:eastAsia="Times New Roman" w:hAnsi="Arial Narrow" w:cs="Times New Roman"/>
          <w:sz w:val="20"/>
          <w:szCs w:val="20"/>
          <w:lang w:eastAsia="fr-FR"/>
        </w:rPr>
      </w:pPr>
    </w:p>
    <w:p w14:paraId="15D10A19" w14:textId="77777777" w:rsidR="00B24870" w:rsidRPr="00B728B3" w:rsidRDefault="00B24870" w:rsidP="00B24870">
      <w:pPr>
        <w:spacing w:after="0" w:line="240" w:lineRule="auto"/>
        <w:jc w:val="both"/>
        <w:rPr>
          <w:rFonts w:ascii="Arial Narrow" w:eastAsia="Times New Roman" w:hAnsi="Arial Narrow" w:cs="Times New Roman"/>
          <w:sz w:val="40"/>
          <w:szCs w:val="40"/>
          <w:lang w:eastAsia="fr-FR"/>
        </w:rPr>
      </w:pPr>
    </w:p>
    <w:p w14:paraId="0F7D11DD" w14:textId="77777777" w:rsidR="00B24870" w:rsidRPr="00B728B3" w:rsidRDefault="00B24870" w:rsidP="00B24870">
      <w:pPr>
        <w:spacing w:after="0" w:line="240" w:lineRule="auto"/>
        <w:jc w:val="both"/>
        <w:rPr>
          <w:rFonts w:ascii="Arial Narrow" w:eastAsia="Times New Roman" w:hAnsi="Arial Narrow" w:cs="Times New Roman"/>
          <w:b/>
          <w:sz w:val="40"/>
          <w:szCs w:val="40"/>
          <w:lang w:eastAsia="fr-FR"/>
        </w:rPr>
      </w:pPr>
    </w:p>
    <w:p w14:paraId="4C230847" w14:textId="77777777" w:rsidR="00B24870" w:rsidRPr="00AF796A" w:rsidRDefault="00B24870" w:rsidP="00B24870">
      <w:pPr>
        <w:spacing w:after="0" w:line="240" w:lineRule="auto"/>
        <w:jc w:val="center"/>
        <w:rPr>
          <w:rFonts w:ascii="Arial" w:eastAsia="Times New Roman" w:hAnsi="Arial" w:cs="Arial"/>
          <w:b/>
          <w:sz w:val="48"/>
          <w:szCs w:val="48"/>
          <w:lang w:eastAsia="fr-FR"/>
        </w:rPr>
      </w:pPr>
      <w:bookmarkStart w:id="102" w:name="_Toc343672299"/>
      <w:r w:rsidRPr="00AF796A">
        <w:rPr>
          <w:rFonts w:ascii="Arial" w:eastAsia="Times New Roman" w:hAnsi="Arial" w:cs="Arial"/>
          <w:b/>
          <w:sz w:val="48"/>
          <w:szCs w:val="48"/>
          <w:lang w:eastAsia="fr-FR"/>
        </w:rPr>
        <w:t>PIECE N° 5 :</w:t>
      </w:r>
    </w:p>
    <w:p w14:paraId="77016016" w14:textId="77777777" w:rsidR="00B24870" w:rsidRPr="00AF796A" w:rsidRDefault="00B24870" w:rsidP="00B24870">
      <w:pPr>
        <w:spacing w:after="0" w:line="240" w:lineRule="auto"/>
        <w:jc w:val="center"/>
        <w:rPr>
          <w:rFonts w:ascii="Arial" w:eastAsia="Times New Roman" w:hAnsi="Arial" w:cs="Arial"/>
          <w:b/>
          <w:sz w:val="48"/>
          <w:szCs w:val="48"/>
          <w:lang w:eastAsia="fr-FR"/>
        </w:rPr>
      </w:pPr>
    </w:p>
    <w:p w14:paraId="0AD01319" w14:textId="77777777" w:rsidR="00B24870" w:rsidRPr="00AF796A" w:rsidRDefault="00B24870" w:rsidP="00B24870">
      <w:pPr>
        <w:spacing w:after="0" w:line="240" w:lineRule="auto"/>
        <w:jc w:val="center"/>
        <w:rPr>
          <w:rFonts w:ascii="Arial" w:eastAsia="Times New Roman" w:hAnsi="Arial" w:cs="Arial"/>
          <w:b/>
          <w:sz w:val="48"/>
          <w:szCs w:val="48"/>
          <w:lang w:eastAsia="fr-FR"/>
        </w:rPr>
      </w:pPr>
      <w:r w:rsidRPr="00AF796A">
        <w:rPr>
          <w:rFonts w:ascii="Arial" w:eastAsia="Times New Roman" w:hAnsi="Arial" w:cs="Arial"/>
          <w:b/>
          <w:sz w:val="48"/>
          <w:szCs w:val="48"/>
          <w:lang w:eastAsia="fr-FR"/>
        </w:rPr>
        <w:t>CAHIER DES CLAUSES TECHNIQUES PARTICULIERES</w:t>
      </w:r>
      <w:bookmarkEnd w:id="102"/>
      <w:r w:rsidRPr="00AF796A">
        <w:rPr>
          <w:rFonts w:ascii="Arial" w:eastAsia="Times New Roman" w:hAnsi="Arial" w:cs="Arial"/>
          <w:b/>
          <w:sz w:val="48"/>
          <w:szCs w:val="48"/>
          <w:lang w:eastAsia="fr-FR"/>
        </w:rPr>
        <w:t xml:space="preserve"> (CCTP)</w:t>
      </w:r>
    </w:p>
    <w:p w14:paraId="6B795728" w14:textId="77777777" w:rsidR="00AF796A" w:rsidRDefault="00AF796A" w:rsidP="00B24870">
      <w:pPr>
        <w:spacing w:after="0" w:line="240" w:lineRule="auto"/>
        <w:jc w:val="center"/>
        <w:rPr>
          <w:rFonts w:ascii="Arial Narrow" w:eastAsia="Times New Roman" w:hAnsi="Arial Narrow" w:cs="Times New Roman"/>
          <w:b/>
          <w:sz w:val="40"/>
          <w:szCs w:val="40"/>
          <w:lang w:eastAsia="fr-FR"/>
        </w:rPr>
      </w:pPr>
    </w:p>
    <w:p w14:paraId="291198C3" w14:textId="77777777" w:rsidR="00AF796A" w:rsidRPr="00B728B3" w:rsidRDefault="00AF796A" w:rsidP="00B24870">
      <w:pPr>
        <w:spacing w:after="0" w:line="240" w:lineRule="auto"/>
        <w:jc w:val="center"/>
        <w:rPr>
          <w:rFonts w:ascii="Arial Narrow" w:eastAsia="Times New Roman" w:hAnsi="Arial Narrow" w:cs="Times New Roman"/>
          <w:b/>
          <w:sz w:val="40"/>
          <w:szCs w:val="40"/>
          <w:lang w:eastAsia="fr-FR"/>
        </w:rPr>
        <w:sectPr w:rsidR="00AF796A" w:rsidRPr="00B728B3" w:rsidSect="00FB7D1E">
          <w:footerReference w:type="even" r:id="rId15"/>
          <w:footerReference w:type="default" r:id="rId16"/>
          <w:pgSz w:w="11906" w:h="16838"/>
          <w:pgMar w:top="568" w:right="1134" w:bottom="1077" w:left="1134" w:header="709" w:footer="709" w:gutter="0"/>
          <w:cols w:space="708"/>
          <w:titlePg/>
          <w:docGrid w:linePitch="360"/>
        </w:sectPr>
      </w:pPr>
    </w:p>
    <w:p w14:paraId="231E34CD" w14:textId="77777777" w:rsidR="00911FC0" w:rsidRDefault="00911FC0" w:rsidP="00486430">
      <w:pPr>
        <w:spacing w:after="0" w:line="240" w:lineRule="auto"/>
        <w:rPr>
          <w:rFonts w:ascii="Arial" w:eastAsia="Calibri" w:hAnsi="Arial" w:cs="Arial"/>
          <w:b/>
          <w:sz w:val="24"/>
          <w:szCs w:val="24"/>
        </w:rPr>
      </w:pPr>
      <w:r w:rsidRPr="00911FC0">
        <w:rPr>
          <w:rFonts w:ascii="Arial" w:eastAsia="Calibri" w:hAnsi="Arial" w:cs="Arial"/>
          <w:b/>
          <w:sz w:val="24"/>
          <w:szCs w:val="24"/>
        </w:rPr>
        <w:lastRenderedPageBreak/>
        <w:t>TITRE II : CAHIER DES CLAUSES TECHNIQUES PARTICULIERES (CCTP)</w:t>
      </w:r>
    </w:p>
    <w:p w14:paraId="58DC6CA5" w14:textId="77777777" w:rsidR="00486430" w:rsidRPr="00911FC0" w:rsidRDefault="00486430" w:rsidP="00486430">
      <w:pPr>
        <w:spacing w:after="0" w:line="240" w:lineRule="auto"/>
        <w:rPr>
          <w:rFonts w:ascii="Arial" w:eastAsia="Calibri" w:hAnsi="Arial" w:cs="Arial"/>
          <w:b/>
          <w:sz w:val="24"/>
          <w:szCs w:val="24"/>
        </w:rPr>
      </w:pPr>
    </w:p>
    <w:p w14:paraId="1B40DD6C" w14:textId="77777777" w:rsidR="00911FC0" w:rsidRDefault="00911FC0" w:rsidP="00486430">
      <w:pPr>
        <w:spacing w:after="0" w:line="240" w:lineRule="auto"/>
        <w:rPr>
          <w:rFonts w:ascii="Arial" w:eastAsia="Calibri" w:hAnsi="Arial" w:cs="Arial"/>
          <w:b/>
          <w:sz w:val="24"/>
          <w:szCs w:val="24"/>
        </w:rPr>
      </w:pPr>
      <w:r w:rsidRPr="00911FC0">
        <w:rPr>
          <w:rFonts w:ascii="Arial" w:eastAsia="Calibri" w:hAnsi="Arial" w:cs="Arial"/>
          <w:b/>
          <w:sz w:val="24"/>
          <w:szCs w:val="24"/>
        </w:rPr>
        <w:t>SOMMAIRE</w:t>
      </w:r>
    </w:p>
    <w:p w14:paraId="227B25CB" w14:textId="77777777" w:rsidR="00486430" w:rsidRPr="00911FC0" w:rsidRDefault="00486430" w:rsidP="00486430">
      <w:pPr>
        <w:spacing w:after="0" w:line="240" w:lineRule="auto"/>
        <w:rPr>
          <w:rFonts w:ascii="Arial" w:eastAsia="Calibri" w:hAnsi="Arial" w:cs="Arial"/>
          <w:b/>
          <w:sz w:val="24"/>
          <w:szCs w:val="24"/>
        </w:rPr>
      </w:pPr>
    </w:p>
    <w:p w14:paraId="6965A101" w14:textId="77777777" w:rsidR="00911FC0" w:rsidRPr="00911FC0" w:rsidRDefault="00911FC0" w:rsidP="00486430">
      <w:pPr>
        <w:spacing w:after="0" w:line="240" w:lineRule="auto"/>
        <w:rPr>
          <w:rFonts w:ascii="Arial" w:eastAsia="Calibri" w:hAnsi="Arial" w:cs="Arial"/>
          <w:b/>
          <w:sz w:val="24"/>
          <w:szCs w:val="24"/>
        </w:rPr>
      </w:pPr>
      <w:r w:rsidRPr="00911FC0">
        <w:rPr>
          <w:rFonts w:ascii="Arial" w:eastAsia="Calibri" w:hAnsi="Arial" w:cs="Arial"/>
          <w:b/>
          <w:sz w:val="24"/>
          <w:szCs w:val="24"/>
        </w:rPr>
        <w:t xml:space="preserve">CHAPITRE </w:t>
      </w:r>
      <w:proofErr w:type="gramStart"/>
      <w:r w:rsidRPr="00911FC0">
        <w:rPr>
          <w:rFonts w:ascii="Arial" w:eastAsia="Calibri" w:hAnsi="Arial" w:cs="Arial"/>
          <w:b/>
          <w:sz w:val="24"/>
          <w:szCs w:val="24"/>
        </w:rPr>
        <w:t>I  -</w:t>
      </w:r>
      <w:proofErr w:type="gramEnd"/>
      <w:r w:rsidRPr="00911FC0">
        <w:rPr>
          <w:rFonts w:ascii="Arial" w:eastAsia="Calibri" w:hAnsi="Arial" w:cs="Arial"/>
          <w:b/>
          <w:sz w:val="24"/>
          <w:szCs w:val="24"/>
        </w:rPr>
        <w:t xml:space="preserve">  GENERALITES</w:t>
      </w:r>
    </w:p>
    <w:p w14:paraId="7ADE8F68" w14:textId="77777777" w:rsid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1</w:t>
      </w:r>
      <w:r w:rsidRPr="00911FC0">
        <w:rPr>
          <w:rFonts w:ascii="Arial" w:eastAsia="Calibri" w:hAnsi="Arial" w:cs="Arial"/>
          <w:sz w:val="24"/>
          <w:szCs w:val="24"/>
        </w:rPr>
        <w:tab/>
        <w:t>-</w:t>
      </w:r>
      <w:r w:rsidRPr="00911FC0">
        <w:rPr>
          <w:rFonts w:ascii="Arial" w:eastAsia="Calibri" w:hAnsi="Arial" w:cs="Arial"/>
          <w:sz w:val="24"/>
          <w:szCs w:val="24"/>
        </w:rPr>
        <w:tab/>
        <w:t>Localisa</w:t>
      </w:r>
      <w:r>
        <w:rPr>
          <w:rFonts w:ascii="Arial" w:eastAsia="Calibri" w:hAnsi="Arial" w:cs="Arial"/>
          <w:sz w:val="24"/>
          <w:szCs w:val="24"/>
        </w:rPr>
        <w:t>tion et consistance des travaux</w:t>
      </w:r>
    </w:p>
    <w:p w14:paraId="47308623" w14:textId="77777777" w:rsidR="00486430" w:rsidRPr="00911FC0" w:rsidRDefault="00486430" w:rsidP="00486430">
      <w:pPr>
        <w:spacing w:after="0" w:line="240" w:lineRule="auto"/>
        <w:rPr>
          <w:rFonts w:ascii="Arial" w:eastAsia="Calibri" w:hAnsi="Arial" w:cs="Arial"/>
          <w:sz w:val="24"/>
          <w:szCs w:val="24"/>
        </w:rPr>
      </w:pPr>
    </w:p>
    <w:p w14:paraId="2B96C236" w14:textId="77777777" w:rsidR="00911FC0" w:rsidRPr="00911FC0" w:rsidRDefault="00911FC0" w:rsidP="00486430">
      <w:pPr>
        <w:spacing w:after="0" w:line="240" w:lineRule="auto"/>
        <w:rPr>
          <w:rFonts w:ascii="Arial" w:eastAsia="Calibri" w:hAnsi="Arial" w:cs="Arial"/>
          <w:b/>
          <w:sz w:val="24"/>
          <w:szCs w:val="24"/>
        </w:rPr>
      </w:pPr>
      <w:r w:rsidRPr="00911FC0">
        <w:rPr>
          <w:rFonts w:ascii="Arial" w:eastAsia="Calibri" w:hAnsi="Arial" w:cs="Arial"/>
          <w:b/>
          <w:sz w:val="24"/>
          <w:szCs w:val="24"/>
        </w:rPr>
        <w:t xml:space="preserve">CHAPITRE </w:t>
      </w:r>
      <w:proofErr w:type="gramStart"/>
      <w:r w:rsidRPr="00911FC0">
        <w:rPr>
          <w:rFonts w:ascii="Arial" w:eastAsia="Calibri" w:hAnsi="Arial" w:cs="Arial"/>
          <w:b/>
          <w:sz w:val="24"/>
          <w:szCs w:val="24"/>
        </w:rPr>
        <w:t>II  -</w:t>
      </w:r>
      <w:proofErr w:type="gramEnd"/>
      <w:r w:rsidRPr="00911FC0">
        <w:rPr>
          <w:rFonts w:ascii="Arial" w:eastAsia="Calibri" w:hAnsi="Arial" w:cs="Arial"/>
          <w:b/>
          <w:sz w:val="24"/>
          <w:szCs w:val="24"/>
        </w:rPr>
        <w:t xml:space="preserve">  PROVENANCE, QUALITE ET PREPARATION DES MATERIAUX</w:t>
      </w:r>
    </w:p>
    <w:p w14:paraId="51A54EC2"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2</w:t>
      </w:r>
      <w:r w:rsidRPr="00911FC0">
        <w:rPr>
          <w:rFonts w:ascii="Arial" w:eastAsia="Calibri" w:hAnsi="Arial" w:cs="Arial"/>
          <w:sz w:val="24"/>
          <w:szCs w:val="24"/>
        </w:rPr>
        <w:tab/>
        <w:t>-</w:t>
      </w:r>
      <w:r w:rsidRPr="00911FC0">
        <w:rPr>
          <w:rFonts w:ascii="Arial" w:eastAsia="Calibri" w:hAnsi="Arial" w:cs="Arial"/>
          <w:sz w:val="24"/>
          <w:szCs w:val="24"/>
        </w:rPr>
        <w:tab/>
        <w:t>Provenance des matériaux</w:t>
      </w:r>
    </w:p>
    <w:p w14:paraId="4DCB4AB5"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3</w:t>
      </w:r>
      <w:r w:rsidRPr="00911FC0">
        <w:rPr>
          <w:rFonts w:ascii="Arial" w:eastAsia="Calibri" w:hAnsi="Arial" w:cs="Arial"/>
          <w:sz w:val="24"/>
          <w:szCs w:val="24"/>
        </w:rPr>
        <w:tab/>
        <w:t>-</w:t>
      </w:r>
      <w:r w:rsidRPr="00911FC0">
        <w:rPr>
          <w:rFonts w:ascii="Arial" w:eastAsia="Calibri" w:hAnsi="Arial" w:cs="Arial"/>
          <w:sz w:val="24"/>
          <w:szCs w:val="24"/>
        </w:rPr>
        <w:tab/>
        <w:t>Laboratoire et Contrôle de qualité</w:t>
      </w:r>
    </w:p>
    <w:p w14:paraId="0AFDE09E" w14:textId="77777777" w:rsid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4</w:t>
      </w:r>
      <w:r w:rsidRPr="00911FC0">
        <w:rPr>
          <w:rFonts w:ascii="Arial" w:eastAsia="Calibri" w:hAnsi="Arial" w:cs="Arial"/>
          <w:sz w:val="24"/>
          <w:szCs w:val="24"/>
        </w:rPr>
        <w:tab/>
        <w:t>-</w:t>
      </w:r>
      <w:r w:rsidRPr="00911FC0">
        <w:rPr>
          <w:rFonts w:ascii="Arial" w:eastAsia="Calibri" w:hAnsi="Arial" w:cs="Arial"/>
          <w:sz w:val="24"/>
          <w:szCs w:val="24"/>
        </w:rPr>
        <w:tab/>
      </w:r>
      <w:r>
        <w:rPr>
          <w:rFonts w:ascii="Arial" w:eastAsia="Calibri" w:hAnsi="Arial" w:cs="Arial"/>
          <w:sz w:val="24"/>
          <w:szCs w:val="24"/>
        </w:rPr>
        <w:t>Qualité des matériaux</w:t>
      </w:r>
    </w:p>
    <w:p w14:paraId="489EBF3A" w14:textId="77777777" w:rsidR="00486430" w:rsidRPr="00911FC0" w:rsidRDefault="00486430" w:rsidP="00486430">
      <w:pPr>
        <w:spacing w:after="0" w:line="240" w:lineRule="auto"/>
        <w:rPr>
          <w:rFonts w:ascii="Arial" w:eastAsia="Calibri" w:hAnsi="Arial" w:cs="Arial"/>
          <w:sz w:val="24"/>
          <w:szCs w:val="24"/>
        </w:rPr>
      </w:pPr>
    </w:p>
    <w:p w14:paraId="0D1AE5E5" w14:textId="77777777" w:rsidR="00911FC0" w:rsidRPr="00911FC0" w:rsidRDefault="00911FC0" w:rsidP="00486430">
      <w:pPr>
        <w:spacing w:after="0" w:line="240" w:lineRule="auto"/>
        <w:rPr>
          <w:rFonts w:ascii="Arial" w:eastAsia="Calibri" w:hAnsi="Arial" w:cs="Arial"/>
          <w:b/>
          <w:sz w:val="24"/>
          <w:szCs w:val="24"/>
        </w:rPr>
      </w:pPr>
      <w:r w:rsidRPr="00911FC0">
        <w:rPr>
          <w:rFonts w:ascii="Arial" w:eastAsia="Calibri" w:hAnsi="Arial" w:cs="Arial"/>
          <w:b/>
          <w:sz w:val="24"/>
          <w:szCs w:val="24"/>
        </w:rPr>
        <w:t xml:space="preserve">CHAPITRE </w:t>
      </w:r>
      <w:proofErr w:type="gramStart"/>
      <w:r w:rsidRPr="00911FC0">
        <w:rPr>
          <w:rFonts w:ascii="Arial" w:eastAsia="Calibri" w:hAnsi="Arial" w:cs="Arial"/>
          <w:b/>
          <w:sz w:val="24"/>
          <w:szCs w:val="24"/>
        </w:rPr>
        <w:t>III  -</w:t>
      </w:r>
      <w:proofErr w:type="gramEnd"/>
      <w:r w:rsidRPr="00911FC0">
        <w:rPr>
          <w:rFonts w:ascii="Arial" w:eastAsia="Calibri" w:hAnsi="Arial" w:cs="Arial"/>
          <w:b/>
          <w:sz w:val="24"/>
          <w:szCs w:val="24"/>
        </w:rPr>
        <w:t xml:space="preserve">  MODE D’EXECUTION DES TRAVAUX</w:t>
      </w:r>
    </w:p>
    <w:p w14:paraId="5BF24327"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5</w:t>
      </w:r>
      <w:r w:rsidRPr="00911FC0">
        <w:rPr>
          <w:rFonts w:ascii="Arial" w:eastAsia="Calibri" w:hAnsi="Arial" w:cs="Arial"/>
          <w:sz w:val="24"/>
          <w:szCs w:val="24"/>
        </w:rPr>
        <w:tab/>
        <w:t>-</w:t>
      </w:r>
      <w:r w:rsidRPr="00911FC0">
        <w:rPr>
          <w:rFonts w:ascii="Arial" w:eastAsia="Calibri" w:hAnsi="Arial" w:cs="Arial"/>
          <w:sz w:val="24"/>
          <w:szCs w:val="24"/>
        </w:rPr>
        <w:tab/>
        <w:t>Généralités</w:t>
      </w:r>
    </w:p>
    <w:p w14:paraId="78071B83"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6</w:t>
      </w:r>
      <w:r w:rsidRPr="00911FC0">
        <w:rPr>
          <w:rFonts w:ascii="Arial" w:eastAsia="Calibri" w:hAnsi="Arial" w:cs="Arial"/>
          <w:sz w:val="24"/>
          <w:szCs w:val="24"/>
        </w:rPr>
        <w:tab/>
        <w:t>-</w:t>
      </w:r>
      <w:r w:rsidRPr="00911FC0">
        <w:rPr>
          <w:rFonts w:ascii="Arial" w:eastAsia="Calibri" w:hAnsi="Arial" w:cs="Arial"/>
          <w:sz w:val="24"/>
          <w:szCs w:val="24"/>
        </w:rPr>
        <w:tab/>
        <w:t>Travaux préliminaires</w:t>
      </w:r>
    </w:p>
    <w:p w14:paraId="43B76374"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7</w:t>
      </w:r>
      <w:r w:rsidRPr="00911FC0">
        <w:rPr>
          <w:rFonts w:ascii="Arial" w:eastAsia="Calibri" w:hAnsi="Arial" w:cs="Arial"/>
          <w:sz w:val="24"/>
          <w:szCs w:val="24"/>
        </w:rPr>
        <w:tab/>
        <w:t>-</w:t>
      </w:r>
      <w:r w:rsidRPr="00911FC0">
        <w:rPr>
          <w:rFonts w:ascii="Arial" w:eastAsia="Calibri" w:hAnsi="Arial" w:cs="Arial"/>
          <w:sz w:val="24"/>
          <w:szCs w:val="24"/>
        </w:rPr>
        <w:tab/>
        <w:t>Définition des travaux à réaliser</w:t>
      </w:r>
    </w:p>
    <w:p w14:paraId="6D6F4483"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8</w:t>
      </w:r>
      <w:r w:rsidRPr="00911FC0">
        <w:rPr>
          <w:rFonts w:ascii="Arial" w:eastAsia="Calibri" w:hAnsi="Arial" w:cs="Arial"/>
          <w:sz w:val="24"/>
          <w:szCs w:val="24"/>
        </w:rPr>
        <w:tab/>
        <w:t>-</w:t>
      </w:r>
      <w:r w:rsidRPr="00911FC0">
        <w:rPr>
          <w:rFonts w:ascii="Arial" w:eastAsia="Calibri" w:hAnsi="Arial" w:cs="Arial"/>
          <w:sz w:val="24"/>
          <w:szCs w:val="24"/>
        </w:rPr>
        <w:tab/>
        <w:t>Documents d’exécution</w:t>
      </w:r>
    </w:p>
    <w:p w14:paraId="60A43A97"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9</w:t>
      </w:r>
      <w:r w:rsidRPr="00911FC0">
        <w:rPr>
          <w:rFonts w:ascii="Arial" w:eastAsia="Calibri" w:hAnsi="Arial" w:cs="Arial"/>
          <w:sz w:val="24"/>
          <w:szCs w:val="24"/>
        </w:rPr>
        <w:tab/>
        <w:t>-</w:t>
      </w:r>
      <w:r w:rsidRPr="00911FC0">
        <w:rPr>
          <w:rFonts w:ascii="Arial" w:eastAsia="Calibri" w:hAnsi="Arial" w:cs="Arial"/>
          <w:sz w:val="24"/>
          <w:szCs w:val="24"/>
        </w:rPr>
        <w:tab/>
        <w:t>Terrassements</w:t>
      </w:r>
    </w:p>
    <w:p w14:paraId="1768AD5E"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10</w:t>
      </w:r>
      <w:r w:rsidRPr="00911FC0">
        <w:rPr>
          <w:rFonts w:ascii="Arial" w:eastAsia="Calibri" w:hAnsi="Arial" w:cs="Arial"/>
          <w:sz w:val="24"/>
          <w:szCs w:val="24"/>
        </w:rPr>
        <w:tab/>
        <w:t>-</w:t>
      </w:r>
      <w:r w:rsidRPr="00911FC0">
        <w:rPr>
          <w:rFonts w:ascii="Arial" w:eastAsia="Calibri" w:hAnsi="Arial" w:cs="Arial"/>
          <w:sz w:val="24"/>
          <w:szCs w:val="24"/>
        </w:rPr>
        <w:tab/>
        <w:t>Remblais provenant d’emprunt</w:t>
      </w:r>
    </w:p>
    <w:p w14:paraId="25CFA1F4"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11</w:t>
      </w:r>
      <w:r w:rsidRPr="00911FC0">
        <w:rPr>
          <w:rFonts w:ascii="Arial" w:eastAsia="Calibri" w:hAnsi="Arial" w:cs="Arial"/>
          <w:sz w:val="24"/>
          <w:szCs w:val="24"/>
        </w:rPr>
        <w:tab/>
        <w:t>-</w:t>
      </w:r>
      <w:r w:rsidRPr="00911FC0">
        <w:rPr>
          <w:rFonts w:ascii="Arial" w:eastAsia="Calibri" w:hAnsi="Arial" w:cs="Arial"/>
          <w:sz w:val="24"/>
          <w:szCs w:val="24"/>
        </w:rPr>
        <w:tab/>
        <w:t>Reprofilage et compactage de la chaussée existante</w:t>
      </w:r>
    </w:p>
    <w:p w14:paraId="2984C6F6"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12</w:t>
      </w:r>
      <w:r w:rsidRPr="00911FC0">
        <w:rPr>
          <w:rFonts w:ascii="Arial" w:eastAsia="Calibri" w:hAnsi="Arial" w:cs="Arial"/>
          <w:sz w:val="24"/>
          <w:szCs w:val="24"/>
        </w:rPr>
        <w:tab/>
        <w:t>-</w:t>
      </w:r>
      <w:r w:rsidRPr="00911FC0">
        <w:rPr>
          <w:rFonts w:ascii="Arial" w:eastAsia="Calibri" w:hAnsi="Arial" w:cs="Arial"/>
          <w:sz w:val="24"/>
          <w:szCs w:val="24"/>
        </w:rPr>
        <w:tab/>
        <w:t>Rechargement de la chaussée</w:t>
      </w:r>
    </w:p>
    <w:p w14:paraId="65D1A37B"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13</w:t>
      </w:r>
      <w:r w:rsidRPr="00911FC0">
        <w:rPr>
          <w:rFonts w:ascii="Arial" w:eastAsia="Calibri" w:hAnsi="Arial" w:cs="Arial"/>
          <w:sz w:val="24"/>
          <w:szCs w:val="24"/>
        </w:rPr>
        <w:tab/>
        <w:t>-</w:t>
      </w:r>
      <w:r w:rsidRPr="00911FC0">
        <w:rPr>
          <w:rFonts w:ascii="Arial" w:eastAsia="Calibri" w:hAnsi="Arial" w:cs="Arial"/>
          <w:sz w:val="24"/>
          <w:szCs w:val="24"/>
        </w:rPr>
        <w:tab/>
        <w:t>Buses métalliques</w:t>
      </w:r>
    </w:p>
    <w:p w14:paraId="367996E7"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14</w:t>
      </w:r>
      <w:r w:rsidRPr="00911FC0">
        <w:rPr>
          <w:rFonts w:ascii="Arial" w:eastAsia="Calibri" w:hAnsi="Arial" w:cs="Arial"/>
          <w:sz w:val="24"/>
          <w:szCs w:val="24"/>
        </w:rPr>
        <w:tab/>
        <w:t>-</w:t>
      </w:r>
      <w:r w:rsidRPr="00911FC0">
        <w:rPr>
          <w:rFonts w:ascii="Arial" w:eastAsia="Calibri" w:hAnsi="Arial" w:cs="Arial"/>
          <w:sz w:val="24"/>
          <w:szCs w:val="24"/>
        </w:rPr>
        <w:tab/>
        <w:t>Aménagements d’ouvrages existants</w:t>
      </w:r>
    </w:p>
    <w:p w14:paraId="719EE100"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15</w:t>
      </w:r>
      <w:r w:rsidRPr="00911FC0">
        <w:rPr>
          <w:rFonts w:ascii="Arial" w:eastAsia="Calibri" w:hAnsi="Arial" w:cs="Arial"/>
          <w:sz w:val="24"/>
          <w:szCs w:val="24"/>
        </w:rPr>
        <w:tab/>
        <w:t>-</w:t>
      </w:r>
      <w:r w:rsidRPr="00911FC0">
        <w:rPr>
          <w:rFonts w:ascii="Arial" w:eastAsia="Calibri" w:hAnsi="Arial" w:cs="Arial"/>
          <w:sz w:val="24"/>
          <w:szCs w:val="24"/>
        </w:rPr>
        <w:tab/>
        <w:t>Gabions</w:t>
      </w:r>
    </w:p>
    <w:p w14:paraId="772AA8F8"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16</w:t>
      </w:r>
      <w:r w:rsidRPr="00911FC0">
        <w:rPr>
          <w:rFonts w:ascii="Arial" w:eastAsia="Calibri" w:hAnsi="Arial" w:cs="Arial"/>
          <w:sz w:val="24"/>
          <w:szCs w:val="24"/>
        </w:rPr>
        <w:tab/>
        <w:t>-</w:t>
      </w:r>
      <w:r w:rsidRPr="00911FC0">
        <w:rPr>
          <w:rFonts w:ascii="Arial" w:eastAsia="Calibri" w:hAnsi="Arial" w:cs="Arial"/>
          <w:sz w:val="24"/>
          <w:szCs w:val="24"/>
        </w:rPr>
        <w:tab/>
        <w:t>Maçonneries</w:t>
      </w:r>
    </w:p>
    <w:p w14:paraId="3AA1288E"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17</w:t>
      </w:r>
      <w:r w:rsidRPr="00911FC0">
        <w:rPr>
          <w:rFonts w:ascii="Arial" w:eastAsia="Calibri" w:hAnsi="Arial" w:cs="Arial"/>
          <w:sz w:val="24"/>
          <w:szCs w:val="24"/>
        </w:rPr>
        <w:tab/>
        <w:t>-</w:t>
      </w:r>
      <w:r w:rsidRPr="00911FC0">
        <w:rPr>
          <w:rFonts w:ascii="Arial" w:eastAsia="Calibri" w:hAnsi="Arial" w:cs="Arial"/>
          <w:sz w:val="24"/>
          <w:szCs w:val="24"/>
        </w:rPr>
        <w:tab/>
        <w:t>Mortiers et bétons</w:t>
      </w:r>
    </w:p>
    <w:p w14:paraId="539DB02B"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18</w:t>
      </w:r>
      <w:r w:rsidRPr="00911FC0">
        <w:rPr>
          <w:rFonts w:ascii="Arial" w:eastAsia="Calibri" w:hAnsi="Arial" w:cs="Arial"/>
          <w:sz w:val="24"/>
          <w:szCs w:val="24"/>
        </w:rPr>
        <w:tab/>
        <w:t>-</w:t>
      </w:r>
      <w:r w:rsidRPr="00911FC0">
        <w:rPr>
          <w:rFonts w:ascii="Arial" w:eastAsia="Calibri" w:hAnsi="Arial" w:cs="Arial"/>
          <w:sz w:val="24"/>
          <w:szCs w:val="24"/>
        </w:rPr>
        <w:tab/>
        <w:t>Enrochements</w:t>
      </w:r>
    </w:p>
    <w:p w14:paraId="637C40A1"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19</w:t>
      </w:r>
      <w:r w:rsidRPr="00911FC0">
        <w:rPr>
          <w:rFonts w:ascii="Arial" w:eastAsia="Calibri" w:hAnsi="Arial" w:cs="Arial"/>
          <w:sz w:val="24"/>
          <w:szCs w:val="24"/>
        </w:rPr>
        <w:tab/>
        <w:t>-</w:t>
      </w:r>
      <w:r w:rsidRPr="00911FC0">
        <w:rPr>
          <w:rFonts w:ascii="Arial" w:eastAsia="Calibri" w:hAnsi="Arial" w:cs="Arial"/>
          <w:sz w:val="24"/>
          <w:szCs w:val="24"/>
        </w:rPr>
        <w:tab/>
        <w:t>Platelage bois</w:t>
      </w:r>
    </w:p>
    <w:p w14:paraId="30C8469E"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20</w:t>
      </w:r>
      <w:r w:rsidRPr="00911FC0">
        <w:rPr>
          <w:rFonts w:ascii="Arial" w:eastAsia="Calibri" w:hAnsi="Arial" w:cs="Arial"/>
          <w:sz w:val="24"/>
          <w:szCs w:val="24"/>
        </w:rPr>
        <w:tab/>
        <w:t>-</w:t>
      </w:r>
      <w:r w:rsidRPr="00911FC0">
        <w:rPr>
          <w:rFonts w:ascii="Arial" w:eastAsia="Calibri" w:hAnsi="Arial" w:cs="Arial"/>
          <w:sz w:val="24"/>
          <w:szCs w:val="24"/>
        </w:rPr>
        <w:tab/>
        <w:t>Ponts semi-définitifs</w:t>
      </w:r>
    </w:p>
    <w:p w14:paraId="0E49E4FB"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21</w:t>
      </w:r>
      <w:r w:rsidRPr="00911FC0">
        <w:rPr>
          <w:rFonts w:ascii="Arial" w:eastAsia="Calibri" w:hAnsi="Arial" w:cs="Arial"/>
          <w:sz w:val="24"/>
          <w:szCs w:val="24"/>
        </w:rPr>
        <w:tab/>
        <w:t>-</w:t>
      </w:r>
      <w:r w:rsidRPr="00911FC0">
        <w:rPr>
          <w:rFonts w:ascii="Arial" w:eastAsia="Calibri" w:hAnsi="Arial" w:cs="Arial"/>
          <w:sz w:val="24"/>
          <w:szCs w:val="24"/>
        </w:rPr>
        <w:tab/>
        <w:t>Barrières de pluies: construction et gestion</w:t>
      </w:r>
    </w:p>
    <w:p w14:paraId="43E232E5" w14:textId="77777777" w:rsidR="00911FC0" w:rsidRPr="00911FC0" w:rsidRDefault="00911FC0" w:rsidP="00486430">
      <w:pPr>
        <w:spacing w:after="0" w:line="240" w:lineRule="auto"/>
        <w:rPr>
          <w:rFonts w:ascii="Arial" w:eastAsia="Calibri" w:hAnsi="Arial" w:cs="Arial"/>
          <w:sz w:val="24"/>
          <w:szCs w:val="24"/>
        </w:rPr>
      </w:pPr>
    </w:p>
    <w:p w14:paraId="57C7607E" w14:textId="77777777" w:rsidR="00911FC0" w:rsidRPr="00911FC0" w:rsidRDefault="00911FC0" w:rsidP="00486430">
      <w:pPr>
        <w:spacing w:after="0" w:line="240" w:lineRule="auto"/>
        <w:rPr>
          <w:rFonts w:ascii="Arial" w:eastAsia="Calibri" w:hAnsi="Arial" w:cs="Arial"/>
          <w:b/>
          <w:sz w:val="24"/>
          <w:szCs w:val="24"/>
        </w:rPr>
      </w:pPr>
      <w:r w:rsidRPr="00911FC0">
        <w:rPr>
          <w:rFonts w:ascii="Arial" w:eastAsia="Calibri" w:hAnsi="Arial" w:cs="Arial"/>
          <w:b/>
          <w:sz w:val="24"/>
          <w:szCs w:val="24"/>
        </w:rPr>
        <w:t>CHAPITRE IV : DESCRIPTION DES TRAVAUX</w:t>
      </w:r>
    </w:p>
    <w:p w14:paraId="16CDB1CB" w14:textId="77777777" w:rsidR="00911FC0" w:rsidRPr="00911FC0" w:rsidRDefault="00911FC0" w:rsidP="00486430">
      <w:pPr>
        <w:spacing w:after="0" w:line="240" w:lineRule="auto"/>
        <w:rPr>
          <w:rFonts w:ascii="Arial" w:eastAsia="Calibri" w:hAnsi="Arial" w:cs="Arial"/>
          <w:b/>
          <w:sz w:val="24"/>
          <w:szCs w:val="24"/>
        </w:rPr>
      </w:pPr>
      <w:r w:rsidRPr="00911FC0">
        <w:rPr>
          <w:rFonts w:ascii="Arial" w:eastAsia="Calibri" w:hAnsi="Arial" w:cs="Arial"/>
          <w:b/>
          <w:sz w:val="24"/>
          <w:szCs w:val="24"/>
        </w:rPr>
        <w:t>A- INSTALLATION DE CHANTIER</w:t>
      </w:r>
    </w:p>
    <w:p w14:paraId="6C2A816D"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22 -</w:t>
      </w:r>
      <w:r>
        <w:rPr>
          <w:rFonts w:ascii="Arial" w:eastAsia="Calibri" w:hAnsi="Arial" w:cs="Arial"/>
          <w:sz w:val="24"/>
          <w:szCs w:val="24"/>
        </w:rPr>
        <w:t xml:space="preserve">  Installation de chantier</w:t>
      </w:r>
    </w:p>
    <w:p w14:paraId="35B413C8" w14:textId="77777777" w:rsidR="00911FC0" w:rsidRPr="00911FC0" w:rsidRDefault="00911FC0" w:rsidP="00486430">
      <w:pPr>
        <w:spacing w:after="0" w:line="240" w:lineRule="auto"/>
        <w:rPr>
          <w:rFonts w:ascii="Arial" w:eastAsia="Calibri" w:hAnsi="Arial" w:cs="Arial"/>
          <w:b/>
          <w:sz w:val="24"/>
          <w:szCs w:val="24"/>
        </w:rPr>
      </w:pPr>
      <w:proofErr w:type="gramStart"/>
      <w:r w:rsidRPr="00911FC0">
        <w:rPr>
          <w:rFonts w:ascii="Arial" w:eastAsia="Calibri" w:hAnsi="Arial" w:cs="Arial"/>
          <w:b/>
          <w:sz w:val="24"/>
          <w:szCs w:val="24"/>
        </w:rPr>
        <w:t>B  -</w:t>
      </w:r>
      <w:proofErr w:type="gramEnd"/>
      <w:r w:rsidRPr="00911FC0">
        <w:rPr>
          <w:rFonts w:ascii="Arial" w:eastAsia="Calibri" w:hAnsi="Arial" w:cs="Arial"/>
          <w:b/>
          <w:sz w:val="24"/>
          <w:szCs w:val="24"/>
        </w:rPr>
        <w:t xml:space="preserve">  EMPRISE</w:t>
      </w:r>
    </w:p>
    <w:p w14:paraId="5867A9C2"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23 – Débroussaillement</w:t>
      </w:r>
    </w:p>
    <w:p w14:paraId="1BE869F8"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24 - </w:t>
      </w:r>
      <w:proofErr w:type="spellStart"/>
      <w:r w:rsidRPr="00911FC0">
        <w:rPr>
          <w:rFonts w:ascii="Arial" w:eastAsia="Calibri" w:hAnsi="Arial" w:cs="Arial"/>
          <w:sz w:val="24"/>
          <w:szCs w:val="24"/>
        </w:rPr>
        <w:t>Déforestage</w:t>
      </w:r>
      <w:proofErr w:type="spellEnd"/>
    </w:p>
    <w:p w14:paraId="3E36178D"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25 - </w:t>
      </w:r>
      <w:r>
        <w:rPr>
          <w:rFonts w:ascii="Arial" w:eastAsia="Calibri" w:hAnsi="Arial" w:cs="Arial"/>
          <w:sz w:val="24"/>
          <w:szCs w:val="24"/>
        </w:rPr>
        <w:t>Abattage d'arbres</w:t>
      </w:r>
    </w:p>
    <w:p w14:paraId="3C324880" w14:textId="77777777" w:rsidR="00911FC0" w:rsidRPr="00911FC0" w:rsidRDefault="00911FC0" w:rsidP="00486430">
      <w:pPr>
        <w:spacing w:after="0" w:line="240" w:lineRule="auto"/>
        <w:rPr>
          <w:rFonts w:ascii="Arial" w:eastAsia="Calibri" w:hAnsi="Arial" w:cs="Arial"/>
          <w:b/>
          <w:sz w:val="24"/>
          <w:szCs w:val="24"/>
        </w:rPr>
      </w:pPr>
      <w:proofErr w:type="gramStart"/>
      <w:r w:rsidRPr="00911FC0">
        <w:rPr>
          <w:rFonts w:ascii="Arial" w:eastAsia="Calibri" w:hAnsi="Arial" w:cs="Arial"/>
          <w:b/>
          <w:sz w:val="24"/>
          <w:szCs w:val="24"/>
        </w:rPr>
        <w:t>C  -</w:t>
      </w:r>
      <w:proofErr w:type="gramEnd"/>
      <w:r w:rsidRPr="00911FC0">
        <w:rPr>
          <w:rFonts w:ascii="Arial" w:eastAsia="Calibri" w:hAnsi="Arial" w:cs="Arial"/>
          <w:b/>
          <w:sz w:val="24"/>
          <w:szCs w:val="24"/>
        </w:rPr>
        <w:t xml:space="preserve">  TERRASSEMENT – CHAUSSEES</w:t>
      </w:r>
    </w:p>
    <w:p w14:paraId="70142CE4"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26 - Déblai mis en dépôt - Déblai mis en remblai</w:t>
      </w:r>
    </w:p>
    <w:p w14:paraId="510B113A"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27 - Remblai provenant d'emprunt</w:t>
      </w:r>
    </w:p>
    <w:p w14:paraId="30A0B537"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28 - Plus-value au prix n° 106, </w:t>
      </w:r>
      <w:proofErr w:type="gramStart"/>
      <w:r w:rsidRPr="00911FC0">
        <w:rPr>
          <w:rFonts w:ascii="Arial" w:eastAsia="Calibri" w:hAnsi="Arial" w:cs="Arial"/>
          <w:sz w:val="24"/>
          <w:szCs w:val="24"/>
        </w:rPr>
        <w:t>112 ,</w:t>
      </w:r>
      <w:proofErr w:type="gramEnd"/>
      <w:r w:rsidRPr="00911FC0">
        <w:rPr>
          <w:rFonts w:ascii="Arial" w:eastAsia="Calibri" w:hAnsi="Arial" w:cs="Arial"/>
          <w:sz w:val="24"/>
          <w:szCs w:val="24"/>
        </w:rPr>
        <w:t xml:space="preserve"> 113 et 114  pour transport de matériaux </w:t>
      </w:r>
    </w:p>
    <w:p w14:paraId="2054BBF9"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29 -  mise en forme de la plate-forme</w:t>
      </w:r>
    </w:p>
    <w:p w14:paraId="6DBC13C0"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30 -  Reprofilage simple</w:t>
      </w:r>
    </w:p>
    <w:p w14:paraId="634E93D9"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31 - Reprofilage – compactage</w:t>
      </w:r>
    </w:p>
    <w:p w14:paraId="588AE9A3"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32 – Couche de roulement</w:t>
      </w:r>
    </w:p>
    <w:p w14:paraId="6431EB14"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33 – Emplois partiels</w:t>
      </w:r>
    </w:p>
    <w:p w14:paraId="6A144870"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34 - Extraction, transport et stockage de matériaux sélectionnés</w:t>
      </w:r>
    </w:p>
    <w:p w14:paraId="272BD94A"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35 - Déroctage</w:t>
      </w:r>
    </w:p>
    <w:p w14:paraId="583BB53D" w14:textId="77777777" w:rsid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36 </w:t>
      </w:r>
      <w:r>
        <w:rPr>
          <w:rFonts w:ascii="Arial" w:eastAsia="Calibri" w:hAnsi="Arial" w:cs="Arial"/>
          <w:sz w:val="24"/>
          <w:szCs w:val="24"/>
        </w:rPr>
        <w:t>–</w:t>
      </w:r>
      <w:r w:rsidRPr="00911FC0">
        <w:rPr>
          <w:rFonts w:ascii="Arial" w:eastAsia="Calibri" w:hAnsi="Arial" w:cs="Arial"/>
          <w:sz w:val="24"/>
          <w:szCs w:val="24"/>
        </w:rPr>
        <w:t xml:space="preserve"> </w:t>
      </w:r>
      <w:r>
        <w:rPr>
          <w:rFonts w:ascii="Arial" w:eastAsia="Calibri" w:hAnsi="Arial" w:cs="Arial"/>
          <w:sz w:val="24"/>
          <w:szCs w:val="24"/>
        </w:rPr>
        <w:t>Purge</w:t>
      </w:r>
    </w:p>
    <w:p w14:paraId="05A4B856" w14:textId="77777777" w:rsidR="00911FC0" w:rsidRPr="00911FC0" w:rsidRDefault="00911FC0" w:rsidP="00486430">
      <w:pPr>
        <w:spacing w:after="0" w:line="240" w:lineRule="auto"/>
        <w:rPr>
          <w:rFonts w:ascii="Arial" w:eastAsia="Calibri" w:hAnsi="Arial" w:cs="Arial"/>
          <w:sz w:val="24"/>
          <w:szCs w:val="24"/>
        </w:rPr>
      </w:pPr>
      <w:r>
        <w:rPr>
          <w:rFonts w:ascii="Arial" w:eastAsia="Calibri" w:hAnsi="Arial" w:cs="Arial"/>
          <w:sz w:val="24"/>
          <w:szCs w:val="24"/>
        </w:rPr>
        <w:t xml:space="preserve">Article 37- </w:t>
      </w:r>
      <w:r w:rsidR="00EB12DA">
        <w:rPr>
          <w:rFonts w:ascii="Arial" w:eastAsia="Calibri" w:hAnsi="Arial" w:cs="Arial"/>
          <w:sz w:val="24"/>
          <w:szCs w:val="24"/>
        </w:rPr>
        <w:t>Revêtement en bicouche</w:t>
      </w:r>
    </w:p>
    <w:p w14:paraId="1B40602F" w14:textId="77777777" w:rsidR="00911FC0" w:rsidRPr="00911FC0" w:rsidRDefault="00911FC0" w:rsidP="00486430">
      <w:pPr>
        <w:spacing w:after="0" w:line="240" w:lineRule="auto"/>
        <w:rPr>
          <w:rFonts w:ascii="Arial" w:eastAsia="Calibri" w:hAnsi="Arial" w:cs="Arial"/>
          <w:b/>
          <w:sz w:val="24"/>
          <w:szCs w:val="24"/>
        </w:rPr>
      </w:pPr>
      <w:proofErr w:type="gramStart"/>
      <w:r w:rsidRPr="00911FC0">
        <w:rPr>
          <w:rFonts w:ascii="Arial" w:eastAsia="Calibri" w:hAnsi="Arial" w:cs="Arial"/>
          <w:b/>
          <w:sz w:val="24"/>
          <w:szCs w:val="24"/>
        </w:rPr>
        <w:t>D  -</w:t>
      </w:r>
      <w:proofErr w:type="gramEnd"/>
      <w:r w:rsidRPr="00911FC0">
        <w:rPr>
          <w:rFonts w:ascii="Arial" w:eastAsia="Calibri" w:hAnsi="Arial" w:cs="Arial"/>
          <w:b/>
          <w:sz w:val="24"/>
          <w:szCs w:val="24"/>
        </w:rPr>
        <w:t xml:space="preserve">  OUVRAGE-ASSAINISSEMENT-DRAINAGE</w:t>
      </w:r>
    </w:p>
    <w:p w14:paraId="0FB6B39C"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lastRenderedPageBreak/>
        <w:t>Article 36 -  Fourniture et pose de buse métallique ø 0,80m, ø 1,00m &amp; ø 1,50m</w:t>
      </w:r>
    </w:p>
    <w:p w14:paraId="6F15148D"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37 - Buse en béton armé </w:t>
      </w:r>
    </w:p>
    <w:p w14:paraId="16C25DDC"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38 - Puisard en maçonnerie pour buses métalliques et dalots</w:t>
      </w:r>
    </w:p>
    <w:p w14:paraId="3997857B"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39 - Tête de buse simple en maçonnerie</w:t>
      </w:r>
    </w:p>
    <w:p w14:paraId="04E8A13F"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40 - Descente d'eau en béton</w:t>
      </w:r>
    </w:p>
    <w:p w14:paraId="6B7E8E07"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41 - Dalots en béton armé </w:t>
      </w:r>
    </w:p>
    <w:p w14:paraId="711B9FD2"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42</w:t>
      </w:r>
      <w:r w:rsidR="00EB12DA">
        <w:rPr>
          <w:rFonts w:ascii="Arial" w:eastAsia="Calibri" w:hAnsi="Arial" w:cs="Arial"/>
          <w:sz w:val="24"/>
          <w:szCs w:val="24"/>
        </w:rPr>
        <w:t xml:space="preserve"> – Caniveau bétonné 50cm x 6</w:t>
      </w:r>
      <w:r w:rsidRPr="00911FC0">
        <w:rPr>
          <w:rFonts w:ascii="Arial" w:eastAsia="Calibri" w:hAnsi="Arial" w:cs="Arial"/>
          <w:sz w:val="24"/>
          <w:szCs w:val="24"/>
        </w:rPr>
        <w:t>0cm</w:t>
      </w:r>
    </w:p>
    <w:p w14:paraId="4BCF301A"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44 - Curage des ouvrages existants </w:t>
      </w:r>
    </w:p>
    <w:p w14:paraId="6675362D"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45 - Curage des ouvrages hydrauliques </w:t>
      </w:r>
    </w:p>
    <w:p w14:paraId="39AC494B"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46 - Enrochement</w:t>
      </w:r>
    </w:p>
    <w:p w14:paraId="2184A022"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w:t>
      </w:r>
      <w:proofErr w:type="gramStart"/>
      <w:r w:rsidRPr="00911FC0">
        <w:rPr>
          <w:rFonts w:ascii="Arial" w:eastAsia="Calibri" w:hAnsi="Arial" w:cs="Arial"/>
          <w:sz w:val="24"/>
          <w:szCs w:val="24"/>
        </w:rPr>
        <w:t>47  -</w:t>
      </w:r>
      <w:proofErr w:type="gramEnd"/>
      <w:r w:rsidRPr="00911FC0">
        <w:rPr>
          <w:rFonts w:ascii="Arial" w:eastAsia="Calibri" w:hAnsi="Arial" w:cs="Arial"/>
          <w:sz w:val="24"/>
          <w:szCs w:val="24"/>
        </w:rPr>
        <w:t xml:space="preserve"> Gabion</w:t>
      </w:r>
    </w:p>
    <w:p w14:paraId="780002AD"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48 - Perré maçonné</w:t>
      </w:r>
    </w:p>
    <w:p w14:paraId="3373AE3F"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49 - Maçonnerie de moellons</w:t>
      </w:r>
    </w:p>
    <w:p w14:paraId="77F0630D"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50 - Béton armé</w:t>
      </w:r>
    </w:p>
    <w:p w14:paraId="5C14E474"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51 - Platelage en bois: réfection </w:t>
      </w:r>
    </w:p>
    <w:p w14:paraId="288D245D"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52 - Garde-corps</w:t>
      </w:r>
    </w:p>
    <w:p w14:paraId="49B8BEAE"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w:t>
      </w:r>
      <w:proofErr w:type="gramStart"/>
      <w:r w:rsidRPr="00911FC0">
        <w:rPr>
          <w:rFonts w:ascii="Arial" w:eastAsia="Calibri" w:hAnsi="Arial" w:cs="Arial"/>
          <w:sz w:val="24"/>
          <w:szCs w:val="24"/>
        </w:rPr>
        <w:t>53  -</w:t>
      </w:r>
      <w:proofErr w:type="gramEnd"/>
      <w:r w:rsidRPr="00911FC0">
        <w:rPr>
          <w:rFonts w:ascii="Arial" w:eastAsia="Calibri" w:hAnsi="Arial" w:cs="Arial"/>
          <w:sz w:val="24"/>
          <w:szCs w:val="24"/>
        </w:rPr>
        <w:t xml:space="preserve"> Fascine pour fossés</w:t>
      </w:r>
    </w:p>
    <w:p w14:paraId="4F77EA35"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w:t>
      </w:r>
      <w:proofErr w:type="gramStart"/>
      <w:r w:rsidRPr="00911FC0">
        <w:rPr>
          <w:rFonts w:ascii="Arial" w:eastAsia="Calibri" w:hAnsi="Arial" w:cs="Arial"/>
          <w:sz w:val="24"/>
          <w:szCs w:val="24"/>
        </w:rPr>
        <w:t>54  -</w:t>
      </w:r>
      <w:proofErr w:type="gramEnd"/>
      <w:r w:rsidRPr="00911FC0">
        <w:rPr>
          <w:rFonts w:ascii="Arial" w:eastAsia="Calibri" w:hAnsi="Arial" w:cs="Arial"/>
          <w:sz w:val="24"/>
          <w:szCs w:val="24"/>
        </w:rPr>
        <w:t xml:space="preserve"> Culée en maçonnerie pour pont semi-définitif</w:t>
      </w:r>
    </w:p>
    <w:p w14:paraId="4660DAA8"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55</w:t>
      </w:r>
      <w:r w:rsidRPr="00911FC0">
        <w:rPr>
          <w:rFonts w:ascii="Arial" w:eastAsia="Calibri" w:hAnsi="Arial" w:cs="Arial"/>
          <w:sz w:val="24"/>
          <w:szCs w:val="24"/>
        </w:rPr>
        <w:tab/>
        <w:t xml:space="preserve">- Tablier pour pont semi-définitif </w:t>
      </w:r>
    </w:p>
    <w:p w14:paraId="0CB12BFC"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56- Pile en maçonnerie</w:t>
      </w:r>
    </w:p>
    <w:p w14:paraId="03F12AEE"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 xml:space="preserve">Article 57- Protection </w:t>
      </w:r>
      <w:proofErr w:type="spellStart"/>
      <w:r w:rsidRPr="00911FC0">
        <w:rPr>
          <w:rFonts w:ascii="Arial" w:eastAsia="Calibri" w:hAnsi="Arial" w:cs="Arial"/>
          <w:sz w:val="24"/>
          <w:szCs w:val="24"/>
        </w:rPr>
        <w:t>anti-corrosive</w:t>
      </w:r>
      <w:proofErr w:type="spellEnd"/>
      <w:r w:rsidRPr="00911FC0">
        <w:rPr>
          <w:rFonts w:ascii="Arial" w:eastAsia="Calibri" w:hAnsi="Arial" w:cs="Arial"/>
          <w:sz w:val="24"/>
          <w:szCs w:val="24"/>
        </w:rPr>
        <w:t xml:space="preserve"> des buses métalliques</w:t>
      </w:r>
    </w:p>
    <w:p w14:paraId="5608B1C5"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58- Démolition des ouvrages existants</w:t>
      </w:r>
    </w:p>
    <w:p w14:paraId="2698AD15"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59- Démolitio</w:t>
      </w:r>
      <w:r>
        <w:rPr>
          <w:rFonts w:ascii="Arial" w:eastAsia="Calibri" w:hAnsi="Arial" w:cs="Arial"/>
          <w:sz w:val="24"/>
          <w:szCs w:val="24"/>
        </w:rPr>
        <w:t>n de buses béton ou métalliques</w:t>
      </w:r>
    </w:p>
    <w:p w14:paraId="4A34C24A" w14:textId="77777777" w:rsidR="00911FC0" w:rsidRPr="00911FC0" w:rsidRDefault="00911FC0" w:rsidP="00486430">
      <w:pPr>
        <w:spacing w:after="0" w:line="240" w:lineRule="auto"/>
        <w:rPr>
          <w:rFonts w:ascii="Arial" w:eastAsia="Calibri" w:hAnsi="Arial" w:cs="Arial"/>
          <w:b/>
          <w:sz w:val="24"/>
          <w:szCs w:val="24"/>
        </w:rPr>
      </w:pPr>
      <w:r>
        <w:rPr>
          <w:rFonts w:ascii="Arial" w:eastAsia="Calibri" w:hAnsi="Arial" w:cs="Arial"/>
          <w:sz w:val="24"/>
          <w:szCs w:val="24"/>
        </w:rPr>
        <w:tab/>
      </w:r>
      <w:r w:rsidRPr="00911FC0">
        <w:rPr>
          <w:rFonts w:ascii="Arial" w:eastAsia="Calibri" w:hAnsi="Arial" w:cs="Arial"/>
          <w:b/>
          <w:sz w:val="24"/>
          <w:szCs w:val="24"/>
        </w:rPr>
        <w:t>E – DIVERS</w:t>
      </w:r>
    </w:p>
    <w:p w14:paraId="650E6B8B"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60 -  Construction de barrière de pluie</w:t>
      </w:r>
    </w:p>
    <w:p w14:paraId="7540AB74"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61 – Fourniture et pose de Panneaux de signalisation</w:t>
      </w:r>
    </w:p>
    <w:p w14:paraId="4CFE79ED" w14:textId="77777777" w:rsid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62 – Fourniture et pose ba</w:t>
      </w:r>
      <w:r>
        <w:rPr>
          <w:rFonts w:ascii="Arial" w:eastAsia="Calibri" w:hAnsi="Arial" w:cs="Arial"/>
          <w:sz w:val="24"/>
          <w:szCs w:val="24"/>
        </w:rPr>
        <w:t>lises</w:t>
      </w:r>
    </w:p>
    <w:p w14:paraId="59984B71" w14:textId="77777777" w:rsidR="00486430" w:rsidRPr="00911FC0" w:rsidRDefault="00486430" w:rsidP="00486430">
      <w:pPr>
        <w:spacing w:after="0" w:line="240" w:lineRule="auto"/>
        <w:rPr>
          <w:rFonts w:ascii="Arial" w:eastAsia="Calibri" w:hAnsi="Arial" w:cs="Arial"/>
          <w:sz w:val="24"/>
          <w:szCs w:val="24"/>
        </w:rPr>
      </w:pPr>
    </w:p>
    <w:p w14:paraId="42931FCB" w14:textId="77777777" w:rsidR="00911FC0" w:rsidRPr="00EB12DA" w:rsidRDefault="00911FC0" w:rsidP="00486430">
      <w:pPr>
        <w:spacing w:after="0" w:line="240" w:lineRule="auto"/>
        <w:rPr>
          <w:rFonts w:ascii="Arial" w:eastAsia="Calibri" w:hAnsi="Arial" w:cs="Arial"/>
          <w:b/>
          <w:sz w:val="24"/>
          <w:szCs w:val="24"/>
        </w:rPr>
      </w:pPr>
      <w:r w:rsidRPr="00911FC0">
        <w:rPr>
          <w:rFonts w:ascii="Arial" w:eastAsia="Calibri" w:hAnsi="Arial" w:cs="Arial"/>
          <w:b/>
          <w:sz w:val="24"/>
          <w:szCs w:val="24"/>
        </w:rPr>
        <w:t xml:space="preserve">CHAPITRE </w:t>
      </w:r>
      <w:proofErr w:type="gramStart"/>
      <w:r w:rsidRPr="00911FC0">
        <w:rPr>
          <w:rFonts w:ascii="Arial" w:eastAsia="Calibri" w:hAnsi="Arial" w:cs="Arial"/>
          <w:b/>
          <w:sz w:val="24"/>
          <w:szCs w:val="24"/>
        </w:rPr>
        <w:t>V  -</w:t>
      </w:r>
      <w:proofErr w:type="gramEnd"/>
      <w:r w:rsidR="00EB12DA">
        <w:rPr>
          <w:rFonts w:ascii="Arial" w:eastAsia="Calibri" w:hAnsi="Arial" w:cs="Arial"/>
          <w:b/>
          <w:sz w:val="24"/>
          <w:szCs w:val="24"/>
        </w:rPr>
        <w:t xml:space="preserve">  MODE D’EVALUATION DES TRAVAUX</w:t>
      </w:r>
    </w:p>
    <w:p w14:paraId="21377E3F"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63</w:t>
      </w:r>
      <w:r w:rsidRPr="00911FC0">
        <w:rPr>
          <w:rFonts w:ascii="Arial" w:eastAsia="Calibri" w:hAnsi="Arial" w:cs="Arial"/>
          <w:sz w:val="24"/>
          <w:szCs w:val="24"/>
        </w:rPr>
        <w:tab/>
        <w:t>-</w:t>
      </w:r>
      <w:r w:rsidRPr="00911FC0">
        <w:rPr>
          <w:rFonts w:ascii="Arial" w:eastAsia="Calibri" w:hAnsi="Arial" w:cs="Arial"/>
          <w:sz w:val="24"/>
          <w:szCs w:val="24"/>
        </w:rPr>
        <w:tab/>
        <w:t>Consistance des prix</w:t>
      </w:r>
    </w:p>
    <w:p w14:paraId="68F30602"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64</w:t>
      </w:r>
      <w:r w:rsidRPr="00911FC0">
        <w:rPr>
          <w:rFonts w:ascii="Arial" w:eastAsia="Calibri" w:hAnsi="Arial" w:cs="Arial"/>
          <w:sz w:val="24"/>
          <w:szCs w:val="24"/>
        </w:rPr>
        <w:tab/>
        <w:t>-</w:t>
      </w:r>
      <w:r w:rsidRPr="00911FC0">
        <w:rPr>
          <w:rFonts w:ascii="Arial" w:eastAsia="Calibri" w:hAnsi="Arial" w:cs="Arial"/>
          <w:sz w:val="24"/>
          <w:szCs w:val="24"/>
        </w:rPr>
        <w:tab/>
        <w:t xml:space="preserve">Définition des prix et évaluation des travaux </w:t>
      </w:r>
    </w:p>
    <w:p w14:paraId="4E3A73BC"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65</w:t>
      </w:r>
      <w:r w:rsidRPr="00911FC0">
        <w:rPr>
          <w:rFonts w:ascii="Arial" w:eastAsia="Calibri" w:hAnsi="Arial" w:cs="Arial"/>
          <w:sz w:val="24"/>
          <w:szCs w:val="24"/>
        </w:rPr>
        <w:tab/>
        <w:t>-</w:t>
      </w:r>
      <w:r w:rsidRPr="00911FC0">
        <w:rPr>
          <w:rFonts w:ascii="Arial" w:eastAsia="Calibri" w:hAnsi="Arial" w:cs="Arial"/>
          <w:sz w:val="24"/>
          <w:szCs w:val="24"/>
        </w:rPr>
        <w:tab/>
        <w:t>Plans de récolement</w:t>
      </w:r>
    </w:p>
    <w:p w14:paraId="3376DA8D" w14:textId="77777777" w:rsidR="00911FC0" w:rsidRPr="00EB12DA" w:rsidRDefault="00911FC0" w:rsidP="00486430">
      <w:pPr>
        <w:spacing w:after="0" w:line="240" w:lineRule="auto"/>
        <w:rPr>
          <w:rFonts w:ascii="Arial" w:eastAsia="Calibri" w:hAnsi="Arial" w:cs="Arial"/>
          <w:b/>
          <w:sz w:val="24"/>
          <w:szCs w:val="24"/>
        </w:rPr>
      </w:pPr>
    </w:p>
    <w:p w14:paraId="71AB123C" w14:textId="77777777" w:rsidR="00911FC0" w:rsidRPr="00EB12DA" w:rsidRDefault="00911FC0" w:rsidP="00486430">
      <w:pPr>
        <w:spacing w:after="0" w:line="240" w:lineRule="auto"/>
        <w:rPr>
          <w:rFonts w:ascii="Arial" w:eastAsia="Calibri" w:hAnsi="Arial" w:cs="Arial"/>
          <w:b/>
          <w:sz w:val="24"/>
          <w:szCs w:val="24"/>
        </w:rPr>
      </w:pPr>
      <w:r w:rsidRPr="00EB12DA">
        <w:rPr>
          <w:rFonts w:ascii="Arial" w:eastAsia="Calibri" w:hAnsi="Arial" w:cs="Arial"/>
          <w:b/>
          <w:sz w:val="24"/>
          <w:szCs w:val="24"/>
        </w:rPr>
        <w:t xml:space="preserve">CHAPITRE </w:t>
      </w:r>
      <w:proofErr w:type="gramStart"/>
      <w:r w:rsidRPr="00EB12DA">
        <w:rPr>
          <w:rFonts w:ascii="Arial" w:eastAsia="Calibri" w:hAnsi="Arial" w:cs="Arial"/>
          <w:b/>
          <w:sz w:val="24"/>
          <w:szCs w:val="24"/>
        </w:rPr>
        <w:t>VI  -</w:t>
      </w:r>
      <w:proofErr w:type="gramEnd"/>
      <w:r w:rsidRPr="00EB12DA">
        <w:rPr>
          <w:rFonts w:ascii="Arial" w:eastAsia="Calibri" w:hAnsi="Arial" w:cs="Arial"/>
          <w:b/>
          <w:sz w:val="24"/>
          <w:szCs w:val="24"/>
        </w:rPr>
        <w:t xml:space="preserve">  PROTECTION DE L’ENVIRONNEMENT</w:t>
      </w:r>
    </w:p>
    <w:p w14:paraId="4AE77EC8"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66 -</w:t>
      </w:r>
      <w:r w:rsidRPr="00911FC0">
        <w:rPr>
          <w:rFonts w:ascii="Arial" w:eastAsia="Calibri" w:hAnsi="Arial" w:cs="Arial"/>
          <w:sz w:val="24"/>
          <w:szCs w:val="24"/>
        </w:rPr>
        <w:tab/>
        <w:t>Installations de chantier</w:t>
      </w:r>
    </w:p>
    <w:p w14:paraId="2DF7A995"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67 -</w:t>
      </w:r>
      <w:r w:rsidRPr="00911FC0">
        <w:rPr>
          <w:rFonts w:ascii="Arial" w:eastAsia="Calibri" w:hAnsi="Arial" w:cs="Arial"/>
          <w:sz w:val="24"/>
          <w:szCs w:val="24"/>
        </w:rPr>
        <w:tab/>
        <w:t>Ouverture d'une carrière temporaire</w:t>
      </w:r>
    </w:p>
    <w:p w14:paraId="11317453"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68 -</w:t>
      </w:r>
      <w:r w:rsidRPr="00911FC0">
        <w:rPr>
          <w:rFonts w:ascii="Arial" w:eastAsia="Calibri" w:hAnsi="Arial" w:cs="Arial"/>
          <w:sz w:val="24"/>
          <w:szCs w:val="24"/>
        </w:rPr>
        <w:tab/>
        <w:t>Utilisation d'une carrière classée permanente</w:t>
      </w:r>
    </w:p>
    <w:p w14:paraId="31485AA9"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69 -</w:t>
      </w:r>
      <w:r w:rsidRPr="00911FC0">
        <w:rPr>
          <w:rFonts w:ascii="Arial" w:eastAsia="Calibri" w:hAnsi="Arial" w:cs="Arial"/>
          <w:sz w:val="24"/>
          <w:szCs w:val="24"/>
        </w:rPr>
        <w:tab/>
        <w:t>Contrôle de la végétation sur l'emprise, élagage et abattage des arbres</w:t>
      </w:r>
    </w:p>
    <w:p w14:paraId="3FCADC50"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70 -</w:t>
      </w:r>
      <w:r w:rsidRPr="00911FC0">
        <w:rPr>
          <w:rFonts w:ascii="Arial" w:eastAsia="Calibri" w:hAnsi="Arial" w:cs="Arial"/>
          <w:sz w:val="24"/>
          <w:szCs w:val="24"/>
        </w:rPr>
        <w:tab/>
        <w:t>Chargement et transport des matériaux d'apport et de matériel</w:t>
      </w:r>
    </w:p>
    <w:p w14:paraId="6472B783"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71-</w:t>
      </w:r>
      <w:r w:rsidRPr="00911FC0">
        <w:rPr>
          <w:rFonts w:ascii="Arial" w:eastAsia="Calibri" w:hAnsi="Arial" w:cs="Arial"/>
          <w:sz w:val="24"/>
          <w:szCs w:val="24"/>
        </w:rPr>
        <w:tab/>
        <w:t>Barrière de pluies</w:t>
      </w:r>
    </w:p>
    <w:p w14:paraId="1FF6FD40" w14:textId="77777777" w:rsidR="00911FC0" w:rsidRPr="00911FC0" w:rsidRDefault="00911FC0" w:rsidP="00486430">
      <w:pPr>
        <w:spacing w:after="0" w:line="240" w:lineRule="auto"/>
        <w:rPr>
          <w:rFonts w:ascii="Arial" w:eastAsia="Calibri" w:hAnsi="Arial" w:cs="Arial"/>
          <w:sz w:val="24"/>
          <w:szCs w:val="24"/>
        </w:rPr>
      </w:pPr>
      <w:r w:rsidRPr="00911FC0">
        <w:rPr>
          <w:rFonts w:ascii="Arial" w:eastAsia="Calibri" w:hAnsi="Arial" w:cs="Arial"/>
          <w:sz w:val="24"/>
          <w:szCs w:val="24"/>
        </w:rPr>
        <w:t>Article 72 -</w:t>
      </w:r>
      <w:r w:rsidRPr="00911FC0">
        <w:rPr>
          <w:rFonts w:ascii="Arial" w:eastAsia="Calibri" w:hAnsi="Arial" w:cs="Arial"/>
          <w:sz w:val="24"/>
          <w:szCs w:val="24"/>
        </w:rPr>
        <w:tab/>
        <w:t>Sanctions et pénalités</w:t>
      </w:r>
    </w:p>
    <w:p w14:paraId="615E3FDD" w14:textId="77777777" w:rsidR="00911FC0" w:rsidRPr="00BA4B81" w:rsidRDefault="00911FC0" w:rsidP="00BA4B81">
      <w:pPr>
        <w:jc w:val="both"/>
        <w:rPr>
          <w:rFonts w:ascii="Arial" w:eastAsia="Calibri" w:hAnsi="Arial" w:cs="Arial"/>
          <w:b/>
        </w:rPr>
      </w:pPr>
      <w:r w:rsidRPr="00911FC0">
        <w:rPr>
          <w:rFonts w:ascii="Arial" w:eastAsia="Calibri" w:hAnsi="Arial" w:cs="Arial"/>
          <w:sz w:val="24"/>
          <w:szCs w:val="24"/>
        </w:rPr>
        <w:br w:type="page"/>
      </w:r>
      <w:proofErr w:type="gramStart"/>
      <w:r w:rsidRPr="00BA4B81">
        <w:rPr>
          <w:rFonts w:ascii="Arial" w:eastAsia="Calibri" w:hAnsi="Arial" w:cs="Arial"/>
          <w:b/>
        </w:rPr>
        <w:lastRenderedPageBreak/>
        <w:t>CHAPITRE  I</w:t>
      </w:r>
      <w:proofErr w:type="gramEnd"/>
      <w:r w:rsidRPr="00BA4B81">
        <w:rPr>
          <w:rFonts w:ascii="Arial" w:eastAsia="Calibri" w:hAnsi="Arial" w:cs="Arial"/>
          <w:b/>
        </w:rPr>
        <w:t xml:space="preserve"> : GENERALITES</w:t>
      </w:r>
    </w:p>
    <w:p w14:paraId="77C4E34A"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Article 1 :  </w:t>
      </w:r>
      <w:r w:rsidRPr="00BA4B81">
        <w:rPr>
          <w:rFonts w:ascii="Arial" w:eastAsia="Calibri" w:hAnsi="Arial" w:cs="Arial"/>
          <w:b/>
        </w:rPr>
        <w:tab/>
        <w:t>LOCALISATION ET CONSISTANCE DES TRAVAUX</w:t>
      </w:r>
    </w:p>
    <w:p w14:paraId="57507E33" w14:textId="5DFC12F1" w:rsidR="00911FC0" w:rsidRPr="00BA4B81" w:rsidRDefault="00911FC0" w:rsidP="00BA4B81">
      <w:pPr>
        <w:jc w:val="both"/>
        <w:rPr>
          <w:rFonts w:ascii="Arial" w:eastAsia="Calibri" w:hAnsi="Arial" w:cs="Arial"/>
        </w:rPr>
      </w:pPr>
      <w:r w:rsidRPr="00BA4B81">
        <w:rPr>
          <w:rFonts w:ascii="Arial" w:eastAsia="Calibri" w:hAnsi="Arial" w:cs="Arial"/>
        </w:rPr>
        <w:t>Les travaux à réaliser portent sur l’e</w:t>
      </w:r>
      <w:r w:rsidR="00EB12DA" w:rsidRPr="00BA4B81">
        <w:rPr>
          <w:rFonts w:ascii="Arial" w:eastAsia="Calibri" w:hAnsi="Arial" w:cs="Arial"/>
        </w:rPr>
        <w:t xml:space="preserve">xécution des travaux de réhabilitation de certains tronçons de route </w:t>
      </w:r>
      <w:r w:rsidR="008F6A81">
        <w:rPr>
          <w:rFonts w:ascii="Arial" w:eastAsia="Calibri" w:hAnsi="Arial" w:cs="Arial"/>
        </w:rPr>
        <w:t xml:space="preserve">en enduit superficiel bicouche </w:t>
      </w:r>
      <w:r w:rsidR="00EB12DA" w:rsidRPr="00BA4B81">
        <w:rPr>
          <w:rFonts w:ascii="Arial" w:eastAsia="Calibri" w:hAnsi="Arial" w:cs="Arial"/>
        </w:rPr>
        <w:t xml:space="preserve">dans la Commune </w:t>
      </w:r>
      <w:r w:rsidR="008F6A81">
        <w:rPr>
          <w:rFonts w:ascii="Arial" w:eastAsia="Calibri" w:hAnsi="Arial" w:cs="Arial"/>
        </w:rPr>
        <w:t xml:space="preserve">de </w:t>
      </w:r>
      <w:proofErr w:type="spellStart"/>
      <w:r w:rsidR="008F6A81">
        <w:rPr>
          <w:rFonts w:ascii="Arial" w:eastAsia="Calibri" w:hAnsi="Arial" w:cs="Arial"/>
        </w:rPr>
        <w:t>Diang</w:t>
      </w:r>
      <w:proofErr w:type="spellEnd"/>
      <w:r w:rsidR="008F6A81">
        <w:rPr>
          <w:rFonts w:ascii="Arial" w:eastAsia="Calibri" w:hAnsi="Arial" w:cs="Arial"/>
        </w:rPr>
        <w:t>.</w:t>
      </w:r>
    </w:p>
    <w:p w14:paraId="46064F28" w14:textId="77777777" w:rsidR="00911FC0" w:rsidRPr="00BA4B81" w:rsidRDefault="00911FC0" w:rsidP="00BA4B81">
      <w:pPr>
        <w:jc w:val="both"/>
        <w:rPr>
          <w:rFonts w:ascii="Arial" w:eastAsia="Calibri" w:hAnsi="Arial" w:cs="Arial"/>
        </w:rPr>
      </w:pPr>
      <w:r w:rsidRPr="00BA4B81">
        <w:rPr>
          <w:rFonts w:ascii="Arial" w:eastAsia="Calibri" w:hAnsi="Arial" w:cs="Arial"/>
        </w:rPr>
        <w:tab/>
        <w:t>La consistance des travaux à réaliser est détaillée dans le présent CCTP, au bordereau des prix - nomenclature des tâches et au détail estimatif.</w:t>
      </w:r>
    </w:p>
    <w:p w14:paraId="7B178932" w14:textId="77777777" w:rsidR="00911FC0" w:rsidRPr="00BA4B81" w:rsidRDefault="00911FC0" w:rsidP="00BA4B81">
      <w:pPr>
        <w:jc w:val="both"/>
        <w:rPr>
          <w:rFonts w:ascii="Arial" w:eastAsia="Calibri" w:hAnsi="Arial" w:cs="Arial"/>
        </w:rPr>
      </w:pPr>
      <w:r w:rsidRPr="00BA4B81">
        <w:rPr>
          <w:rFonts w:ascii="Arial" w:eastAsia="Calibri" w:hAnsi="Arial" w:cs="Arial"/>
        </w:rPr>
        <w:t>Les travaux sont subdivisés en deux groupes :</w:t>
      </w:r>
    </w:p>
    <w:p w14:paraId="50F730EF" w14:textId="77777777" w:rsidR="00911FC0" w:rsidRPr="00BA4B81" w:rsidRDefault="00911FC0" w:rsidP="00BA4B81">
      <w:pPr>
        <w:jc w:val="both"/>
        <w:rPr>
          <w:rFonts w:ascii="Arial" w:eastAsia="Calibri" w:hAnsi="Arial" w:cs="Arial"/>
        </w:rPr>
      </w:pPr>
      <w:proofErr w:type="gramStart"/>
      <w:r w:rsidRPr="00BA4B81">
        <w:rPr>
          <w:rFonts w:ascii="Arial" w:eastAsia="Calibri" w:hAnsi="Arial" w:cs="Arial"/>
        </w:rPr>
        <w:t>les</w:t>
      </w:r>
      <w:proofErr w:type="gramEnd"/>
      <w:r w:rsidRPr="00BA4B81">
        <w:rPr>
          <w:rFonts w:ascii="Arial" w:eastAsia="Calibri" w:hAnsi="Arial" w:cs="Arial"/>
        </w:rPr>
        <w:t xml:space="preserve"> travaux manuels</w:t>
      </w:r>
    </w:p>
    <w:p w14:paraId="361D1EB6" w14:textId="77777777" w:rsidR="00911FC0" w:rsidRPr="00BA4B81" w:rsidRDefault="00911FC0" w:rsidP="00BA4B81">
      <w:pPr>
        <w:jc w:val="both"/>
        <w:rPr>
          <w:rFonts w:ascii="Arial" w:eastAsia="Calibri" w:hAnsi="Arial" w:cs="Arial"/>
        </w:rPr>
      </w:pPr>
      <w:proofErr w:type="gramStart"/>
      <w:r w:rsidRPr="00BA4B81">
        <w:rPr>
          <w:rFonts w:ascii="Arial" w:eastAsia="Calibri" w:hAnsi="Arial" w:cs="Arial"/>
        </w:rPr>
        <w:t>les</w:t>
      </w:r>
      <w:proofErr w:type="gramEnd"/>
      <w:r w:rsidRPr="00BA4B81">
        <w:rPr>
          <w:rFonts w:ascii="Arial" w:eastAsia="Calibri" w:hAnsi="Arial" w:cs="Arial"/>
        </w:rPr>
        <w:t xml:space="preserve"> travaux mécanisés</w:t>
      </w:r>
    </w:p>
    <w:p w14:paraId="162FF673"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travaux manuels sont les travaux </w:t>
      </w:r>
      <w:proofErr w:type="gramStart"/>
      <w:r w:rsidRPr="00BA4B81">
        <w:rPr>
          <w:rFonts w:ascii="Arial" w:eastAsia="Calibri" w:hAnsi="Arial" w:cs="Arial"/>
        </w:rPr>
        <w:t>ne  pouvant</w:t>
      </w:r>
      <w:proofErr w:type="gramEnd"/>
      <w:r w:rsidRPr="00BA4B81">
        <w:rPr>
          <w:rFonts w:ascii="Arial" w:eastAsia="Calibri" w:hAnsi="Arial" w:cs="Arial"/>
        </w:rPr>
        <w:t xml:space="preserve"> s’exécuter que suivant la méthode HIMO .Ces travaux concernent principalement les abords de la chaussée et certaines tâches de la chaussée pouvant s’exécuter manuellement par les Comités de Route locaux, le cas échéant par les structures communautaires locales, en particulier les GIC ou les CDV (Comité</w:t>
      </w:r>
      <w:r w:rsidR="00EB12DA" w:rsidRPr="00BA4B81">
        <w:rPr>
          <w:rFonts w:ascii="Arial" w:eastAsia="Calibri" w:hAnsi="Arial" w:cs="Arial"/>
        </w:rPr>
        <w:t>s de développement Villageois).</w:t>
      </w:r>
    </w:p>
    <w:p w14:paraId="490E5472" w14:textId="77777777" w:rsidR="00911FC0" w:rsidRPr="00BA4B81" w:rsidRDefault="00C93A82" w:rsidP="00BA4B81">
      <w:pPr>
        <w:jc w:val="both"/>
        <w:rPr>
          <w:rFonts w:ascii="Arial" w:eastAsia="Calibri" w:hAnsi="Arial" w:cs="Arial"/>
          <w:b/>
        </w:rPr>
      </w:pPr>
      <w:r w:rsidRPr="00BA4B81">
        <w:rPr>
          <w:rFonts w:ascii="Arial" w:eastAsia="Calibri" w:hAnsi="Arial" w:cs="Arial"/>
          <w:b/>
        </w:rPr>
        <w:t xml:space="preserve">CHAPITRE II </w:t>
      </w:r>
      <w:r w:rsidR="00911FC0" w:rsidRPr="00BA4B81">
        <w:rPr>
          <w:rFonts w:ascii="Arial" w:eastAsia="Calibri" w:hAnsi="Arial" w:cs="Arial"/>
          <w:b/>
        </w:rPr>
        <w:t xml:space="preserve">PROVENANCE, QUALITE ET PREPARATION </w:t>
      </w:r>
      <w:r w:rsidR="00EB12DA" w:rsidRPr="00BA4B81">
        <w:rPr>
          <w:rFonts w:ascii="Arial" w:eastAsia="Calibri" w:hAnsi="Arial" w:cs="Arial"/>
          <w:b/>
        </w:rPr>
        <w:t>DES MATERIAUX</w:t>
      </w:r>
    </w:p>
    <w:p w14:paraId="45CA7BDF"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w:t>
      </w:r>
      <w:r w:rsidR="00EB12DA" w:rsidRPr="00BA4B81">
        <w:rPr>
          <w:rFonts w:ascii="Arial" w:eastAsia="Calibri" w:hAnsi="Arial" w:cs="Arial"/>
          <w:b/>
        </w:rPr>
        <w:t xml:space="preserve"> 2 :  </w:t>
      </w:r>
      <w:r w:rsidR="00EB12DA" w:rsidRPr="00BA4B81">
        <w:rPr>
          <w:rFonts w:ascii="Arial" w:eastAsia="Calibri" w:hAnsi="Arial" w:cs="Arial"/>
          <w:b/>
        </w:rPr>
        <w:tab/>
        <w:t>PROVENANCE DES MATERIAUX</w:t>
      </w:r>
    </w:p>
    <w:p w14:paraId="03FEE76B" w14:textId="77777777" w:rsidR="00911FC0" w:rsidRPr="00BA4B81" w:rsidRDefault="00911FC0" w:rsidP="00BA4B81">
      <w:pPr>
        <w:jc w:val="both"/>
        <w:rPr>
          <w:rFonts w:ascii="Arial" w:eastAsia="Calibri" w:hAnsi="Arial" w:cs="Arial"/>
        </w:rPr>
      </w:pPr>
      <w:r w:rsidRPr="00BA4B81">
        <w:rPr>
          <w:rFonts w:ascii="Arial" w:eastAsia="Calibri" w:hAnsi="Arial" w:cs="Arial"/>
        </w:rPr>
        <w:t>Le Cocontractant devra choisir des emplacements d’emprunts et les soumettre à l’agrément du Maître d'œuvre dont le refus vaudra obligation à l’Entrepreneur de rechercher de nouveaux sites d’emprunts sans que celui-ci puisse prétendre à une quelconque indemnité.</w:t>
      </w:r>
    </w:p>
    <w:p w14:paraId="65009955" w14:textId="77777777" w:rsidR="00911FC0" w:rsidRPr="00BA4B81" w:rsidRDefault="00911FC0" w:rsidP="00BA4B81">
      <w:pPr>
        <w:jc w:val="both"/>
        <w:rPr>
          <w:rFonts w:ascii="Arial" w:eastAsia="Calibri" w:hAnsi="Arial" w:cs="Arial"/>
        </w:rPr>
      </w:pPr>
      <w:r w:rsidRPr="00BA4B81">
        <w:rPr>
          <w:rFonts w:ascii="Arial" w:eastAsia="Calibri" w:hAnsi="Arial" w:cs="Arial"/>
        </w:rPr>
        <w:t>Lorsque l’emplacement d’un emprunt nouveau et non encore exploité choisi par le Cocontractant aura été agréé, il devra y faire un nombre suffisant de sondages et devra remettre au Maître d’</w:t>
      </w:r>
      <w:proofErr w:type="spellStart"/>
      <w:r w:rsidRPr="00BA4B81">
        <w:rPr>
          <w:rFonts w:ascii="Arial" w:eastAsia="Calibri" w:hAnsi="Arial" w:cs="Arial"/>
        </w:rPr>
        <w:t>Oeuvre</w:t>
      </w:r>
      <w:proofErr w:type="spellEnd"/>
      <w:r w:rsidRPr="00BA4B81">
        <w:rPr>
          <w:rFonts w:ascii="Arial" w:eastAsia="Calibri" w:hAnsi="Arial" w:cs="Arial"/>
        </w:rPr>
        <w:t xml:space="preserve"> un dossier technique portant sur :</w:t>
      </w:r>
    </w:p>
    <w:p w14:paraId="63074B30" w14:textId="77777777" w:rsidR="00911FC0" w:rsidRPr="00BA4B81" w:rsidRDefault="00911FC0" w:rsidP="00BA4B81">
      <w:pPr>
        <w:jc w:val="both"/>
        <w:rPr>
          <w:rFonts w:ascii="Arial" w:eastAsia="Calibri" w:hAnsi="Arial" w:cs="Arial"/>
        </w:rPr>
      </w:pPr>
      <w:proofErr w:type="gramStart"/>
      <w:r w:rsidRPr="00BA4B81">
        <w:rPr>
          <w:rFonts w:ascii="Arial" w:eastAsia="Calibri" w:hAnsi="Arial" w:cs="Arial"/>
        </w:rPr>
        <w:t>la</w:t>
      </w:r>
      <w:proofErr w:type="gramEnd"/>
      <w:r w:rsidRPr="00BA4B81">
        <w:rPr>
          <w:rFonts w:ascii="Arial" w:eastAsia="Calibri" w:hAnsi="Arial" w:cs="Arial"/>
        </w:rPr>
        <w:t xml:space="preserve"> localisation de l’emprunt,</w:t>
      </w:r>
    </w:p>
    <w:p w14:paraId="29DC4D33" w14:textId="77777777" w:rsidR="00911FC0" w:rsidRPr="00BA4B81" w:rsidRDefault="00911FC0" w:rsidP="00BA4B81">
      <w:pPr>
        <w:jc w:val="both"/>
        <w:rPr>
          <w:rFonts w:ascii="Arial" w:eastAsia="Calibri" w:hAnsi="Arial" w:cs="Arial"/>
        </w:rPr>
      </w:pPr>
      <w:proofErr w:type="gramStart"/>
      <w:r w:rsidRPr="00BA4B81">
        <w:rPr>
          <w:rFonts w:ascii="Arial" w:eastAsia="Calibri" w:hAnsi="Arial" w:cs="Arial"/>
        </w:rPr>
        <w:t>l’épaisseur</w:t>
      </w:r>
      <w:proofErr w:type="gramEnd"/>
      <w:r w:rsidRPr="00BA4B81">
        <w:rPr>
          <w:rFonts w:ascii="Arial" w:eastAsia="Calibri" w:hAnsi="Arial" w:cs="Arial"/>
        </w:rPr>
        <w:t xml:space="preserve"> de la découverte,</w:t>
      </w:r>
    </w:p>
    <w:p w14:paraId="038A726D" w14:textId="77777777" w:rsidR="00911FC0" w:rsidRPr="00BA4B81" w:rsidRDefault="00911FC0" w:rsidP="00BA4B81">
      <w:pPr>
        <w:jc w:val="both"/>
        <w:rPr>
          <w:rFonts w:ascii="Arial" w:eastAsia="Calibri" w:hAnsi="Arial" w:cs="Arial"/>
        </w:rPr>
      </w:pPr>
      <w:proofErr w:type="gramStart"/>
      <w:r w:rsidRPr="00BA4B81">
        <w:rPr>
          <w:rFonts w:ascii="Arial" w:eastAsia="Calibri" w:hAnsi="Arial" w:cs="Arial"/>
        </w:rPr>
        <w:t>la</w:t>
      </w:r>
      <w:proofErr w:type="gramEnd"/>
      <w:r w:rsidRPr="00BA4B81">
        <w:rPr>
          <w:rFonts w:ascii="Arial" w:eastAsia="Calibri" w:hAnsi="Arial" w:cs="Arial"/>
        </w:rPr>
        <w:t xml:space="preserve"> puissance de l’emprunt.</w:t>
      </w:r>
    </w:p>
    <w:p w14:paraId="71546B5A" w14:textId="77777777" w:rsidR="00911FC0" w:rsidRPr="00BA4B81" w:rsidRDefault="00911FC0" w:rsidP="00BA4B81">
      <w:pPr>
        <w:jc w:val="both"/>
        <w:rPr>
          <w:rFonts w:ascii="Arial" w:eastAsia="Calibri" w:hAnsi="Arial" w:cs="Arial"/>
        </w:rPr>
      </w:pPr>
      <w:r w:rsidRPr="00BA4B81">
        <w:rPr>
          <w:rFonts w:ascii="Arial" w:eastAsia="Calibri" w:hAnsi="Arial" w:cs="Arial"/>
        </w:rPr>
        <w:t>Pour chaque site de nouvel emprunt, ce dossier devra comporter les résultats des essais suivants :</w:t>
      </w:r>
    </w:p>
    <w:p w14:paraId="4EA75EE5" w14:textId="77777777" w:rsidR="00911FC0" w:rsidRPr="00BA4B81" w:rsidRDefault="00911FC0" w:rsidP="00BA4B81">
      <w:pPr>
        <w:jc w:val="both"/>
        <w:rPr>
          <w:rFonts w:ascii="Arial" w:eastAsia="Calibri" w:hAnsi="Arial" w:cs="Arial"/>
        </w:rPr>
      </w:pPr>
      <w:r w:rsidRPr="00BA4B81">
        <w:rPr>
          <w:rFonts w:ascii="Arial" w:eastAsia="Calibri" w:hAnsi="Arial" w:cs="Arial"/>
        </w:rPr>
        <w:t>5 teneurs en eau naturelle,</w:t>
      </w:r>
    </w:p>
    <w:p w14:paraId="05F05322" w14:textId="77777777" w:rsidR="00911FC0" w:rsidRPr="00BA4B81" w:rsidRDefault="00911FC0" w:rsidP="00BA4B81">
      <w:pPr>
        <w:jc w:val="both"/>
        <w:rPr>
          <w:rFonts w:ascii="Arial" w:eastAsia="Calibri" w:hAnsi="Arial" w:cs="Arial"/>
        </w:rPr>
      </w:pPr>
      <w:r w:rsidRPr="00BA4B81">
        <w:rPr>
          <w:rFonts w:ascii="Arial" w:eastAsia="Calibri" w:hAnsi="Arial" w:cs="Arial"/>
        </w:rPr>
        <w:t>5 analyses granulométriques,</w:t>
      </w:r>
    </w:p>
    <w:p w14:paraId="6FB1EDF4" w14:textId="77777777" w:rsidR="00911FC0" w:rsidRPr="00BA4B81" w:rsidRDefault="00911FC0" w:rsidP="00BA4B81">
      <w:pPr>
        <w:jc w:val="both"/>
        <w:rPr>
          <w:rFonts w:ascii="Arial" w:eastAsia="Calibri" w:hAnsi="Arial" w:cs="Arial"/>
        </w:rPr>
      </w:pPr>
      <w:r w:rsidRPr="00BA4B81">
        <w:rPr>
          <w:rFonts w:ascii="Arial" w:eastAsia="Calibri" w:hAnsi="Arial" w:cs="Arial"/>
        </w:rPr>
        <w:t>5 limites d’</w:t>
      </w:r>
      <w:proofErr w:type="spellStart"/>
      <w:r w:rsidRPr="00BA4B81">
        <w:rPr>
          <w:rFonts w:ascii="Arial" w:eastAsia="Calibri" w:hAnsi="Arial" w:cs="Arial"/>
        </w:rPr>
        <w:t>Atterberg</w:t>
      </w:r>
      <w:proofErr w:type="spellEnd"/>
      <w:r w:rsidRPr="00BA4B81">
        <w:rPr>
          <w:rFonts w:ascii="Arial" w:eastAsia="Calibri" w:hAnsi="Arial" w:cs="Arial"/>
        </w:rPr>
        <w:t>,</w:t>
      </w:r>
    </w:p>
    <w:p w14:paraId="1802A919"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5 </w:t>
      </w:r>
      <w:proofErr w:type="spellStart"/>
      <w:proofErr w:type="gramStart"/>
      <w:r w:rsidRPr="00BA4B81">
        <w:rPr>
          <w:rFonts w:ascii="Arial" w:eastAsia="Calibri" w:hAnsi="Arial" w:cs="Arial"/>
        </w:rPr>
        <w:t>Proctors</w:t>
      </w:r>
      <w:proofErr w:type="spellEnd"/>
      <w:r w:rsidRPr="00BA4B81">
        <w:rPr>
          <w:rFonts w:ascii="Arial" w:eastAsia="Calibri" w:hAnsi="Arial" w:cs="Arial"/>
        </w:rPr>
        <w:t xml:space="preserve">  Modifié</w:t>
      </w:r>
      <w:proofErr w:type="gramEnd"/>
      <w:r w:rsidRPr="00BA4B81">
        <w:rPr>
          <w:rFonts w:ascii="Arial" w:eastAsia="Calibri" w:hAnsi="Arial" w:cs="Arial"/>
        </w:rPr>
        <w:t>,</w:t>
      </w:r>
    </w:p>
    <w:p w14:paraId="391DD682" w14:textId="77777777" w:rsidR="00911FC0" w:rsidRPr="00BA4B81" w:rsidRDefault="00911FC0" w:rsidP="00BA4B81">
      <w:pPr>
        <w:jc w:val="both"/>
        <w:rPr>
          <w:rFonts w:ascii="Arial" w:eastAsia="Calibri" w:hAnsi="Arial" w:cs="Arial"/>
        </w:rPr>
      </w:pPr>
      <w:r w:rsidRPr="00BA4B81">
        <w:rPr>
          <w:rFonts w:ascii="Arial" w:eastAsia="Calibri" w:hAnsi="Arial" w:cs="Arial"/>
        </w:rPr>
        <w:t>3 CBR.</w:t>
      </w:r>
    </w:p>
    <w:p w14:paraId="48BB1C6E" w14:textId="77777777" w:rsidR="00911FC0" w:rsidRPr="00BA4B81" w:rsidRDefault="00911FC0" w:rsidP="00BA4B81">
      <w:pPr>
        <w:jc w:val="both"/>
        <w:rPr>
          <w:rFonts w:ascii="Arial" w:eastAsia="Calibri" w:hAnsi="Arial" w:cs="Arial"/>
        </w:rPr>
      </w:pPr>
    </w:p>
    <w:p w14:paraId="4D3E94AE" w14:textId="77777777" w:rsidR="00911FC0" w:rsidRPr="00BA4B81" w:rsidRDefault="0001793F" w:rsidP="00BA4B81">
      <w:pPr>
        <w:jc w:val="both"/>
        <w:rPr>
          <w:rFonts w:ascii="Arial" w:eastAsia="Calibri" w:hAnsi="Arial" w:cs="Arial"/>
        </w:rPr>
      </w:pPr>
      <w:r w:rsidRPr="00BA4B81">
        <w:rPr>
          <w:rFonts w:ascii="Arial" w:eastAsia="Calibri" w:hAnsi="Arial" w:cs="Arial"/>
        </w:rPr>
        <w:t>L’Ingénieur du Marché</w:t>
      </w:r>
      <w:r w:rsidR="00911FC0" w:rsidRPr="00BA4B81">
        <w:rPr>
          <w:rFonts w:ascii="Arial" w:eastAsia="Calibri" w:hAnsi="Arial" w:cs="Arial"/>
        </w:rPr>
        <w:t xml:space="preserve"> se réserve le droit de demander des essais supplémentaires aux frais du Cocontractant.</w:t>
      </w:r>
    </w:p>
    <w:p w14:paraId="74DAC68D"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Les anciens sites d’emprunts ne pourront être exploités que si le Cocontractant a fourni les preuves qu’il y subsiste encore des matériaux ayant les caractéristiques requises.</w:t>
      </w:r>
    </w:p>
    <w:p w14:paraId="08000C48" w14:textId="77777777" w:rsidR="00911FC0" w:rsidRPr="00BA4B81" w:rsidRDefault="00911FC0" w:rsidP="00BA4B81">
      <w:pPr>
        <w:jc w:val="both"/>
        <w:rPr>
          <w:rFonts w:ascii="Arial" w:eastAsia="Calibri" w:hAnsi="Arial" w:cs="Arial"/>
        </w:rPr>
      </w:pPr>
      <w:r w:rsidRPr="00BA4B81">
        <w:rPr>
          <w:rFonts w:ascii="Arial" w:eastAsia="Calibri" w:hAnsi="Arial" w:cs="Arial"/>
        </w:rPr>
        <w:t>Le Cocontractant ne pourra commencer à exploiter la carrière identifiée qu’après le contrôle de qualité effectuée par le Maître d'œuvre et l’autorisation donnée par ce dernier.</w:t>
      </w:r>
    </w:p>
    <w:p w14:paraId="04E3DFC8" w14:textId="77777777" w:rsidR="00911FC0" w:rsidRPr="00BA4B81" w:rsidRDefault="00911FC0" w:rsidP="00BA4B81">
      <w:pPr>
        <w:jc w:val="both"/>
        <w:rPr>
          <w:rFonts w:ascii="Arial" w:eastAsia="Calibri" w:hAnsi="Arial" w:cs="Arial"/>
        </w:rPr>
      </w:pPr>
      <w:r w:rsidRPr="00BA4B81">
        <w:rPr>
          <w:rFonts w:ascii="Arial" w:eastAsia="Calibri" w:hAnsi="Arial" w:cs="Arial"/>
        </w:rPr>
        <w:t>En cas de contradiction de résultats d’essais, le Maître d'œuvre peut demander au Cocontractant d’effectuer des essais supplémentaires à ses frais.</w:t>
      </w:r>
    </w:p>
    <w:p w14:paraId="350CA2EB" w14:textId="77777777" w:rsidR="00911FC0" w:rsidRPr="00BA4B81" w:rsidRDefault="0001793F" w:rsidP="00BA4B81">
      <w:pPr>
        <w:jc w:val="both"/>
        <w:rPr>
          <w:rFonts w:ascii="Arial" w:eastAsia="Calibri" w:hAnsi="Arial" w:cs="Arial"/>
        </w:rPr>
      </w:pPr>
      <w:r w:rsidRPr="00BA4B81">
        <w:rPr>
          <w:rFonts w:ascii="Arial" w:eastAsia="Calibri" w:hAnsi="Arial" w:cs="Arial"/>
        </w:rPr>
        <w:t>L’Ingénieur du Marché</w:t>
      </w:r>
      <w:r w:rsidR="00911FC0" w:rsidRPr="00BA4B81">
        <w:rPr>
          <w:rFonts w:ascii="Arial" w:eastAsia="Calibri" w:hAnsi="Arial" w:cs="Arial"/>
        </w:rPr>
        <w:t xml:space="preserve"> pourra retirer l’autorisation à tout moment dès que la chambre d’extraction ne donnera plus de matériaux de bonne qualité, l’Entrepreneur ne pouvant prétendre à aucune indemnité.</w:t>
      </w:r>
    </w:p>
    <w:p w14:paraId="40D2F21B" w14:textId="77777777" w:rsidR="00911FC0" w:rsidRPr="00BA4B81" w:rsidRDefault="00911FC0" w:rsidP="00BA4B81">
      <w:pPr>
        <w:jc w:val="both"/>
        <w:rPr>
          <w:rFonts w:ascii="Arial" w:eastAsia="Calibri" w:hAnsi="Arial" w:cs="Arial"/>
        </w:rPr>
      </w:pPr>
      <w:r w:rsidRPr="00BA4B81">
        <w:rPr>
          <w:rFonts w:ascii="Arial" w:eastAsia="Calibri" w:hAnsi="Arial" w:cs="Arial"/>
        </w:rPr>
        <w:t>Le débroussaillement, décapage des terres végétales et l'abattage d’arbres requis pour l’exploitation des emprunts sont à l</w:t>
      </w:r>
      <w:r w:rsidR="00EA2C16">
        <w:rPr>
          <w:rFonts w:ascii="Arial" w:eastAsia="Calibri" w:hAnsi="Arial" w:cs="Arial"/>
        </w:rPr>
        <w:t>a charge du</w:t>
      </w:r>
      <w:r w:rsidRPr="00BA4B81">
        <w:rPr>
          <w:rFonts w:ascii="Arial" w:eastAsia="Calibri" w:hAnsi="Arial" w:cs="Arial"/>
        </w:rPr>
        <w:t xml:space="preserve"> Cocontractant et ne donneront pas droi</w:t>
      </w:r>
      <w:r w:rsidR="0001793F" w:rsidRPr="00BA4B81">
        <w:rPr>
          <w:rFonts w:ascii="Arial" w:eastAsia="Calibri" w:hAnsi="Arial" w:cs="Arial"/>
        </w:rPr>
        <w:t>t à une rémunération explicite.</w:t>
      </w:r>
    </w:p>
    <w:p w14:paraId="779EBC63"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Article </w:t>
      </w:r>
      <w:r w:rsidR="00EA2C16" w:rsidRPr="00BA4B81">
        <w:rPr>
          <w:rFonts w:ascii="Arial" w:eastAsia="Calibri" w:hAnsi="Arial" w:cs="Arial"/>
          <w:b/>
        </w:rPr>
        <w:t>3 -</w:t>
      </w:r>
      <w:r w:rsidRPr="00BA4B81">
        <w:rPr>
          <w:rFonts w:ascii="Arial" w:eastAsia="Calibri" w:hAnsi="Arial" w:cs="Arial"/>
          <w:b/>
        </w:rPr>
        <w:t xml:space="preserve">  </w:t>
      </w:r>
      <w:r w:rsidRPr="00BA4B81">
        <w:rPr>
          <w:rFonts w:ascii="Arial" w:eastAsia="Calibri" w:hAnsi="Arial" w:cs="Arial"/>
          <w:b/>
        </w:rPr>
        <w:tab/>
        <w:t>LAB</w:t>
      </w:r>
      <w:r w:rsidR="00EB12DA" w:rsidRPr="00BA4B81">
        <w:rPr>
          <w:rFonts w:ascii="Arial" w:eastAsia="Calibri" w:hAnsi="Arial" w:cs="Arial"/>
          <w:b/>
        </w:rPr>
        <w:t>ORATOIRE ET CONTROLE DE QUALITE</w:t>
      </w:r>
    </w:p>
    <w:p w14:paraId="1FAE2637"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 Cocontractant devra posséder un laboratoire de chantier. Ce laboratoire sera équipé de tous les instruments, outils et matériels nécessaires à la réalisation des essais et études prévus au présent CCTP. Le Cocontractant affectera au fonctionnement du laboratoire un personnel suffisant en nombre et en qualité pour assurer tous les essais et études prévus. L’équipement et le personnel seront soumis </w:t>
      </w:r>
      <w:r w:rsidR="0001793F" w:rsidRPr="00BA4B81">
        <w:rPr>
          <w:rFonts w:ascii="Arial" w:eastAsia="Calibri" w:hAnsi="Arial" w:cs="Arial"/>
        </w:rPr>
        <w:t>à l’agrément du Maître d’Œuvre.</w:t>
      </w:r>
    </w:p>
    <w:p w14:paraId="76FCD662" w14:textId="77777777" w:rsidR="00911FC0" w:rsidRPr="00BA4B81" w:rsidRDefault="00911FC0" w:rsidP="00BA4B81">
      <w:pPr>
        <w:jc w:val="both"/>
        <w:rPr>
          <w:rFonts w:ascii="Arial" w:eastAsia="Calibri" w:hAnsi="Arial" w:cs="Arial"/>
        </w:rPr>
      </w:pPr>
      <w:r w:rsidRPr="00BA4B81">
        <w:rPr>
          <w:rFonts w:ascii="Arial" w:eastAsia="Calibri" w:hAnsi="Arial" w:cs="Arial"/>
        </w:rPr>
        <w:t>Le laboratoire de chantier devra être opérationnel dès le début effectif des travaux nécessitant des essais de sol. Le Maître d’œuvre et tout son personnel auront libre accès à ce laboratoire et à ses équipements pendant toute la durée des travaux.</w:t>
      </w:r>
    </w:p>
    <w:p w14:paraId="5CB9559A"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Toutefois le </w:t>
      </w:r>
      <w:r w:rsidR="00E46703" w:rsidRPr="00BA4B81">
        <w:rPr>
          <w:rFonts w:ascii="Arial" w:eastAsia="Calibri" w:hAnsi="Arial" w:cs="Arial"/>
        </w:rPr>
        <w:t>Maître d’Œuvre</w:t>
      </w:r>
      <w:r w:rsidRPr="00BA4B81">
        <w:rPr>
          <w:rFonts w:ascii="Arial" w:eastAsia="Calibri" w:hAnsi="Arial" w:cs="Arial"/>
        </w:rPr>
        <w:t xml:space="preserve"> pourra utiliser son propre matériel pour réaliser les essais de contrôle ou faire appel à un Laboratoire agréé pour effectuer les essais de vérification qu’il juge nécessaires. </w:t>
      </w:r>
    </w:p>
    <w:p w14:paraId="4D15D348" w14:textId="77777777" w:rsidR="00911FC0" w:rsidRPr="00BA4B81" w:rsidRDefault="00911FC0" w:rsidP="00BA4B81">
      <w:pPr>
        <w:jc w:val="both"/>
        <w:rPr>
          <w:rFonts w:ascii="Arial" w:eastAsia="Calibri" w:hAnsi="Arial" w:cs="Arial"/>
        </w:rPr>
      </w:pPr>
      <w:r w:rsidRPr="00BA4B81">
        <w:rPr>
          <w:rFonts w:ascii="Arial" w:eastAsia="Calibri" w:hAnsi="Arial" w:cs="Arial"/>
        </w:rPr>
        <w:t>Dans le cas où 40% au plus du montant des travaux prévus dans le contrat du Cocontractant ne nécessiteraient pas les essais géotechniques, l’entrepreneur pourra se passer d’un labo</w:t>
      </w:r>
      <w:r w:rsidR="00E46703">
        <w:rPr>
          <w:rFonts w:ascii="Arial" w:eastAsia="Calibri" w:hAnsi="Arial" w:cs="Arial"/>
        </w:rPr>
        <w:t xml:space="preserve">ratoire permanent sur le site, </w:t>
      </w:r>
      <w:r w:rsidRPr="00BA4B81">
        <w:rPr>
          <w:rFonts w:ascii="Arial" w:eastAsia="Calibri" w:hAnsi="Arial" w:cs="Arial"/>
        </w:rPr>
        <w:t xml:space="preserve">et pourra cependant faire exécuter les essais énumérés dans le CCTP par un laboratoire privé de son choix, sur accord du Maître d’œuvre. </w:t>
      </w:r>
    </w:p>
    <w:p w14:paraId="59573EEE" w14:textId="77777777" w:rsidR="00911FC0" w:rsidRPr="00BA4B81" w:rsidRDefault="00911FC0" w:rsidP="00BA4B81">
      <w:pPr>
        <w:jc w:val="both"/>
        <w:rPr>
          <w:rFonts w:ascii="Arial" w:eastAsia="Calibri" w:hAnsi="Arial" w:cs="Arial"/>
          <w:b/>
        </w:rPr>
      </w:pPr>
      <w:r w:rsidRPr="00BA4B81">
        <w:rPr>
          <w:rFonts w:ascii="Arial" w:eastAsia="Calibri" w:hAnsi="Arial" w:cs="Arial"/>
        </w:rPr>
        <w:t xml:space="preserve">Dans le cas où 20% des résultats de ces essais seraient hors spécification, le Cocontractant apportera les corrections nécessaires et les frais de laboratoire pour ces </w:t>
      </w:r>
      <w:r w:rsidRPr="00BA4B81">
        <w:rPr>
          <w:rFonts w:ascii="Arial" w:eastAsia="Calibri" w:hAnsi="Arial" w:cs="Arial"/>
          <w:b/>
        </w:rPr>
        <w:t>travaux lui seront imputés. Dans le cas contraire, l’Ad</w:t>
      </w:r>
      <w:r w:rsidR="00EB12DA" w:rsidRPr="00BA4B81">
        <w:rPr>
          <w:rFonts w:ascii="Arial" w:eastAsia="Calibri" w:hAnsi="Arial" w:cs="Arial"/>
          <w:b/>
        </w:rPr>
        <w:t>ministration réglera ces frais.</w:t>
      </w:r>
    </w:p>
    <w:p w14:paraId="03161F22"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4</w:t>
      </w:r>
      <w:bookmarkStart w:id="103" w:name="_Toc471697842"/>
      <w:r w:rsidRPr="00BA4B81">
        <w:rPr>
          <w:rFonts w:ascii="Arial" w:eastAsia="Calibri" w:hAnsi="Arial" w:cs="Arial"/>
          <w:b/>
        </w:rPr>
        <w:t> :   QUALITE DES MATERIAUX</w:t>
      </w:r>
      <w:bookmarkEnd w:id="103"/>
    </w:p>
    <w:p w14:paraId="02B519B2" w14:textId="77777777" w:rsidR="00911FC0" w:rsidRPr="00BA4B81" w:rsidRDefault="00911FC0" w:rsidP="00BA4B81">
      <w:pPr>
        <w:jc w:val="both"/>
        <w:rPr>
          <w:rFonts w:ascii="Arial" w:eastAsia="Calibri" w:hAnsi="Arial" w:cs="Arial"/>
          <w:b/>
        </w:rPr>
      </w:pPr>
      <w:r w:rsidRPr="00BA4B81">
        <w:rPr>
          <w:rFonts w:ascii="Arial" w:eastAsia="Calibri" w:hAnsi="Arial" w:cs="Arial"/>
          <w:b/>
        </w:rPr>
        <w:t>4.1. Matériaux pour remblais courants</w:t>
      </w:r>
    </w:p>
    <w:p w14:paraId="78A779EF"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Il s’agit des remblais réalisés dans les zones sans problème spécifique. </w:t>
      </w:r>
    </w:p>
    <w:p w14:paraId="4BFDC679" w14:textId="77777777" w:rsidR="00911FC0" w:rsidRPr="00BA4B81" w:rsidRDefault="00911FC0" w:rsidP="00BA4B81">
      <w:pPr>
        <w:jc w:val="both"/>
        <w:rPr>
          <w:rFonts w:ascii="Arial" w:eastAsia="Calibri" w:hAnsi="Arial" w:cs="Arial"/>
        </w:rPr>
      </w:pPr>
      <w:r w:rsidRPr="00BA4B81">
        <w:rPr>
          <w:rFonts w:ascii="Arial" w:eastAsia="Calibri" w:hAnsi="Arial" w:cs="Arial"/>
        </w:rPr>
        <w:t>Les matériaux utilisés pour les remblais courants proviendront des lieux d’emprunts agréés par le Maître d’</w:t>
      </w:r>
      <w:r w:rsidR="00EA2C16" w:rsidRPr="00BA4B81">
        <w:rPr>
          <w:rFonts w:ascii="Arial" w:eastAsia="Calibri" w:hAnsi="Arial" w:cs="Arial"/>
        </w:rPr>
        <w:t>Œuvre</w:t>
      </w:r>
      <w:r w:rsidRPr="00BA4B81">
        <w:rPr>
          <w:rFonts w:ascii="Arial" w:eastAsia="Calibri" w:hAnsi="Arial" w:cs="Arial"/>
        </w:rPr>
        <w:t xml:space="preserve">. </w:t>
      </w:r>
    </w:p>
    <w:p w14:paraId="61B3DD82" w14:textId="77777777" w:rsidR="00911FC0" w:rsidRPr="00BA4B81" w:rsidRDefault="00911FC0" w:rsidP="00BA4B81">
      <w:pPr>
        <w:jc w:val="both"/>
        <w:rPr>
          <w:rFonts w:ascii="Arial" w:eastAsia="Calibri" w:hAnsi="Arial" w:cs="Arial"/>
        </w:rPr>
      </w:pPr>
      <w:r w:rsidRPr="00BA4B81">
        <w:rPr>
          <w:rFonts w:ascii="Arial" w:eastAsia="Calibri" w:hAnsi="Arial" w:cs="Arial"/>
        </w:rPr>
        <w:t>Ils seront dépourvus de matières végétales ou organiques. Ils posséderont au minimum les caractéristiques suivantes :</w:t>
      </w:r>
    </w:p>
    <w:p w14:paraId="4C459DFD"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Dimension maximale des grains</w:t>
      </w:r>
      <w:r w:rsidRPr="00BA4B81">
        <w:rPr>
          <w:rFonts w:ascii="Arial" w:eastAsia="Calibri" w:hAnsi="Arial" w:cs="Arial"/>
        </w:rPr>
        <w:tab/>
      </w:r>
      <w:proofErr w:type="spellStart"/>
      <w:r w:rsidRPr="00BA4B81">
        <w:rPr>
          <w:rFonts w:ascii="Arial" w:eastAsia="Calibri" w:hAnsi="Arial" w:cs="Arial"/>
        </w:rPr>
        <w:t>Dmax</w:t>
      </w:r>
      <w:proofErr w:type="spellEnd"/>
      <w:r w:rsidRPr="00BA4B81">
        <w:rPr>
          <w:rFonts w:ascii="Arial" w:eastAsia="Calibri" w:hAnsi="Arial" w:cs="Arial"/>
        </w:rPr>
        <w:t xml:space="preserve"> = 40mm</w:t>
      </w:r>
    </w:p>
    <w:p w14:paraId="25CAE3FB" w14:textId="77777777" w:rsidR="00911FC0" w:rsidRPr="00BA4B81" w:rsidRDefault="00911FC0" w:rsidP="00BA4B81">
      <w:pPr>
        <w:jc w:val="both"/>
        <w:rPr>
          <w:rFonts w:ascii="Arial" w:eastAsia="Calibri" w:hAnsi="Arial" w:cs="Arial"/>
        </w:rPr>
      </w:pPr>
      <w:r w:rsidRPr="00BA4B81">
        <w:rPr>
          <w:rFonts w:ascii="Arial" w:eastAsia="Calibri" w:hAnsi="Arial" w:cs="Arial"/>
        </w:rPr>
        <w:t>Indice de plasticité</w:t>
      </w:r>
      <w:r w:rsidRPr="00BA4B81">
        <w:rPr>
          <w:rFonts w:ascii="Arial" w:eastAsia="Calibri" w:hAnsi="Arial" w:cs="Arial"/>
        </w:rPr>
        <w:tab/>
      </w:r>
      <w:r w:rsidRPr="00BA4B81">
        <w:rPr>
          <w:rFonts w:ascii="Arial" w:eastAsia="Calibri" w:hAnsi="Arial" w:cs="Arial"/>
        </w:rPr>
        <w:tab/>
        <w:t>IP &lt; 35</w:t>
      </w:r>
    </w:p>
    <w:p w14:paraId="7398CB54" w14:textId="77777777" w:rsidR="00911FC0" w:rsidRPr="00BA4B81" w:rsidRDefault="00911FC0" w:rsidP="00BA4B81">
      <w:pPr>
        <w:jc w:val="both"/>
        <w:rPr>
          <w:rFonts w:ascii="Arial" w:eastAsia="Calibri" w:hAnsi="Arial" w:cs="Arial"/>
        </w:rPr>
      </w:pPr>
      <w:r w:rsidRPr="00BA4B81">
        <w:rPr>
          <w:rFonts w:ascii="Arial" w:eastAsia="Calibri" w:hAnsi="Arial" w:cs="Arial"/>
        </w:rPr>
        <w:t>Pourcentage des fins</w:t>
      </w:r>
      <w:r w:rsidRPr="00BA4B81">
        <w:rPr>
          <w:rFonts w:ascii="Arial" w:eastAsia="Calibri" w:hAnsi="Arial" w:cs="Arial"/>
        </w:rPr>
        <w:tab/>
        <w:t>f &lt; 30</w:t>
      </w:r>
    </w:p>
    <w:p w14:paraId="47BD49BB" w14:textId="77777777" w:rsidR="00911FC0" w:rsidRPr="00BA4B81" w:rsidRDefault="00EB12DA" w:rsidP="00BA4B81">
      <w:pPr>
        <w:jc w:val="both"/>
        <w:rPr>
          <w:rFonts w:ascii="Arial" w:eastAsia="Calibri" w:hAnsi="Arial" w:cs="Arial"/>
        </w:rPr>
      </w:pPr>
      <w:r w:rsidRPr="00BA4B81">
        <w:rPr>
          <w:rFonts w:ascii="Arial" w:eastAsia="Calibri" w:hAnsi="Arial" w:cs="Arial"/>
        </w:rPr>
        <w:t>Indice portant CBR</w:t>
      </w:r>
      <w:r w:rsidRPr="00BA4B81">
        <w:rPr>
          <w:rFonts w:ascii="Arial" w:eastAsia="Calibri" w:hAnsi="Arial" w:cs="Arial"/>
        </w:rPr>
        <w:tab/>
      </w:r>
      <w:proofErr w:type="gramStart"/>
      <w:r w:rsidRPr="00BA4B81">
        <w:rPr>
          <w:rFonts w:ascii="Arial" w:eastAsia="Calibri" w:hAnsi="Arial" w:cs="Arial"/>
        </w:rPr>
        <w:tab/>
        <w:t xml:space="preserve">  &gt;</w:t>
      </w:r>
      <w:proofErr w:type="gramEnd"/>
      <w:r w:rsidRPr="00BA4B81">
        <w:rPr>
          <w:rFonts w:ascii="Arial" w:eastAsia="Calibri" w:hAnsi="Arial" w:cs="Arial"/>
        </w:rPr>
        <w:t xml:space="preserve"> 15</w:t>
      </w:r>
    </w:p>
    <w:p w14:paraId="43C25A48" w14:textId="77777777" w:rsidR="00911FC0" w:rsidRPr="00BA4B81" w:rsidRDefault="00911FC0" w:rsidP="00BA4B81">
      <w:pPr>
        <w:jc w:val="both"/>
        <w:rPr>
          <w:rFonts w:ascii="Arial" w:eastAsia="Calibri" w:hAnsi="Arial" w:cs="Arial"/>
        </w:rPr>
      </w:pPr>
      <w:r w:rsidRPr="00BA4B81">
        <w:rPr>
          <w:rFonts w:ascii="Arial" w:eastAsia="Calibri" w:hAnsi="Arial" w:cs="Arial"/>
        </w:rPr>
        <w:t>Tous les 1000 m3 de remblais courants, il sera réalisé les essais de réception de matériaux suivants :</w:t>
      </w:r>
    </w:p>
    <w:p w14:paraId="120E63B6" w14:textId="77777777" w:rsidR="00911FC0" w:rsidRPr="00BA4B81" w:rsidRDefault="00911FC0" w:rsidP="00BA4B81">
      <w:pPr>
        <w:jc w:val="both"/>
        <w:rPr>
          <w:rFonts w:ascii="Arial" w:eastAsia="Calibri" w:hAnsi="Arial" w:cs="Arial"/>
        </w:rPr>
      </w:pPr>
      <w:r w:rsidRPr="00BA4B81">
        <w:rPr>
          <w:rFonts w:ascii="Arial" w:eastAsia="Calibri" w:hAnsi="Arial" w:cs="Arial"/>
        </w:rPr>
        <w:t>2 limites d’</w:t>
      </w:r>
      <w:proofErr w:type="spellStart"/>
      <w:r w:rsidRPr="00BA4B81">
        <w:rPr>
          <w:rFonts w:ascii="Arial" w:eastAsia="Calibri" w:hAnsi="Arial" w:cs="Arial"/>
        </w:rPr>
        <w:t>Atterberg</w:t>
      </w:r>
      <w:proofErr w:type="spellEnd"/>
      <w:r w:rsidRPr="00BA4B81">
        <w:rPr>
          <w:rFonts w:ascii="Arial" w:eastAsia="Calibri" w:hAnsi="Arial" w:cs="Arial"/>
        </w:rPr>
        <w:t>,</w:t>
      </w:r>
    </w:p>
    <w:p w14:paraId="4D13F1A4" w14:textId="77777777" w:rsidR="00911FC0" w:rsidRPr="00BA4B81" w:rsidRDefault="00911FC0" w:rsidP="00BA4B81">
      <w:pPr>
        <w:jc w:val="both"/>
        <w:rPr>
          <w:rFonts w:ascii="Arial" w:eastAsia="Calibri" w:hAnsi="Arial" w:cs="Arial"/>
        </w:rPr>
      </w:pPr>
      <w:r w:rsidRPr="00BA4B81">
        <w:rPr>
          <w:rFonts w:ascii="Arial" w:eastAsia="Calibri" w:hAnsi="Arial" w:cs="Arial"/>
        </w:rPr>
        <w:t>2 analyses granulométriques,</w:t>
      </w:r>
    </w:p>
    <w:p w14:paraId="112A0715" w14:textId="77777777" w:rsidR="00911FC0" w:rsidRPr="00BA4B81" w:rsidRDefault="00911FC0" w:rsidP="00BA4B81">
      <w:pPr>
        <w:jc w:val="both"/>
        <w:rPr>
          <w:rFonts w:ascii="Arial" w:eastAsia="Calibri" w:hAnsi="Arial" w:cs="Arial"/>
        </w:rPr>
      </w:pPr>
      <w:r w:rsidRPr="00BA4B81">
        <w:rPr>
          <w:rFonts w:ascii="Arial" w:eastAsia="Calibri" w:hAnsi="Arial" w:cs="Arial"/>
        </w:rPr>
        <w:t>2 essais Proctor Modifié</w:t>
      </w:r>
    </w:p>
    <w:p w14:paraId="145E76B1" w14:textId="77777777" w:rsidR="00911FC0" w:rsidRPr="00BA4B81" w:rsidRDefault="00EB12DA" w:rsidP="00BA4B81">
      <w:pPr>
        <w:jc w:val="both"/>
        <w:rPr>
          <w:rFonts w:ascii="Arial" w:eastAsia="Calibri" w:hAnsi="Arial" w:cs="Arial"/>
        </w:rPr>
      </w:pPr>
      <w:r w:rsidRPr="00BA4B81">
        <w:rPr>
          <w:rFonts w:ascii="Arial" w:eastAsia="Calibri" w:hAnsi="Arial" w:cs="Arial"/>
        </w:rPr>
        <w:t>1 essai CBR.</w:t>
      </w:r>
    </w:p>
    <w:p w14:paraId="06FC1169" w14:textId="77777777" w:rsidR="00911FC0" w:rsidRPr="00BA4B81" w:rsidRDefault="00C93A82" w:rsidP="00BA4B81">
      <w:pPr>
        <w:jc w:val="both"/>
        <w:rPr>
          <w:rFonts w:ascii="Arial" w:eastAsia="Calibri" w:hAnsi="Arial" w:cs="Arial"/>
          <w:b/>
        </w:rPr>
      </w:pPr>
      <w:r w:rsidRPr="00BA4B81">
        <w:rPr>
          <w:rFonts w:ascii="Arial" w:eastAsia="Calibri" w:hAnsi="Arial" w:cs="Arial"/>
        </w:rPr>
        <w:t xml:space="preserve">  </w:t>
      </w:r>
      <w:r w:rsidRPr="00BA4B81">
        <w:rPr>
          <w:rFonts w:ascii="Arial" w:eastAsia="Calibri" w:hAnsi="Arial" w:cs="Arial"/>
          <w:b/>
        </w:rPr>
        <w:t>4.2.</w:t>
      </w:r>
      <w:r w:rsidR="00911FC0" w:rsidRPr="00BA4B81">
        <w:rPr>
          <w:rFonts w:ascii="Arial" w:eastAsia="Calibri" w:hAnsi="Arial" w:cs="Arial"/>
          <w:b/>
        </w:rPr>
        <w:t xml:space="preserve"> Matériaux pour remblais de s</w:t>
      </w:r>
      <w:r w:rsidR="00EB12DA" w:rsidRPr="00BA4B81">
        <w:rPr>
          <w:rFonts w:ascii="Arial" w:eastAsia="Calibri" w:hAnsi="Arial" w:cs="Arial"/>
          <w:b/>
        </w:rPr>
        <w:t>ubstitution en zone marécageuse</w:t>
      </w:r>
    </w:p>
    <w:p w14:paraId="0F34A9F6" w14:textId="77777777" w:rsidR="00911FC0" w:rsidRPr="00BA4B81" w:rsidRDefault="00911FC0" w:rsidP="00BA4B81">
      <w:pPr>
        <w:jc w:val="both"/>
        <w:rPr>
          <w:rFonts w:ascii="Arial" w:eastAsia="Calibri" w:hAnsi="Arial" w:cs="Arial"/>
        </w:rPr>
      </w:pPr>
      <w:r w:rsidRPr="00BA4B81">
        <w:rPr>
          <w:rFonts w:ascii="Arial" w:eastAsia="Calibri" w:hAnsi="Arial" w:cs="Arial"/>
        </w:rPr>
        <w:t>Le matériau de substitution à utiliser en zones marécageuses sera un matériau insensible à l’eau, apte à conserver sa portance dans un état de saturation et non susceptible de provoquer des remontées capillaires.</w:t>
      </w:r>
    </w:p>
    <w:p w14:paraId="7268FA69" w14:textId="77777777" w:rsidR="00911FC0" w:rsidRPr="00BA4B81" w:rsidRDefault="00911FC0" w:rsidP="00BA4B81">
      <w:pPr>
        <w:jc w:val="both"/>
        <w:rPr>
          <w:rFonts w:ascii="Arial" w:eastAsia="Calibri" w:hAnsi="Arial" w:cs="Arial"/>
        </w:rPr>
      </w:pPr>
      <w:r w:rsidRPr="00BA4B81">
        <w:rPr>
          <w:rFonts w:ascii="Arial" w:eastAsia="Calibri" w:hAnsi="Arial" w:cs="Arial"/>
        </w:rPr>
        <w:t>On utilisera donc un sable graveleux propre 0/6 ou un tout-venant de concassage 0/40. A défaut d’un tel matériau, on pourra utiliser une grave ayant les caractéristiques suivantes :</w:t>
      </w:r>
    </w:p>
    <w:p w14:paraId="405B8941" w14:textId="77777777" w:rsidR="00911FC0" w:rsidRPr="00BA4B81" w:rsidRDefault="00911FC0" w:rsidP="00BA4B81">
      <w:pPr>
        <w:jc w:val="both"/>
        <w:rPr>
          <w:rFonts w:ascii="Arial" w:eastAsia="Calibri" w:hAnsi="Arial" w:cs="Arial"/>
        </w:rPr>
      </w:pPr>
      <w:r w:rsidRPr="00BA4B81">
        <w:rPr>
          <w:rFonts w:ascii="Arial" w:eastAsia="Calibri" w:hAnsi="Arial" w:cs="Arial"/>
        </w:rPr>
        <w:t>Dimension maximale des grains</w:t>
      </w:r>
      <w:r w:rsidRPr="00BA4B81">
        <w:rPr>
          <w:rFonts w:ascii="Arial" w:eastAsia="Calibri" w:hAnsi="Arial" w:cs="Arial"/>
        </w:rPr>
        <w:tab/>
      </w:r>
      <w:proofErr w:type="spellStart"/>
      <w:r w:rsidRPr="00BA4B81">
        <w:rPr>
          <w:rFonts w:ascii="Arial" w:eastAsia="Calibri" w:hAnsi="Arial" w:cs="Arial"/>
        </w:rPr>
        <w:t>Dmax</w:t>
      </w:r>
      <w:proofErr w:type="spellEnd"/>
      <w:r w:rsidRPr="00BA4B81">
        <w:rPr>
          <w:rFonts w:ascii="Arial" w:eastAsia="Calibri" w:hAnsi="Arial" w:cs="Arial"/>
        </w:rPr>
        <w:t xml:space="preserve"> = 40mm</w:t>
      </w:r>
    </w:p>
    <w:p w14:paraId="12AD46E0"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Indice de plasticité </w:t>
      </w:r>
      <w:r w:rsidRPr="00BA4B81">
        <w:rPr>
          <w:rFonts w:ascii="Arial" w:eastAsia="Calibri" w:hAnsi="Arial" w:cs="Arial"/>
        </w:rPr>
        <w:tab/>
      </w:r>
      <w:r w:rsidRPr="00BA4B81">
        <w:rPr>
          <w:rFonts w:ascii="Arial" w:eastAsia="Calibri" w:hAnsi="Arial" w:cs="Arial"/>
        </w:rPr>
        <w:tab/>
      </w:r>
      <w:r w:rsidRPr="00BA4B81">
        <w:rPr>
          <w:rFonts w:ascii="Arial" w:eastAsia="Calibri" w:hAnsi="Arial" w:cs="Arial"/>
        </w:rPr>
        <w:tab/>
        <w:t>IP &lt; 20</w:t>
      </w:r>
    </w:p>
    <w:p w14:paraId="1C84C510" w14:textId="77777777" w:rsidR="00911FC0" w:rsidRPr="00BA4B81" w:rsidRDefault="00911FC0" w:rsidP="00BA4B81">
      <w:pPr>
        <w:jc w:val="both"/>
        <w:rPr>
          <w:rFonts w:ascii="Arial" w:eastAsia="Calibri" w:hAnsi="Arial" w:cs="Arial"/>
        </w:rPr>
      </w:pPr>
      <w:r w:rsidRPr="00BA4B81">
        <w:rPr>
          <w:rFonts w:ascii="Arial" w:eastAsia="Calibri" w:hAnsi="Arial" w:cs="Arial"/>
        </w:rPr>
        <w:t>% des passants à 10mm</w:t>
      </w:r>
      <w:r w:rsidRPr="00BA4B81">
        <w:rPr>
          <w:rFonts w:ascii="Arial" w:eastAsia="Calibri" w:hAnsi="Arial" w:cs="Arial"/>
        </w:rPr>
        <w:tab/>
      </w:r>
      <w:r w:rsidRPr="00BA4B81">
        <w:rPr>
          <w:rFonts w:ascii="Arial" w:eastAsia="Calibri" w:hAnsi="Arial" w:cs="Arial"/>
        </w:rPr>
        <w:tab/>
        <w:t>65 à 100</w:t>
      </w:r>
    </w:p>
    <w:p w14:paraId="2C88A771" w14:textId="77777777" w:rsidR="00911FC0" w:rsidRPr="00BA4B81" w:rsidRDefault="00911FC0" w:rsidP="00BA4B81">
      <w:pPr>
        <w:jc w:val="both"/>
        <w:rPr>
          <w:rFonts w:ascii="Arial" w:eastAsia="Calibri" w:hAnsi="Arial" w:cs="Arial"/>
        </w:rPr>
      </w:pPr>
      <w:r w:rsidRPr="00BA4B81">
        <w:rPr>
          <w:rFonts w:ascii="Arial" w:eastAsia="Calibri" w:hAnsi="Arial" w:cs="Arial"/>
        </w:rPr>
        <w:t>% des passants à 5mm</w:t>
      </w:r>
      <w:r w:rsidRPr="00BA4B81">
        <w:rPr>
          <w:rFonts w:ascii="Arial" w:eastAsia="Calibri" w:hAnsi="Arial" w:cs="Arial"/>
        </w:rPr>
        <w:tab/>
      </w:r>
      <w:r w:rsidRPr="00BA4B81">
        <w:rPr>
          <w:rFonts w:ascii="Arial" w:eastAsia="Calibri" w:hAnsi="Arial" w:cs="Arial"/>
        </w:rPr>
        <w:tab/>
      </w:r>
      <w:r w:rsidRPr="00BA4B81">
        <w:rPr>
          <w:rFonts w:ascii="Arial" w:eastAsia="Calibri" w:hAnsi="Arial" w:cs="Arial"/>
        </w:rPr>
        <w:tab/>
        <w:t>45 à 85</w:t>
      </w:r>
    </w:p>
    <w:p w14:paraId="118C6F79" w14:textId="77777777" w:rsidR="00911FC0" w:rsidRPr="00BA4B81" w:rsidRDefault="00911FC0" w:rsidP="00BA4B81">
      <w:pPr>
        <w:jc w:val="both"/>
        <w:rPr>
          <w:rFonts w:ascii="Arial" w:eastAsia="Calibri" w:hAnsi="Arial" w:cs="Arial"/>
        </w:rPr>
      </w:pPr>
      <w:r w:rsidRPr="00BA4B81">
        <w:rPr>
          <w:rFonts w:ascii="Arial" w:eastAsia="Calibri" w:hAnsi="Arial" w:cs="Arial"/>
        </w:rPr>
        <w:t>% des passants à 2mm</w:t>
      </w:r>
      <w:r w:rsidRPr="00BA4B81">
        <w:rPr>
          <w:rFonts w:ascii="Arial" w:eastAsia="Calibri" w:hAnsi="Arial" w:cs="Arial"/>
        </w:rPr>
        <w:tab/>
      </w:r>
      <w:r w:rsidRPr="00BA4B81">
        <w:rPr>
          <w:rFonts w:ascii="Arial" w:eastAsia="Calibri" w:hAnsi="Arial" w:cs="Arial"/>
        </w:rPr>
        <w:tab/>
      </w:r>
      <w:r w:rsidRPr="00BA4B81">
        <w:rPr>
          <w:rFonts w:ascii="Arial" w:eastAsia="Calibri" w:hAnsi="Arial" w:cs="Arial"/>
        </w:rPr>
        <w:tab/>
        <w:t>30 à 38</w:t>
      </w:r>
    </w:p>
    <w:p w14:paraId="539D2B21" w14:textId="77777777" w:rsidR="00911FC0" w:rsidRPr="00BA4B81" w:rsidRDefault="00911FC0" w:rsidP="00BA4B81">
      <w:pPr>
        <w:jc w:val="both"/>
        <w:rPr>
          <w:rFonts w:ascii="Arial" w:eastAsia="Calibri" w:hAnsi="Arial" w:cs="Arial"/>
        </w:rPr>
      </w:pPr>
      <w:r w:rsidRPr="00BA4B81">
        <w:rPr>
          <w:rFonts w:ascii="Arial" w:eastAsia="Calibri" w:hAnsi="Arial" w:cs="Arial"/>
        </w:rPr>
        <w:t>% des fins</w:t>
      </w:r>
      <w:r w:rsidRPr="00BA4B81">
        <w:rPr>
          <w:rFonts w:ascii="Arial" w:eastAsia="Calibri" w:hAnsi="Arial" w:cs="Arial"/>
        </w:rPr>
        <w:tab/>
        <w:t xml:space="preserve"> &lt; 15</w:t>
      </w:r>
    </w:p>
    <w:p w14:paraId="4F8C7757" w14:textId="77777777" w:rsidR="00911FC0" w:rsidRPr="00BA4B81" w:rsidRDefault="00911FC0" w:rsidP="00BA4B81">
      <w:pPr>
        <w:jc w:val="both"/>
        <w:rPr>
          <w:rFonts w:ascii="Arial" w:eastAsia="Calibri" w:hAnsi="Arial" w:cs="Arial"/>
        </w:rPr>
      </w:pPr>
      <w:r w:rsidRPr="00BA4B81">
        <w:rPr>
          <w:rFonts w:ascii="Arial" w:eastAsia="Calibri" w:hAnsi="Arial" w:cs="Arial"/>
        </w:rPr>
        <w:t>Tous les 1000 m3 de remblais de substitution pour zone marécageuse, il sera réalisé les essais de réception de matériaux suivants :</w:t>
      </w:r>
    </w:p>
    <w:p w14:paraId="5ACB2317" w14:textId="77777777" w:rsidR="00911FC0" w:rsidRPr="00BA4B81" w:rsidRDefault="00911FC0" w:rsidP="00BA4B81">
      <w:pPr>
        <w:jc w:val="both"/>
        <w:rPr>
          <w:rFonts w:ascii="Arial" w:eastAsia="Calibri" w:hAnsi="Arial" w:cs="Arial"/>
        </w:rPr>
      </w:pPr>
      <w:r w:rsidRPr="00BA4B81">
        <w:rPr>
          <w:rFonts w:ascii="Arial" w:eastAsia="Calibri" w:hAnsi="Arial" w:cs="Arial"/>
        </w:rPr>
        <w:t>2 limites d’</w:t>
      </w:r>
      <w:proofErr w:type="spellStart"/>
      <w:r w:rsidRPr="00BA4B81">
        <w:rPr>
          <w:rFonts w:ascii="Arial" w:eastAsia="Calibri" w:hAnsi="Arial" w:cs="Arial"/>
        </w:rPr>
        <w:t>Atterberg</w:t>
      </w:r>
      <w:proofErr w:type="spellEnd"/>
      <w:r w:rsidRPr="00BA4B81">
        <w:rPr>
          <w:rFonts w:ascii="Arial" w:eastAsia="Calibri" w:hAnsi="Arial" w:cs="Arial"/>
        </w:rPr>
        <w:t>,</w:t>
      </w:r>
    </w:p>
    <w:p w14:paraId="3E0E0511" w14:textId="77777777" w:rsidR="00911FC0" w:rsidRPr="00BA4B81" w:rsidRDefault="00911FC0" w:rsidP="00BA4B81">
      <w:pPr>
        <w:jc w:val="both"/>
        <w:rPr>
          <w:rFonts w:ascii="Arial" w:eastAsia="Calibri" w:hAnsi="Arial" w:cs="Arial"/>
        </w:rPr>
      </w:pPr>
      <w:r w:rsidRPr="00BA4B81">
        <w:rPr>
          <w:rFonts w:ascii="Arial" w:eastAsia="Calibri" w:hAnsi="Arial" w:cs="Arial"/>
        </w:rPr>
        <w:t>2 analyses granulométriques,</w:t>
      </w:r>
    </w:p>
    <w:p w14:paraId="3AE5439A" w14:textId="77777777" w:rsidR="00911FC0" w:rsidRPr="00BA4B81" w:rsidRDefault="00911FC0" w:rsidP="00BA4B81">
      <w:pPr>
        <w:jc w:val="both"/>
        <w:rPr>
          <w:rFonts w:ascii="Arial" w:eastAsia="Calibri" w:hAnsi="Arial" w:cs="Arial"/>
        </w:rPr>
      </w:pPr>
      <w:r w:rsidRPr="00BA4B81">
        <w:rPr>
          <w:rFonts w:ascii="Arial" w:eastAsia="Calibri" w:hAnsi="Arial" w:cs="Arial"/>
        </w:rPr>
        <w:t>2 essais Proctor Modifié</w:t>
      </w:r>
    </w:p>
    <w:p w14:paraId="085F5067" w14:textId="77777777" w:rsidR="00C93A82" w:rsidRPr="00BA4B81" w:rsidRDefault="00EB12DA" w:rsidP="00BA4B81">
      <w:pPr>
        <w:jc w:val="both"/>
        <w:rPr>
          <w:rFonts w:ascii="Arial" w:eastAsia="Calibri" w:hAnsi="Arial" w:cs="Arial"/>
        </w:rPr>
      </w:pPr>
      <w:r w:rsidRPr="00BA4B81">
        <w:rPr>
          <w:rFonts w:ascii="Arial" w:eastAsia="Calibri" w:hAnsi="Arial" w:cs="Arial"/>
        </w:rPr>
        <w:t>1 essai CBR.</w:t>
      </w:r>
    </w:p>
    <w:p w14:paraId="4B9C30A5" w14:textId="77777777" w:rsidR="00911FC0" w:rsidRPr="00BA4B81" w:rsidRDefault="00C93A82" w:rsidP="00BA4B81">
      <w:pPr>
        <w:jc w:val="both"/>
        <w:rPr>
          <w:rFonts w:ascii="Arial" w:eastAsia="Calibri" w:hAnsi="Arial" w:cs="Arial"/>
          <w:b/>
        </w:rPr>
      </w:pPr>
      <w:r w:rsidRPr="00BA4B81">
        <w:rPr>
          <w:rFonts w:ascii="Arial" w:eastAsia="Calibri" w:hAnsi="Arial" w:cs="Arial"/>
          <w:b/>
        </w:rPr>
        <w:t>4.3</w:t>
      </w:r>
      <w:r w:rsidR="00911FC0" w:rsidRPr="00BA4B81">
        <w:rPr>
          <w:rFonts w:ascii="Arial" w:eastAsia="Calibri" w:hAnsi="Arial" w:cs="Arial"/>
          <w:b/>
        </w:rPr>
        <w:t>Matériaux pour remblais en zone de pu</w:t>
      </w:r>
      <w:r w:rsidR="00EB12DA" w:rsidRPr="00BA4B81">
        <w:rPr>
          <w:rFonts w:ascii="Arial" w:eastAsia="Calibri" w:hAnsi="Arial" w:cs="Arial"/>
          <w:b/>
        </w:rPr>
        <w:t>rge et de bourbiers hors d’eau.</w:t>
      </w:r>
    </w:p>
    <w:p w14:paraId="420310BE"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On utilisera les mêmes matériaux que pour les remblais courants. </w:t>
      </w:r>
    </w:p>
    <w:p w14:paraId="0AA62AF5" w14:textId="77777777" w:rsidR="00911FC0" w:rsidRPr="00BA4B81" w:rsidRDefault="00911FC0" w:rsidP="00BA4B81">
      <w:pPr>
        <w:jc w:val="both"/>
        <w:rPr>
          <w:rFonts w:ascii="Arial" w:eastAsia="Calibri" w:hAnsi="Arial" w:cs="Arial"/>
        </w:rPr>
      </w:pPr>
      <w:r w:rsidRPr="00BA4B81">
        <w:rPr>
          <w:rFonts w:ascii="Arial" w:eastAsia="Calibri" w:hAnsi="Arial" w:cs="Arial"/>
        </w:rPr>
        <w:t>Matériaux pour remblais contigus aux ouvrages d’assainissement</w:t>
      </w:r>
    </w:p>
    <w:p w14:paraId="23CABBFE"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Les matériaux pour remblais contigus aux ouvrages devront répondre aux spécifications suivantes :</w:t>
      </w:r>
    </w:p>
    <w:p w14:paraId="339AC196" w14:textId="77777777" w:rsidR="00911FC0" w:rsidRPr="00BA4B81" w:rsidRDefault="00911FC0" w:rsidP="00BA4B81">
      <w:pPr>
        <w:jc w:val="both"/>
        <w:rPr>
          <w:rFonts w:ascii="Arial" w:eastAsia="Calibri" w:hAnsi="Arial" w:cs="Arial"/>
        </w:rPr>
      </w:pPr>
      <w:r w:rsidRPr="00BA4B81">
        <w:rPr>
          <w:rFonts w:ascii="Arial" w:eastAsia="Calibri" w:hAnsi="Arial" w:cs="Arial"/>
        </w:rPr>
        <w:t>Dimension maximale des grains</w:t>
      </w:r>
      <w:r w:rsidRPr="00BA4B81">
        <w:rPr>
          <w:rFonts w:ascii="Arial" w:eastAsia="Calibri" w:hAnsi="Arial" w:cs="Arial"/>
        </w:rPr>
        <w:tab/>
      </w:r>
      <w:proofErr w:type="spellStart"/>
      <w:r w:rsidRPr="00BA4B81">
        <w:rPr>
          <w:rFonts w:ascii="Arial" w:eastAsia="Calibri" w:hAnsi="Arial" w:cs="Arial"/>
        </w:rPr>
        <w:t>Dmax</w:t>
      </w:r>
      <w:proofErr w:type="spellEnd"/>
      <w:r w:rsidRPr="00BA4B81">
        <w:rPr>
          <w:rFonts w:ascii="Arial" w:eastAsia="Calibri" w:hAnsi="Arial" w:cs="Arial"/>
        </w:rPr>
        <w:t xml:space="preserve"> = 40mm</w:t>
      </w:r>
    </w:p>
    <w:p w14:paraId="530167D1" w14:textId="77777777" w:rsidR="00911FC0" w:rsidRPr="00BA4B81" w:rsidRDefault="00911FC0" w:rsidP="00BA4B81">
      <w:pPr>
        <w:jc w:val="both"/>
        <w:rPr>
          <w:rFonts w:ascii="Arial" w:eastAsia="Calibri" w:hAnsi="Arial" w:cs="Arial"/>
        </w:rPr>
      </w:pPr>
      <w:r w:rsidRPr="00BA4B81">
        <w:rPr>
          <w:rFonts w:ascii="Arial" w:eastAsia="Calibri" w:hAnsi="Arial" w:cs="Arial"/>
        </w:rPr>
        <w:t>Indice de plasticité</w:t>
      </w:r>
      <w:r w:rsidRPr="00BA4B81">
        <w:rPr>
          <w:rFonts w:ascii="Arial" w:eastAsia="Calibri" w:hAnsi="Arial" w:cs="Arial"/>
        </w:rPr>
        <w:tab/>
      </w:r>
      <w:r w:rsidRPr="00BA4B81">
        <w:rPr>
          <w:rFonts w:ascii="Arial" w:eastAsia="Calibri" w:hAnsi="Arial" w:cs="Arial"/>
        </w:rPr>
        <w:tab/>
      </w:r>
      <w:r w:rsidRPr="00BA4B81">
        <w:rPr>
          <w:rFonts w:ascii="Arial" w:eastAsia="Calibri" w:hAnsi="Arial" w:cs="Arial"/>
        </w:rPr>
        <w:tab/>
        <w:t>IP &lt; 25</w:t>
      </w:r>
    </w:p>
    <w:p w14:paraId="77F88BF9" w14:textId="77777777" w:rsidR="00911FC0" w:rsidRPr="00BA4B81" w:rsidRDefault="00911FC0" w:rsidP="00BA4B81">
      <w:pPr>
        <w:jc w:val="both"/>
        <w:rPr>
          <w:rFonts w:ascii="Arial" w:eastAsia="Calibri" w:hAnsi="Arial" w:cs="Arial"/>
        </w:rPr>
      </w:pPr>
      <w:r w:rsidRPr="00BA4B81">
        <w:rPr>
          <w:rFonts w:ascii="Arial" w:eastAsia="Calibri" w:hAnsi="Arial" w:cs="Arial"/>
        </w:rPr>
        <w:t>% des passants à 10mm</w:t>
      </w:r>
      <w:r w:rsidRPr="00BA4B81">
        <w:rPr>
          <w:rFonts w:ascii="Arial" w:eastAsia="Calibri" w:hAnsi="Arial" w:cs="Arial"/>
        </w:rPr>
        <w:tab/>
      </w:r>
      <w:r w:rsidRPr="00BA4B81">
        <w:rPr>
          <w:rFonts w:ascii="Arial" w:eastAsia="Calibri" w:hAnsi="Arial" w:cs="Arial"/>
        </w:rPr>
        <w:tab/>
        <w:t>65 à 100</w:t>
      </w:r>
    </w:p>
    <w:p w14:paraId="151EC180" w14:textId="77777777" w:rsidR="00911FC0" w:rsidRPr="00BA4B81" w:rsidRDefault="00911FC0" w:rsidP="00BA4B81">
      <w:pPr>
        <w:jc w:val="both"/>
        <w:rPr>
          <w:rFonts w:ascii="Arial" w:eastAsia="Calibri" w:hAnsi="Arial" w:cs="Arial"/>
        </w:rPr>
      </w:pPr>
      <w:r w:rsidRPr="00BA4B81">
        <w:rPr>
          <w:rFonts w:ascii="Arial" w:eastAsia="Calibri" w:hAnsi="Arial" w:cs="Arial"/>
        </w:rPr>
        <w:t>% des passants à 5mm</w:t>
      </w:r>
      <w:r w:rsidRPr="00BA4B81">
        <w:rPr>
          <w:rFonts w:ascii="Arial" w:eastAsia="Calibri" w:hAnsi="Arial" w:cs="Arial"/>
        </w:rPr>
        <w:tab/>
      </w:r>
      <w:r w:rsidRPr="00BA4B81">
        <w:rPr>
          <w:rFonts w:ascii="Arial" w:eastAsia="Calibri" w:hAnsi="Arial" w:cs="Arial"/>
        </w:rPr>
        <w:tab/>
      </w:r>
      <w:r w:rsidRPr="00BA4B81">
        <w:rPr>
          <w:rFonts w:ascii="Arial" w:eastAsia="Calibri" w:hAnsi="Arial" w:cs="Arial"/>
        </w:rPr>
        <w:tab/>
        <w:t>45 à 85</w:t>
      </w:r>
    </w:p>
    <w:p w14:paraId="57F210A8" w14:textId="77777777" w:rsidR="00911FC0" w:rsidRPr="00BA4B81" w:rsidRDefault="00911FC0" w:rsidP="00BA4B81">
      <w:pPr>
        <w:jc w:val="both"/>
        <w:rPr>
          <w:rFonts w:ascii="Arial" w:eastAsia="Calibri" w:hAnsi="Arial" w:cs="Arial"/>
        </w:rPr>
      </w:pPr>
      <w:r w:rsidRPr="00BA4B81">
        <w:rPr>
          <w:rFonts w:ascii="Arial" w:eastAsia="Calibri" w:hAnsi="Arial" w:cs="Arial"/>
        </w:rPr>
        <w:t>% des passants à 2mm</w:t>
      </w:r>
      <w:r w:rsidRPr="00BA4B81">
        <w:rPr>
          <w:rFonts w:ascii="Arial" w:eastAsia="Calibri" w:hAnsi="Arial" w:cs="Arial"/>
        </w:rPr>
        <w:tab/>
      </w:r>
      <w:r w:rsidRPr="00BA4B81">
        <w:rPr>
          <w:rFonts w:ascii="Arial" w:eastAsia="Calibri" w:hAnsi="Arial" w:cs="Arial"/>
        </w:rPr>
        <w:tab/>
      </w:r>
      <w:r w:rsidRPr="00BA4B81">
        <w:rPr>
          <w:rFonts w:ascii="Arial" w:eastAsia="Calibri" w:hAnsi="Arial" w:cs="Arial"/>
        </w:rPr>
        <w:tab/>
        <w:t>30 à 38</w:t>
      </w:r>
    </w:p>
    <w:p w14:paraId="7C75EFF8" w14:textId="77777777" w:rsidR="00911FC0" w:rsidRPr="00BA4B81" w:rsidRDefault="00911FC0" w:rsidP="00BA4B81">
      <w:pPr>
        <w:jc w:val="both"/>
        <w:rPr>
          <w:rFonts w:ascii="Arial" w:eastAsia="Calibri" w:hAnsi="Arial" w:cs="Arial"/>
        </w:rPr>
      </w:pPr>
      <w:r w:rsidRPr="00BA4B81">
        <w:rPr>
          <w:rFonts w:ascii="Arial" w:eastAsia="Calibri" w:hAnsi="Arial" w:cs="Arial"/>
        </w:rPr>
        <w:t>% des fins</w:t>
      </w:r>
      <w:r w:rsidRPr="00BA4B81">
        <w:rPr>
          <w:rFonts w:ascii="Arial" w:eastAsia="Calibri" w:hAnsi="Arial" w:cs="Arial"/>
        </w:rPr>
        <w:tab/>
        <w:t>f &lt; 30</w:t>
      </w:r>
    </w:p>
    <w:p w14:paraId="5383EF5C" w14:textId="77777777" w:rsidR="00911FC0" w:rsidRPr="00BA4B81" w:rsidRDefault="00911FC0" w:rsidP="00BA4B81">
      <w:pPr>
        <w:jc w:val="both"/>
        <w:rPr>
          <w:rFonts w:ascii="Arial" w:eastAsia="Calibri" w:hAnsi="Arial" w:cs="Arial"/>
        </w:rPr>
      </w:pPr>
      <w:r w:rsidRPr="00BA4B81">
        <w:rPr>
          <w:rFonts w:ascii="Arial" w:eastAsia="Calibri" w:hAnsi="Arial" w:cs="Arial"/>
        </w:rPr>
        <w:t>densité sèche maximale</w:t>
      </w:r>
      <w:r w:rsidRPr="00BA4B81">
        <w:rPr>
          <w:rFonts w:ascii="Arial" w:eastAsia="Calibri" w:hAnsi="Arial" w:cs="Arial"/>
        </w:rPr>
        <w:tab/>
      </w:r>
      <w:r w:rsidRPr="00BA4B81">
        <w:rPr>
          <w:rFonts w:ascii="Arial" w:eastAsia="Calibri" w:hAnsi="Arial" w:cs="Arial"/>
        </w:rPr>
        <w:tab/>
      </w:r>
      <w:r w:rsidRPr="00BA4B81">
        <w:rPr>
          <w:rFonts w:ascii="Arial" w:eastAsia="Calibri" w:hAnsi="Arial" w:cs="Arial"/>
        </w:rPr>
        <w:sym w:font="Symbol" w:char="F067"/>
      </w:r>
      <w:proofErr w:type="spellStart"/>
      <w:r w:rsidRPr="00BA4B81">
        <w:rPr>
          <w:rFonts w:ascii="Arial" w:eastAsia="Calibri" w:hAnsi="Arial" w:cs="Arial"/>
        </w:rPr>
        <w:t>dmax</w:t>
      </w:r>
      <w:proofErr w:type="spellEnd"/>
      <w:r w:rsidRPr="00BA4B81">
        <w:rPr>
          <w:rFonts w:ascii="Arial" w:eastAsia="Calibri" w:hAnsi="Arial" w:cs="Arial"/>
        </w:rPr>
        <w:t xml:space="preserve"> &gt; 1,8 tonnes.</w:t>
      </w:r>
    </w:p>
    <w:p w14:paraId="0782766A" w14:textId="77777777" w:rsidR="00911FC0" w:rsidRPr="00BA4B81" w:rsidRDefault="00911FC0" w:rsidP="00BA4B81">
      <w:pPr>
        <w:jc w:val="both"/>
        <w:rPr>
          <w:rFonts w:ascii="Arial" w:eastAsia="Calibri" w:hAnsi="Arial" w:cs="Arial"/>
        </w:rPr>
      </w:pPr>
      <w:r w:rsidRPr="00BA4B81">
        <w:rPr>
          <w:rFonts w:ascii="Arial" w:eastAsia="Calibri" w:hAnsi="Arial" w:cs="Arial"/>
        </w:rPr>
        <w:t>Tous les 1000 m3 de remblais contigus aux ouvrages, il sera réalisé les essais de réception de matériaux suivants :</w:t>
      </w:r>
    </w:p>
    <w:p w14:paraId="330579C1" w14:textId="77777777" w:rsidR="00911FC0" w:rsidRPr="00BA4B81" w:rsidRDefault="00911FC0" w:rsidP="00BA4B81">
      <w:pPr>
        <w:jc w:val="both"/>
        <w:rPr>
          <w:rFonts w:ascii="Arial" w:eastAsia="Calibri" w:hAnsi="Arial" w:cs="Arial"/>
        </w:rPr>
      </w:pPr>
      <w:r w:rsidRPr="00BA4B81">
        <w:rPr>
          <w:rFonts w:ascii="Arial" w:eastAsia="Calibri" w:hAnsi="Arial" w:cs="Arial"/>
        </w:rPr>
        <w:t>2 limites d’</w:t>
      </w:r>
      <w:proofErr w:type="spellStart"/>
      <w:r w:rsidRPr="00BA4B81">
        <w:rPr>
          <w:rFonts w:ascii="Arial" w:eastAsia="Calibri" w:hAnsi="Arial" w:cs="Arial"/>
        </w:rPr>
        <w:t>Atterberg</w:t>
      </w:r>
      <w:proofErr w:type="spellEnd"/>
      <w:r w:rsidRPr="00BA4B81">
        <w:rPr>
          <w:rFonts w:ascii="Arial" w:eastAsia="Calibri" w:hAnsi="Arial" w:cs="Arial"/>
        </w:rPr>
        <w:t>,</w:t>
      </w:r>
    </w:p>
    <w:p w14:paraId="741CB242" w14:textId="77777777" w:rsidR="00911FC0" w:rsidRPr="00BA4B81" w:rsidRDefault="00911FC0" w:rsidP="00BA4B81">
      <w:pPr>
        <w:jc w:val="both"/>
        <w:rPr>
          <w:rFonts w:ascii="Arial" w:eastAsia="Calibri" w:hAnsi="Arial" w:cs="Arial"/>
        </w:rPr>
      </w:pPr>
      <w:r w:rsidRPr="00BA4B81">
        <w:rPr>
          <w:rFonts w:ascii="Arial" w:eastAsia="Calibri" w:hAnsi="Arial" w:cs="Arial"/>
        </w:rPr>
        <w:t>2 analyses granulométriques,</w:t>
      </w:r>
    </w:p>
    <w:p w14:paraId="0BEF8351" w14:textId="77777777" w:rsidR="00911FC0" w:rsidRPr="00BA4B81" w:rsidRDefault="00911FC0" w:rsidP="00BA4B81">
      <w:pPr>
        <w:jc w:val="both"/>
        <w:rPr>
          <w:rFonts w:ascii="Arial" w:eastAsia="Calibri" w:hAnsi="Arial" w:cs="Arial"/>
        </w:rPr>
      </w:pPr>
      <w:r w:rsidRPr="00BA4B81">
        <w:rPr>
          <w:rFonts w:ascii="Arial" w:eastAsia="Calibri" w:hAnsi="Arial" w:cs="Arial"/>
        </w:rPr>
        <w:t>2 essais Proctor Modifié</w:t>
      </w:r>
    </w:p>
    <w:p w14:paraId="7E8D7F48" w14:textId="77777777" w:rsidR="00911FC0" w:rsidRPr="00BA4B81" w:rsidRDefault="00911FC0" w:rsidP="00BA4B81">
      <w:pPr>
        <w:jc w:val="both"/>
        <w:rPr>
          <w:rFonts w:ascii="Arial" w:eastAsia="Calibri" w:hAnsi="Arial" w:cs="Arial"/>
        </w:rPr>
      </w:pPr>
      <w:r w:rsidRPr="00BA4B81">
        <w:rPr>
          <w:rFonts w:ascii="Arial" w:eastAsia="Calibri" w:hAnsi="Arial" w:cs="Arial"/>
        </w:rPr>
        <w:t>1 essai CBR.</w:t>
      </w:r>
    </w:p>
    <w:p w14:paraId="1558EA97" w14:textId="77777777" w:rsidR="00C93A82" w:rsidRPr="00BA4B81" w:rsidRDefault="00C93A82" w:rsidP="00BA4B81">
      <w:pPr>
        <w:jc w:val="both"/>
        <w:rPr>
          <w:rFonts w:ascii="Arial" w:eastAsia="Calibri" w:hAnsi="Arial" w:cs="Arial"/>
          <w:b/>
        </w:rPr>
      </w:pPr>
      <w:r w:rsidRPr="00BA4B81">
        <w:rPr>
          <w:rFonts w:ascii="Arial" w:eastAsia="Calibri" w:hAnsi="Arial" w:cs="Arial"/>
          <w:b/>
        </w:rPr>
        <w:t>4.</w:t>
      </w:r>
      <w:proofErr w:type="gramStart"/>
      <w:r w:rsidRPr="00BA4B81">
        <w:rPr>
          <w:rFonts w:ascii="Arial" w:eastAsia="Calibri" w:hAnsi="Arial" w:cs="Arial"/>
          <w:b/>
        </w:rPr>
        <w:t>4.</w:t>
      </w:r>
      <w:r w:rsidR="00911FC0" w:rsidRPr="00BA4B81">
        <w:rPr>
          <w:rFonts w:ascii="Arial" w:eastAsia="Calibri" w:hAnsi="Arial" w:cs="Arial"/>
          <w:b/>
        </w:rPr>
        <w:t>Matér</w:t>
      </w:r>
      <w:r w:rsidR="00EB12DA" w:rsidRPr="00BA4B81">
        <w:rPr>
          <w:rFonts w:ascii="Arial" w:eastAsia="Calibri" w:hAnsi="Arial" w:cs="Arial"/>
          <w:b/>
        </w:rPr>
        <w:t>iaux</w:t>
      </w:r>
      <w:proofErr w:type="gramEnd"/>
      <w:r w:rsidR="00EB12DA" w:rsidRPr="00BA4B81">
        <w:rPr>
          <w:rFonts w:ascii="Arial" w:eastAsia="Calibri" w:hAnsi="Arial" w:cs="Arial"/>
          <w:b/>
        </w:rPr>
        <w:t xml:space="preserve"> pour rechargement chaussée</w:t>
      </w:r>
    </w:p>
    <w:p w14:paraId="0F2C5908" w14:textId="77777777" w:rsidR="00911FC0" w:rsidRPr="00BA4B81" w:rsidRDefault="00911FC0" w:rsidP="00BA4B81">
      <w:pPr>
        <w:jc w:val="both"/>
        <w:rPr>
          <w:rFonts w:ascii="Arial" w:eastAsia="Calibri" w:hAnsi="Arial" w:cs="Arial"/>
        </w:rPr>
      </w:pPr>
      <w:r w:rsidRPr="00BA4B81">
        <w:rPr>
          <w:rFonts w:ascii="Arial" w:eastAsia="Calibri" w:hAnsi="Arial" w:cs="Arial"/>
        </w:rPr>
        <w:t>Les matériaux pour rechargement de la chaussée devront répondre aux spécifications suivantes :</w:t>
      </w:r>
    </w:p>
    <w:p w14:paraId="336047E5" w14:textId="77777777" w:rsidR="00911FC0" w:rsidRPr="00BA4B81" w:rsidRDefault="00911FC0" w:rsidP="00BA4B81">
      <w:pPr>
        <w:jc w:val="both"/>
        <w:rPr>
          <w:rFonts w:ascii="Arial" w:eastAsia="Calibri" w:hAnsi="Arial" w:cs="Arial"/>
        </w:rPr>
      </w:pPr>
      <w:r w:rsidRPr="00BA4B81">
        <w:rPr>
          <w:rFonts w:ascii="Arial" w:eastAsia="Calibri" w:hAnsi="Arial" w:cs="Arial"/>
        </w:rPr>
        <w:t>Dimension maximale des grains</w:t>
      </w:r>
      <w:r w:rsidRPr="00BA4B81">
        <w:rPr>
          <w:rFonts w:ascii="Arial" w:eastAsia="Calibri" w:hAnsi="Arial" w:cs="Arial"/>
        </w:rPr>
        <w:tab/>
      </w:r>
      <w:proofErr w:type="spellStart"/>
      <w:r w:rsidRPr="00BA4B81">
        <w:rPr>
          <w:rFonts w:ascii="Arial" w:eastAsia="Calibri" w:hAnsi="Arial" w:cs="Arial"/>
        </w:rPr>
        <w:t>Dmax</w:t>
      </w:r>
      <w:proofErr w:type="spellEnd"/>
      <w:r w:rsidRPr="00BA4B81">
        <w:rPr>
          <w:rFonts w:ascii="Arial" w:eastAsia="Calibri" w:hAnsi="Arial" w:cs="Arial"/>
        </w:rPr>
        <w:t xml:space="preserve"> = 31,5 mm</w:t>
      </w:r>
    </w:p>
    <w:p w14:paraId="0FB2FAAE" w14:textId="77777777" w:rsidR="00911FC0" w:rsidRPr="00BA4B81" w:rsidRDefault="00911FC0" w:rsidP="00BA4B81">
      <w:pPr>
        <w:jc w:val="both"/>
        <w:rPr>
          <w:rFonts w:ascii="Arial" w:eastAsia="Calibri" w:hAnsi="Arial" w:cs="Arial"/>
        </w:rPr>
      </w:pPr>
      <w:r w:rsidRPr="00BA4B81">
        <w:rPr>
          <w:rFonts w:ascii="Arial" w:eastAsia="Calibri" w:hAnsi="Arial" w:cs="Arial"/>
        </w:rPr>
        <w:t>Indice de plasticité</w:t>
      </w:r>
      <w:r w:rsidRPr="00BA4B81">
        <w:rPr>
          <w:rFonts w:ascii="Arial" w:eastAsia="Calibri" w:hAnsi="Arial" w:cs="Arial"/>
        </w:rPr>
        <w:tab/>
      </w:r>
      <w:r w:rsidRPr="00BA4B81">
        <w:rPr>
          <w:rFonts w:ascii="Arial" w:eastAsia="Calibri" w:hAnsi="Arial" w:cs="Arial"/>
        </w:rPr>
        <w:tab/>
      </w:r>
      <w:r w:rsidRPr="00BA4B81">
        <w:rPr>
          <w:rFonts w:ascii="Arial" w:eastAsia="Calibri" w:hAnsi="Arial" w:cs="Arial"/>
        </w:rPr>
        <w:tab/>
        <w:t>IP &lt; 25</w:t>
      </w:r>
    </w:p>
    <w:p w14:paraId="60479A8F" w14:textId="77777777" w:rsidR="00911FC0" w:rsidRPr="00BA4B81" w:rsidRDefault="00911FC0" w:rsidP="00BA4B81">
      <w:pPr>
        <w:jc w:val="both"/>
        <w:rPr>
          <w:rFonts w:ascii="Arial" w:eastAsia="Calibri" w:hAnsi="Arial" w:cs="Arial"/>
        </w:rPr>
      </w:pPr>
      <w:r w:rsidRPr="00BA4B81">
        <w:rPr>
          <w:rFonts w:ascii="Arial" w:eastAsia="Calibri" w:hAnsi="Arial" w:cs="Arial"/>
        </w:rPr>
        <w:t>% des passants à 10mm</w:t>
      </w:r>
      <w:r w:rsidRPr="00BA4B81">
        <w:rPr>
          <w:rFonts w:ascii="Arial" w:eastAsia="Calibri" w:hAnsi="Arial" w:cs="Arial"/>
        </w:rPr>
        <w:tab/>
      </w:r>
      <w:r w:rsidRPr="00BA4B81">
        <w:rPr>
          <w:rFonts w:ascii="Arial" w:eastAsia="Calibri" w:hAnsi="Arial" w:cs="Arial"/>
        </w:rPr>
        <w:tab/>
        <w:t>65 à 100</w:t>
      </w:r>
    </w:p>
    <w:p w14:paraId="36014661" w14:textId="77777777" w:rsidR="00911FC0" w:rsidRPr="00BA4B81" w:rsidRDefault="00911FC0" w:rsidP="00BA4B81">
      <w:pPr>
        <w:jc w:val="both"/>
        <w:rPr>
          <w:rFonts w:ascii="Arial" w:eastAsia="Calibri" w:hAnsi="Arial" w:cs="Arial"/>
        </w:rPr>
      </w:pPr>
      <w:r w:rsidRPr="00BA4B81">
        <w:rPr>
          <w:rFonts w:ascii="Arial" w:eastAsia="Calibri" w:hAnsi="Arial" w:cs="Arial"/>
        </w:rPr>
        <w:t>% des passants à 5mm</w:t>
      </w:r>
      <w:r w:rsidRPr="00BA4B81">
        <w:rPr>
          <w:rFonts w:ascii="Arial" w:eastAsia="Calibri" w:hAnsi="Arial" w:cs="Arial"/>
        </w:rPr>
        <w:tab/>
      </w:r>
      <w:r w:rsidRPr="00BA4B81">
        <w:rPr>
          <w:rFonts w:ascii="Arial" w:eastAsia="Calibri" w:hAnsi="Arial" w:cs="Arial"/>
        </w:rPr>
        <w:tab/>
      </w:r>
      <w:r w:rsidRPr="00BA4B81">
        <w:rPr>
          <w:rFonts w:ascii="Arial" w:eastAsia="Calibri" w:hAnsi="Arial" w:cs="Arial"/>
        </w:rPr>
        <w:tab/>
        <w:t>45 à 85</w:t>
      </w:r>
    </w:p>
    <w:p w14:paraId="69F5B653" w14:textId="77777777" w:rsidR="00911FC0" w:rsidRPr="00BA4B81" w:rsidRDefault="00911FC0" w:rsidP="00BA4B81">
      <w:pPr>
        <w:jc w:val="both"/>
        <w:rPr>
          <w:rFonts w:ascii="Arial" w:eastAsia="Calibri" w:hAnsi="Arial" w:cs="Arial"/>
        </w:rPr>
      </w:pPr>
      <w:r w:rsidRPr="00BA4B81">
        <w:rPr>
          <w:rFonts w:ascii="Arial" w:eastAsia="Calibri" w:hAnsi="Arial" w:cs="Arial"/>
        </w:rPr>
        <w:t>% des passants à 2mm</w:t>
      </w:r>
      <w:r w:rsidRPr="00BA4B81">
        <w:rPr>
          <w:rFonts w:ascii="Arial" w:eastAsia="Calibri" w:hAnsi="Arial" w:cs="Arial"/>
        </w:rPr>
        <w:tab/>
      </w:r>
      <w:r w:rsidRPr="00BA4B81">
        <w:rPr>
          <w:rFonts w:ascii="Arial" w:eastAsia="Calibri" w:hAnsi="Arial" w:cs="Arial"/>
        </w:rPr>
        <w:tab/>
      </w:r>
      <w:r w:rsidRPr="00BA4B81">
        <w:rPr>
          <w:rFonts w:ascii="Arial" w:eastAsia="Calibri" w:hAnsi="Arial" w:cs="Arial"/>
        </w:rPr>
        <w:tab/>
        <w:t>30 à 38</w:t>
      </w:r>
    </w:p>
    <w:p w14:paraId="12608C1C" w14:textId="77777777" w:rsidR="00911FC0" w:rsidRPr="00BA4B81" w:rsidRDefault="00911FC0" w:rsidP="00BA4B81">
      <w:pPr>
        <w:jc w:val="both"/>
        <w:rPr>
          <w:rFonts w:ascii="Arial" w:eastAsia="Calibri" w:hAnsi="Arial" w:cs="Arial"/>
        </w:rPr>
      </w:pPr>
      <w:r w:rsidRPr="00BA4B81">
        <w:rPr>
          <w:rFonts w:ascii="Arial" w:eastAsia="Calibri" w:hAnsi="Arial" w:cs="Arial"/>
        </w:rPr>
        <w:t>% des fins</w:t>
      </w:r>
      <w:r w:rsidRPr="00BA4B81">
        <w:rPr>
          <w:rFonts w:ascii="Arial" w:eastAsia="Calibri" w:hAnsi="Arial" w:cs="Arial"/>
        </w:rPr>
        <w:tab/>
        <w:t>f &lt; 30</w:t>
      </w:r>
    </w:p>
    <w:p w14:paraId="1CEBCE9D" w14:textId="77777777" w:rsidR="00911FC0" w:rsidRPr="00BA4B81" w:rsidRDefault="00911FC0" w:rsidP="00BA4B81">
      <w:pPr>
        <w:jc w:val="both"/>
        <w:rPr>
          <w:rFonts w:ascii="Arial" w:eastAsia="Calibri" w:hAnsi="Arial" w:cs="Arial"/>
        </w:rPr>
      </w:pPr>
      <w:r w:rsidRPr="00BA4B81">
        <w:rPr>
          <w:rFonts w:ascii="Arial" w:eastAsia="Calibri" w:hAnsi="Arial" w:cs="Arial"/>
        </w:rPr>
        <w:t>densité sèche maximale</w:t>
      </w:r>
      <w:r w:rsidRPr="00BA4B81">
        <w:rPr>
          <w:rFonts w:ascii="Arial" w:eastAsia="Calibri" w:hAnsi="Arial" w:cs="Arial"/>
        </w:rPr>
        <w:tab/>
      </w:r>
      <w:r w:rsidRPr="00BA4B81">
        <w:rPr>
          <w:rFonts w:ascii="Arial" w:eastAsia="Calibri" w:hAnsi="Arial" w:cs="Arial"/>
        </w:rPr>
        <w:tab/>
      </w:r>
      <w:r w:rsidRPr="00BA4B81">
        <w:rPr>
          <w:rFonts w:ascii="Arial" w:eastAsia="Calibri" w:hAnsi="Arial" w:cs="Arial"/>
        </w:rPr>
        <w:sym w:font="Symbol" w:char="F067"/>
      </w:r>
      <w:proofErr w:type="spellStart"/>
      <w:r w:rsidRPr="00BA4B81">
        <w:rPr>
          <w:rFonts w:ascii="Arial" w:eastAsia="Calibri" w:hAnsi="Arial" w:cs="Arial"/>
        </w:rPr>
        <w:t>dmax</w:t>
      </w:r>
      <w:proofErr w:type="spellEnd"/>
      <w:r w:rsidRPr="00BA4B81">
        <w:rPr>
          <w:rFonts w:ascii="Arial" w:eastAsia="Calibri" w:hAnsi="Arial" w:cs="Arial"/>
        </w:rPr>
        <w:t xml:space="preserve"> &gt; 1,8 tonnes.</w:t>
      </w:r>
    </w:p>
    <w:p w14:paraId="1D62189B" w14:textId="77777777" w:rsidR="00911FC0" w:rsidRPr="00BA4B81" w:rsidRDefault="00911FC0" w:rsidP="00BA4B81">
      <w:pPr>
        <w:jc w:val="both"/>
        <w:rPr>
          <w:rFonts w:ascii="Arial" w:eastAsia="Calibri" w:hAnsi="Arial" w:cs="Arial"/>
        </w:rPr>
      </w:pPr>
      <w:r w:rsidRPr="00BA4B81">
        <w:rPr>
          <w:rFonts w:ascii="Arial" w:eastAsia="Calibri" w:hAnsi="Arial" w:cs="Arial"/>
        </w:rPr>
        <w:t>Indice portant CBR</w:t>
      </w:r>
      <w:r w:rsidRPr="00BA4B81">
        <w:rPr>
          <w:rFonts w:ascii="Arial" w:eastAsia="Calibri" w:hAnsi="Arial" w:cs="Arial"/>
        </w:rPr>
        <w:tab/>
      </w:r>
      <w:r w:rsidRPr="00BA4B81">
        <w:rPr>
          <w:rFonts w:ascii="Arial" w:eastAsia="Calibri" w:hAnsi="Arial" w:cs="Arial"/>
        </w:rPr>
        <w:tab/>
      </w:r>
      <w:r w:rsidRPr="00BA4B81">
        <w:rPr>
          <w:rFonts w:ascii="Arial" w:eastAsia="Calibri" w:hAnsi="Arial" w:cs="Arial"/>
        </w:rPr>
        <w:tab/>
        <w:t>&gt;30</w:t>
      </w:r>
    </w:p>
    <w:p w14:paraId="5756B54B" w14:textId="77777777" w:rsidR="00911FC0" w:rsidRPr="00BA4B81" w:rsidRDefault="00911FC0" w:rsidP="00BA4B81">
      <w:pPr>
        <w:jc w:val="both"/>
        <w:rPr>
          <w:rFonts w:ascii="Arial" w:eastAsia="Calibri" w:hAnsi="Arial" w:cs="Arial"/>
        </w:rPr>
      </w:pPr>
      <w:r w:rsidRPr="00BA4B81">
        <w:rPr>
          <w:rFonts w:ascii="Arial" w:eastAsia="Calibri" w:hAnsi="Arial" w:cs="Arial"/>
        </w:rPr>
        <w:t>Tous les 1000 m3 de rechargement, il sera réalisé les essais de réception de matériaux suivants :</w:t>
      </w:r>
    </w:p>
    <w:p w14:paraId="3475E6EC" w14:textId="77777777" w:rsidR="00911FC0" w:rsidRPr="00BA4B81" w:rsidRDefault="00911FC0" w:rsidP="00BA4B81">
      <w:pPr>
        <w:jc w:val="both"/>
        <w:rPr>
          <w:rFonts w:ascii="Arial" w:eastAsia="Calibri" w:hAnsi="Arial" w:cs="Arial"/>
        </w:rPr>
      </w:pPr>
      <w:r w:rsidRPr="00BA4B81">
        <w:rPr>
          <w:rFonts w:ascii="Arial" w:eastAsia="Calibri" w:hAnsi="Arial" w:cs="Arial"/>
        </w:rPr>
        <w:t>2 limites d’</w:t>
      </w:r>
      <w:proofErr w:type="spellStart"/>
      <w:r w:rsidRPr="00BA4B81">
        <w:rPr>
          <w:rFonts w:ascii="Arial" w:eastAsia="Calibri" w:hAnsi="Arial" w:cs="Arial"/>
        </w:rPr>
        <w:t>Atterberg</w:t>
      </w:r>
      <w:proofErr w:type="spellEnd"/>
      <w:r w:rsidRPr="00BA4B81">
        <w:rPr>
          <w:rFonts w:ascii="Arial" w:eastAsia="Calibri" w:hAnsi="Arial" w:cs="Arial"/>
        </w:rPr>
        <w:t>,</w:t>
      </w:r>
    </w:p>
    <w:p w14:paraId="2A28BC0F" w14:textId="77777777" w:rsidR="00911FC0" w:rsidRPr="00BA4B81" w:rsidRDefault="00911FC0" w:rsidP="00BA4B81">
      <w:pPr>
        <w:jc w:val="both"/>
        <w:rPr>
          <w:rFonts w:ascii="Arial" w:eastAsia="Calibri" w:hAnsi="Arial" w:cs="Arial"/>
        </w:rPr>
      </w:pPr>
      <w:r w:rsidRPr="00BA4B81">
        <w:rPr>
          <w:rFonts w:ascii="Arial" w:eastAsia="Calibri" w:hAnsi="Arial" w:cs="Arial"/>
        </w:rPr>
        <w:t>2 analyses granulométriques,</w:t>
      </w:r>
    </w:p>
    <w:p w14:paraId="77C35A7F" w14:textId="77777777" w:rsidR="00911FC0" w:rsidRPr="00BA4B81" w:rsidRDefault="00911FC0" w:rsidP="00BA4B81">
      <w:pPr>
        <w:jc w:val="both"/>
        <w:rPr>
          <w:rFonts w:ascii="Arial" w:eastAsia="Calibri" w:hAnsi="Arial" w:cs="Arial"/>
        </w:rPr>
      </w:pPr>
      <w:r w:rsidRPr="00BA4B81">
        <w:rPr>
          <w:rFonts w:ascii="Arial" w:eastAsia="Calibri" w:hAnsi="Arial" w:cs="Arial"/>
        </w:rPr>
        <w:t>2 essais Proctor Modifié</w:t>
      </w:r>
    </w:p>
    <w:p w14:paraId="1C73AC2E" w14:textId="77777777" w:rsidR="00911FC0" w:rsidRPr="00BA4B81" w:rsidRDefault="00D7491D" w:rsidP="00BA4B81">
      <w:pPr>
        <w:jc w:val="both"/>
        <w:rPr>
          <w:rFonts w:ascii="Arial" w:eastAsia="Calibri" w:hAnsi="Arial" w:cs="Arial"/>
        </w:rPr>
      </w:pPr>
      <w:r w:rsidRPr="00BA4B81">
        <w:rPr>
          <w:rFonts w:ascii="Arial" w:eastAsia="Calibri" w:hAnsi="Arial" w:cs="Arial"/>
        </w:rPr>
        <w:t>1 essai CBR.</w:t>
      </w:r>
    </w:p>
    <w:p w14:paraId="1CA125DF" w14:textId="77777777" w:rsidR="00911FC0" w:rsidRPr="00BA4B81" w:rsidRDefault="0053724E" w:rsidP="00BA4B81">
      <w:pPr>
        <w:jc w:val="both"/>
        <w:rPr>
          <w:rFonts w:ascii="Arial" w:eastAsia="Calibri" w:hAnsi="Arial" w:cs="Arial"/>
          <w:b/>
        </w:rPr>
      </w:pPr>
      <w:r w:rsidRPr="00BA4B81">
        <w:rPr>
          <w:rFonts w:ascii="Arial" w:eastAsia="Calibri" w:hAnsi="Arial" w:cs="Arial"/>
          <w:b/>
        </w:rPr>
        <w:lastRenderedPageBreak/>
        <w:t>4.5</w:t>
      </w:r>
      <w:r w:rsidR="00911FC0" w:rsidRPr="00BA4B81">
        <w:rPr>
          <w:rFonts w:ascii="Arial" w:eastAsia="Calibri" w:hAnsi="Arial" w:cs="Arial"/>
          <w:b/>
        </w:rPr>
        <w:tab/>
        <w:t xml:space="preserve">      Buses</w:t>
      </w:r>
    </w:p>
    <w:p w14:paraId="6D36A896" w14:textId="77777777" w:rsidR="00911FC0" w:rsidRPr="00BA4B81" w:rsidRDefault="00911FC0" w:rsidP="00BA4B81">
      <w:pPr>
        <w:jc w:val="both"/>
        <w:rPr>
          <w:rFonts w:ascii="Arial" w:eastAsia="Calibri" w:hAnsi="Arial" w:cs="Arial"/>
        </w:rPr>
      </w:pPr>
      <w:r w:rsidRPr="00BA4B81">
        <w:rPr>
          <w:rFonts w:ascii="Arial" w:eastAsia="Calibri" w:hAnsi="Arial" w:cs="Arial"/>
        </w:rPr>
        <w:tab/>
        <w:t>Les buses métalliques employées devront répondre aux recommandations LCPC SETRA de Septembre 1981.</w:t>
      </w:r>
    </w:p>
    <w:p w14:paraId="64EE74C2" w14:textId="77777777" w:rsidR="00911FC0" w:rsidRPr="00BA4B81" w:rsidRDefault="00911FC0" w:rsidP="00BA4B81">
      <w:pPr>
        <w:jc w:val="both"/>
        <w:rPr>
          <w:rFonts w:ascii="Arial" w:eastAsia="Calibri" w:hAnsi="Arial" w:cs="Arial"/>
        </w:rPr>
      </w:pPr>
      <w:r w:rsidRPr="00BA4B81">
        <w:rPr>
          <w:rFonts w:ascii="Arial" w:eastAsia="Calibri" w:hAnsi="Arial" w:cs="Arial"/>
        </w:rPr>
        <w:tab/>
        <w:t>Les tôles seront en acier au carbone, aptes aux déformations à froid et aux traitements thermiques, conformes à la norme NFA-35-556 concernant les boulons HR destinés à l’exécution des ouvrages d’art.</w:t>
      </w:r>
    </w:p>
    <w:p w14:paraId="2B021078" w14:textId="77777777" w:rsidR="00911FC0" w:rsidRPr="00BA4B81" w:rsidRDefault="00911FC0" w:rsidP="00BA4B81">
      <w:pPr>
        <w:jc w:val="both"/>
        <w:rPr>
          <w:rFonts w:ascii="Arial" w:eastAsia="Calibri" w:hAnsi="Arial" w:cs="Arial"/>
        </w:rPr>
      </w:pPr>
      <w:r w:rsidRPr="00BA4B81">
        <w:rPr>
          <w:rFonts w:ascii="Arial" w:eastAsia="Calibri" w:hAnsi="Arial" w:cs="Arial"/>
        </w:rPr>
        <w:tab/>
        <w:t xml:space="preserve">La protection contre la corrosion sera assurée par galvanisation et bitumage à chaud. La couche moyenne de zinc déposée devra être au moins de 725 g/m2 double face, la masse en tout </w:t>
      </w:r>
    </w:p>
    <w:p w14:paraId="093E84D8" w14:textId="77777777" w:rsidR="00911FC0" w:rsidRPr="00BA4B81" w:rsidRDefault="00911FC0" w:rsidP="00BA4B81">
      <w:pPr>
        <w:jc w:val="both"/>
        <w:rPr>
          <w:rFonts w:ascii="Arial" w:eastAsia="Calibri" w:hAnsi="Arial" w:cs="Arial"/>
        </w:rPr>
      </w:pPr>
      <w:proofErr w:type="gramStart"/>
      <w:r w:rsidRPr="00BA4B81">
        <w:rPr>
          <w:rFonts w:ascii="Arial" w:eastAsia="Calibri" w:hAnsi="Arial" w:cs="Arial"/>
        </w:rPr>
        <w:t>point</w:t>
      </w:r>
      <w:proofErr w:type="gramEnd"/>
      <w:r w:rsidRPr="00BA4B81">
        <w:rPr>
          <w:rFonts w:ascii="Arial" w:eastAsia="Calibri" w:hAnsi="Arial" w:cs="Arial"/>
        </w:rPr>
        <w:t xml:space="preserve"> devra dépasser 640 g/m2. Les boulons seront protégés par un revêtement de zinc dont les caractéristiques seront au moins égales à celles de la classe 10-20 microns définie par la norme NFA 27-016.</w:t>
      </w:r>
    </w:p>
    <w:p w14:paraId="3E7AFD41" w14:textId="77777777" w:rsidR="00911FC0" w:rsidRPr="00BA4B81" w:rsidRDefault="00911FC0" w:rsidP="00BA4B81">
      <w:pPr>
        <w:jc w:val="both"/>
        <w:rPr>
          <w:rFonts w:ascii="Arial" w:eastAsia="Calibri" w:hAnsi="Arial" w:cs="Arial"/>
        </w:rPr>
      </w:pPr>
      <w:r w:rsidRPr="00BA4B81">
        <w:rPr>
          <w:rFonts w:ascii="Arial" w:eastAsia="Calibri" w:hAnsi="Arial" w:cs="Arial"/>
        </w:rPr>
        <w:tab/>
        <w:t>Avant pose, la buse recevra une couche de peinture bitumineuse sur les deux (2) faces en cas de déficience d’un bitumage à chaud.</w:t>
      </w:r>
    </w:p>
    <w:p w14:paraId="0F527597" w14:textId="77777777" w:rsidR="00911FC0" w:rsidRPr="00BA4B81" w:rsidRDefault="00911FC0" w:rsidP="00BA4B81">
      <w:pPr>
        <w:jc w:val="both"/>
        <w:rPr>
          <w:rFonts w:ascii="Arial" w:eastAsia="Calibri" w:hAnsi="Arial" w:cs="Arial"/>
        </w:rPr>
      </w:pPr>
      <w:r w:rsidRPr="00BA4B81">
        <w:rPr>
          <w:rFonts w:ascii="Arial" w:eastAsia="Calibri" w:hAnsi="Arial" w:cs="Arial"/>
        </w:rPr>
        <w:tab/>
        <w:t>Le Cocontractant devra présenter au Maître d'œuvre un certificat de garantie de l’usine de provenance avec les résultats conformes aux prescriptions demandées.</w:t>
      </w:r>
    </w:p>
    <w:p w14:paraId="6975E690" w14:textId="77777777" w:rsidR="00911FC0" w:rsidRPr="00BA4B81" w:rsidRDefault="00911FC0" w:rsidP="00BA4B81">
      <w:pPr>
        <w:jc w:val="both"/>
        <w:rPr>
          <w:rFonts w:ascii="Arial" w:eastAsia="Calibri" w:hAnsi="Arial" w:cs="Arial"/>
        </w:rPr>
      </w:pPr>
      <w:r w:rsidRPr="00BA4B81">
        <w:rPr>
          <w:rFonts w:ascii="Arial" w:eastAsia="Calibri" w:hAnsi="Arial" w:cs="Arial"/>
        </w:rPr>
        <w:tab/>
        <w:t>Le Maître d'œuvre se réserve le droit de demander des essais de contrôle et de refuser tous les matériaux qui ne correspondent pas aux prescriptions, quand bien même qu’ils auraient été déjà faits l’objet d’une réception préliminaire sur la ba</w:t>
      </w:r>
      <w:r w:rsidR="00EB12DA" w:rsidRPr="00BA4B81">
        <w:rPr>
          <w:rFonts w:ascii="Arial" w:eastAsia="Calibri" w:hAnsi="Arial" w:cs="Arial"/>
        </w:rPr>
        <w:t>se d’un certificat de garantie.</w:t>
      </w:r>
    </w:p>
    <w:p w14:paraId="6B1B11CE" w14:textId="77777777" w:rsidR="00911FC0" w:rsidRPr="00BA4B81" w:rsidRDefault="0053724E" w:rsidP="00BA4B81">
      <w:pPr>
        <w:jc w:val="both"/>
        <w:rPr>
          <w:rFonts w:ascii="Arial" w:eastAsia="Calibri" w:hAnsi="Arial" w:cs="Arial"/>
          <w:b/>
        </w:rPr>
      </w:pPr>
      <w:r w:rsidRPr="00BA4B81">
        <w:rPr>
          <w:rFonts w:ascii="Arial" w:eastAsia="Calibri" w:hAnsi="Arial" w:cs="Arial"/>
          <w:b/>
        </w:rPr>
        <w:t>4.6</w:t>
      </w:r>
      <w:r w:rsidR="00911FC0" w:rsidRPr="00BA4B81">
        <w:rPr>
          <w:rFonts w:ascii="Arial" w:eastAsia="Calibri" w:hAnsi="Arial" w:cs="Arial"/>
          <w:b/>
        </w:rPr>
        <w:tab/>
        <w:t xml:space="preserve">     </w:t>
      </w:r>
      <w:r w:rsidR="00EB12DA" w:rsidRPr="00BA4B81">
        <w:rPr>
          <w:rFonts w:ascii="Arial" w:eastAsia="Calibri" w:hAnsi="Arial" w:cs="Arial"/>
          <w:b/>
        </w:rPr>
        <w:t>Matériaux pour mortier et béton</w:t>
      </w:r>
    </w:p>
    <w:p w14:paraId="0886F078" w14:textId="77777777" w:rsidR="00911FC0" w:rsidRPr="00BA4B81" w:rsidRDefault="00911FC0" w:rsidP="00BA4B81">
      <w:pPr>
        <w:jc w:val="both"/>
        <w:rPr>
          <w:rFonts w:ascii="Arial" w:eastAsia="Calibri" w:hAnsi="Arial" w:cs="Arial"/>
        </w:rPr>
      </w:pPr>
      <w:r w:rsidRPr="00BA4B81">
        <w:rPr>
          <w:rFonts w:ascii="Arial" w:eastAsia="Calibri" w:hAnsi="Arial" w:cs="Arial"/>
        </w:rPr>
        <w:tab/>
      </w:r>
      <w:r w:rsidRPr="00BA4B81">
        <w:rPr>
          <w:rFonts w:ascii="Arial" w:eastAsia="Calibri" w:hAnsi="Arial" w:cs="Arial"/>
          <w:b/>
        </w:rPr>
        <w:t>Sable :</w:t>
      </w:r>
      <w:r w:rsidRPr="00BA4B81">
        <w:rPr>
          <w:rFonts w:ascii="Arial" w:eastAsia="Calibri" w:hAnsi="Arial" w:cs="Arial"/>
          <w:b/>
        </w:rPr>
        <w:tab/>
      </w:r>
      <w:r w:rsidRPr="00BA4B81">
        <w:rPr>
          <w:rFonts w:ascii="Arial" w:eastAsia="Calibri" w:hAnsi="Arial" w:cs="Arial"/>
        </w:rPr>
        <w:t>Le sable proviendra soit des rivières soit de broyage. L’équivalent de sable sera supérieur à 80% et le pourcentage d’éléments très fins éliminés par décantation devra être inférieur à 4 %.</w:t>
      </w:r>
    </w:p>
    <w:p w14:paraId="3BC3DCF9" w14:textId="77777777" w:rsidR="00911FC0" w:rsidRPr="00BA4B81" w:rsidRDefault="00911FC0" w:rsidP="00BA4B81">
      <w:pPr>
        <w:jc w:val="both"/>
        <w:rPr>
          <w:rFonts w:ascii="Arial" w:eastAsia="Calibri" w:hAnsi="Arial" w:cs="Arial"/>
        </w:rPr>
      </w:pPr>
      <w:r w:rsidRPr="00BA4B81">
        <w:rPr>
          <w:rFonts w:ascii="Arial" w:eastAsia="Calibri" w:hAnsi="Arial" w:cs="Arial"/>
        </w:rPr>
        <w:tab/>
        <w:t>Agrégats</w:t>
      </w:r>
      <w:r w:rsidRPr="00BA4B81">
        <w:rPr>
          <w:rFonts w:ascii="Arial" w:eastAsia="Calibri" w:hAnsi="Arial" w:cs="Arial"/>
        </w:rPr>
        <w:tab/>
        <w:t>Ils proviendront de gîtes ou carrières retenus par le Cocontractant et agréés par le Maître d'Œuvre. Les agrégats devront être propres (% d’éléments éliminés par décantation inférieur à 2 %) et de granulométrie adaptée à leur utilisation.</w:t>
      </w:r>
    </w:p>
    <w:p w14:paraId="64010AD5" w14:textId="77777777" w:rsidR="00911FC0" w:rsidRPr="00BA4B81" w:rsidRDefault="00911FC0" w:rsidP="00BA4B81">
      <w:pPr>
        <w:jc w:val="both"/>
        <w:rPr>
          <w:rFonts w:ascii="Arial" w:eastAsia="Calibri" w:hAnsi="Arial" w:cs="Arial"/>
        </w:rPr>
      </w:pPr>
      <w:r w:rsidRPr="00BA4B81">
        <w:rPr>
          <w:rFonts w:ascii="Arial" w:eastAsia="Calibri" w:hAnsi="Arial" w:cs="Arial"/>
        </w:rPr>
        <w:tab/>
        <w:t>Ciment</w:t>
      </w:r>
      <w:r w:rsidRPr="00BA4B81">
        <w:rPr>
          <w:rFonts w:ascii="Arial" w:eastAsia="Calibri" w:hAnsi="Arial" w:cs="Arial"/>
        </w:rPr>
        <w:tab/>
        <w:t>Ils seront de la classe CPA 325 et p</w:t>
      </w:r>
      <w:r w:rsidR="00EB12DA" w:rsidRPr="00BA4B81">
        <w:rPr>
          <w:rFonts w:ascii="Arial" w:eastAsia="Calibri" w:hAnsi="Arial" w:cs="Arial"/>
        </w:rPr>
        <w:t>roviendront d’une usine agréée.</w:t>
      </w:r>
    </w:p>
    <w:p w14:paraId="17096712" w14:textId="77777777" w:rsidR="00911FC0" w:rsidRPr="00BA4B81" w:rsidRDefault="0053724E" w:rsidP="00BA4B81">
      <w:pPr>
        <w:jc w:val="both"/>
        <w:rPr>
          <w:rFonts w:ascii="Arial" w:eastAsia="Calibri" w:hAnsi="Arial" w:cs="Arial"/>
          <w:b/>
        </w:rPr>
      </w:pPr>
      <w:r w:rsidRPr="00BA4B81">
        <w:rPr>
          <w:rFonts w:ascii="Arial" w:eastAsia="Calibri" w:hAnsi="Arial" w:cs="Arial"/>
          <w:b/>
        </w:rPr>
        <w:t>4.7</w:t>
      </w:r>
      <w:r w:rsidR="00EB12DA" w:rsidRPr="00BA4B81">
        <w:rPr>
          <w:rFonts w:ascii="Arial" w:eastAsia="Calibri" w:hAnsi="Arial" w:cs="Arial"/>
          <w:b/>
        </w:rPr>
        <w:tab/>
        <w:t xml:space="preserve">    Gabions</w:t>
      </w:r>
    </w:p>
    <w:p w14:paraId="5EC3E146" w14:textId="77777777" w:rsidR="00911FC0" w:rsidRPr="00BA4B81" w:rsidRDefault="00911FC0" w:rsidP="00BA4B81">
      <w:pPr>
        <w:jc w:val="both"/>
        <w:rPr>
          <w:rFonts w:ascii="Arial" w:eastAsia="Calibri" w:hAnsi="Arial" w:cs="Arial"/>
        </w:rPr>
      </w:pPr>
      <w:r w:rsidRPr="00BA4B81">
        <w:rPr>
          <w:rFonts w:ascii="Arial" w:eastAsia="Calibri" w:hAnsi="Arial" w:cs="Arial"/>
        </w:rPr>
        <w:t>Ils seront constitués de cages en grillage galvanisé, à mailles hexagonales, remplies de pierres dures insensibles à l’eau et de dimensions suffisantes (supérieures à 1,5 fois la grosseur des mailles pour les p</w:t>
      </w:r>
      <w:r w:rsidR="00EB12DA" w:rsidRPr="00BA4B81">
        <w:rPr>
          <w:rFonts w:ascii="Arial" w:eastAsia="Calibri" w:hAnsi="Arial" w:cs="Arial"/>
        </w:rPr>
        <w:t>ierres au contact du grillage).</w:t>
      </w:r>
    </w:p>
    <w:p w14:paraId="1BA61C10" w14:textId="77777777" w:rsidR="00911FC0" w:rsidRPr="00BA4B81" w:rsidRDefault="00911FC0" w:rsidP="00BA4B81">
      <w:pPr>
        <w:jc w:val="both"/>
        <w:rPr>
          <w:rFonts w:ascii="Arial" w:eastAsia="Calibri" w:hAnsi="Arial" w:cs="Arial"/>
          <w:b/>
        </w:rPr>
      </w:pPr>
      <w:r w:rsidRPr="00BA4B81">
        <w:rPr>
          <w:rFonts w:ascii="Arial" w:eastAsia="Calibri" w:hAnsi="Arial" w:cs="Arial"/>
          <w:b/>
        </w:rPr>
        <w:t>4.</w:t>
      </w:r>
      <w:r w:rsidR="0053724E" w:rsidRPr="00BA4B81">
        <w:rPr>
          <w:rFonts w:ascii="Arial" w:eastAsia="Calibri" w:hAnsi="Arial" w:cs="Arial"/>
          <w:b/>
        </w:rPr>
        <w:t>8</w:t>
      </w:r>
      <w:r w:rsidR="00EB12DA" w:rsidRPr="00BA4B81">
        <w:rPr>
          <w:rFonts w:ascii="Arial" w:eastAsia="Calibri" w:hAnsi="Arial" w:cs="Arial"/>
          <w:b/>
        </w:rPr>
        <w:tab/>
        <w:t xml:space="preserve">    Moellons pour maçonneries</w:t>
      </w:r>
    </w:p>
    <w:p w14:paraId="4E8F5F4A" w14:textId="77777777" w:rsidR="00911FC0" w:rsidRPr="00BA4B81" w:rsidRDefault="00911FC0" w:rsidP="00BA4B81">
      <w:pPr>
        <w:jc w:val="both"/>
        <w:rPr>
          <w:rFonts w:ascii="Arial" w:eastAsia="Calibri" w:hAnsi="Arial" w:cs="Arial"/>
        </w:rPr>
      </w:pPr>
      <w:r w:rsidRPr="00BA4B81">
        <w:rPr>
          <w:rFonts w:ascii="Arial" w:eastAsia="Calibri" w:hAnsi="Arial" w:cs="Arial"/>
        </w:rPr>
        <w:t>Ils proviendront d’une carrière ou gîte agréé par le Maître d'œuvre et ne devront présenter aucun</w:t>
      </w:r>
      <w:r w:rsidR="00EB12DA" w:rsidRPr="00BA4B81">
        <w:rPr>
          <w:rFonts w:ascii="Arial" w:eastAsia="Calibri" w:hAnsi="Arial" w:cs="Arial"/>
        </w:rPr>
        <w:t>e dimension inférieure à 20 cm.</w:t>
      </w:r>
    </w:p>
    <w:p w14:paraId="6D476CAD" w14:textId="77777777" w:rsidR="00911FC0" w:rsidRPr="00BA4B81" w:rsidRDefault="0053724E" w:rsidP="00BA4B81">
      <w:pPr>
        <w:jc w:val="both"/>
        <w:rPr>
          <w:rFonts w:ascii="Arial" w:eastAsia="Calibri" w:hAnsi="Arial" w:cs="Arial"/>
          <w:b/>
        </w:rPr>
      </w:pPr>
      <w:r w:rsidRPr="00BA4B81">
        <w:rPr>
          <w:rFonts w:ascii="Arial" w:eastAsia="Calibri" w:hAnsi="Arial" w:cs="Arial"/>
          <w:b/>
        </w:rPr>
        <w:t>4.9</w:t>
      </w:r>
      <w:r w:rsidR="00EB12DA" w:rsidRPr="00BA4B81">
        <w:rPr>
          <w:rFonts w:ascii="Arial" w:eastAsia="Calibri" w:hAnsi="Arial" w:cs="Arial"/>
          <w:b/>
        </w:rPr>
        <w:tab/>
        <w:t xml:space="preserve">     Enrochements</w:t>
      </w:r>
    </w:p>
    <w:p w14:paraId="68211E09" w14:textId="77777777" w:rsidR="00911FC0" w:rsidRPr="00BA4B81" w:rsidRDefault="00911FC0" w:rsidP="00BA4B81">
      <w:pPr>
        <w:jc w:val="both"/>
        <w:rPr>
          <w:rFonts w:ascii="Arial" w:eastAsia="Calibri" w:hAnsi="Arial" w:cs="Arial"/>
        </w:rPr>
      </w:pPr>
      <w:r w:rsidRPr="00BA4B81">
        <w:rPr>
          <w:rFonts w:ascii="Arial" w:eastAsia="Calibri" w:hAnsi="Arial" w:cs="Arial"/>
        </w:rPr>
        <w:t>Ils seront constitués de matériaux durs, non évolutifs, insensibles à l’eau, de poids spécifique d’au moins 2 à 3 tonnes au m3.</w:t>
      </w:r>
    </w:p>
    <w:p w14:paraId="598A1C67"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ab/>
        <w:t xml:space="preserve">Les blocs devront avoir une forme aussi régulière que possible, leur diamètre devra </w:t>
      </w:r>
      <w:r w:rsidR="00EB12DA" w:rsidRPr="00BA4B81">
        <w:rPr>
          <w:rFonts w:ascii="Arial" w:eastAsia="Calibri" w:hAnsi="Arial" w:cs="Arial"/>
        </w:rPr>
        <w:t>être compris entre 30 et 40 cm.</w:t>
      </w:r>
    </w:p>
    <w:p w14:paraId="22709328" w14:textId="77777777" w:rsidR="00911FC0" w:rsidRPr="00BA4B81" w:rsidRDefault="0053724E" w:rsidP="00BA4B81">
      <w:pPr>
        <w:jc w:val="both"/>
        <w:rPr>
          <w:rFonts w:ascii="Arial" w:eastAsia="Calibri" w:hAnsi="Arial" w:cs="Arial"/>
          <w:b/>
        </w:rPr>
      </w:pPr>
      <w:r w:rsidRPr="00BA4B81">
        <w:rPr>
          <w:rFonts w:ascii="Arial" w:eastAsia="Calibri" w:hAnsi="Arial" w:cs="Arial"/>
          <w:b/>
        </w:rPr>
        <w:t>4.10</w:t>
      </w:r>
      <w:r w:rsidR="00EB12DA" w:rsidRPr="00BA4B81">
        <w:rPr>
          <w:rFonts w:ascii="Arial" w:eastAsia="Calibri" w:hAnsi="Arial" w:cs="Arial"/>
          <w:b/>
        </w:rPr>
        <w:t xml:space="preserve">    </w:t>
      </w:r>
      <w:r w:rsidR="00EB12DA" w:rsidRPr="00BA4B81">
        <w:rPr>
          <w:rFonts w:ascii="Arial" w:eastAsia="Calibri" w:hAnsi="Arial" w:cs="Arial"/>
          <w:b/>
        </w:rPr>
        <w:tab/>
        <w:t>Platelage</w:t>
      </w:r>
    </w:p>
    <w:p w14:paraId="53CA230C" w14:textId="77777777" w:rsidR="00911FC0" w:rsidRPr="00BA4B81" w:rsidRDefault="00911FC0" w:rsidP="00BA4B81">
      <w:pPr>
        <w:jc w:val="both"/>
        <w:rPr>
          <w:rFonts w:ascii="Arial" w:eastAsia="Calibri" w:hAnsi="Arial" w:cs="Arial"/>
        </w:rPr>
      </w:pPr>
      <w:r w:rsidRPr="00BA4B81">
        <w:rPr>
          <w:rFonts w:ascii="Arial" w:eastAsia="Calibri" w:hAnsi="Arial" w:cs="Arial"/>
        </w:rPr>
        <w:tab/>
        <w:t>Les bois utilisés devront avoir les caractéristiques suivantes :</w:t>
      </w:r>
    </w:p>
    <w:p w14:paraId="0CAF6212" w14:textId="77777777" w:rsidR="00911FC0" w:rsidRPr="00BA4B81" w:rsidRDefault="00911FC0" w:rsidP="00BA4B81">
      <w:pPr>
        <w:jc w:val="both"/>
        <w:rPr>
          <w:rFonts w:ascii="Arial" w:eastAsia="Calibri" w:hAnsi="Arial" w:cs="Arial"/>
        </w:rPr>
      </w:pPr>
      <w:r w:rsidRPr="00BA4B81">
        <w:rPr>
          <w:rFonts w:ascii="Arial" w:eastAsia="Calibri" w:hAnsi="Arial" w:cs="Arial"/>
        </w:rPr>
        <w:tab/>
        <w:t>-</w:t>
      </w:r>
      <w:r w:rsidRPr="00BA4B81">
        <w:rPr>
          <w:rFonts w:ascii="Arial" w:eastAsia="Calibri" w:hAnsi="Arial" w:cs="Arial"/>
        </w:rPr>
        <w:tab/>
        <w:t xml:space="preserve">masse volumique à 12 % d’humidité en g/cm3 </w:t>
      </w:r>
      <w:r w:rsidRPr="00BA4B81">
        <w:rPr>
          <w:rFonts w:ascii="Arial" w:eastAsia="Calibri" w:hAnsi="Arial" w:cs="Arial"/>
        </w:rPr>
        <w:t> 0,8</w:t>
      </w:r>
    </w:p>
    <w:p w14:paraId="3F5216CB" w14:textId="77777777" w:rsidR="00911FC0" w:rsidRPr="00BA4B81" w:rsidRDefault="00911FC0" w:rsidP="00BA4B81">
      <w:pPr>
        <w:jc w:val="both"/>
        <w:rPr>
          <w:rFonts w:ascii="Arial" w:eastAsia="Calibri" w:hAnsi="Arial" w:cs="Arial"/>
        </w:rPr>
      </w:pPr>
      <w:r w:rsidRPr="00BA4B81">
        <w:rPr>
          <w:rFonts w:ascii="Arial" w:eastAsia="Calibri" w:hAnsi="Arial" w:cs="Arial"/>
        </w:rPr>
        <w:tab/>
        <w:t>-</w:t>
      </w:r>
      <w:r w:rsidRPr="00BA4B81">
        <w:rPr>
          <w:rFonts w:ascii="Arial" w:eastAsia="Calibri" w:hAnsi="Arial" w:cs="Arial"/>
        </w:rPr>
        <w:tab/>
        <w:t xml:space="preserve">dureté </w:t>
      </w:r>
      <w:r w:rsidRPr="00BA4B81">
        <w:rPr>
          <w:rFonts w:ascii="Arial" w:eastAsia="Calibri" w:hAnsi="Arial" w:cs="Arial"/>
        </w:rPr>
        <w:t xml:space="preserve"> (N) 6 (dureté Chalais - </w:t>
      </w:r>
      <w:proofErr w:type="spellStart"/>
      <w:r w:rsidRPr="00BA4B81">
        <w:rPr>
          <w:rFonts w:ascii="Arial" w:eastAsia="Calibri" w:hAnsi="Arial" w:cs="Arial"/>
        </w:rPr>
        <w:t>Mendons</w:t>
      </w:r>
      <w:proofErr w:type="spellEnd"/>
      <w:r w:rsidRPr="00BA4B81">
        <w:rPr>
          <w:rFonts w:ascii="Arial" w:eastAsia="Calibri" w:hAnsi="Arial" w:cs="Arial"/>
        </w:rPr>
        <w:t xml:space="preserve"> à </w:t>
      </w:r>
      <w:proofErr w:type="spellStart"/>
      <w:r w:rsidRPr="00BA4B81">
        <w:rPr>
          <w:rFonts w:ascii="Arial" w:eastAsia="Calibri" w:hAnsi="Arial" w:cs="Arial"/>
        </w:rPr>
        <w:t>Monnin</w:t>
      </w:r>
      <w:proofErr w:type="spellEnd"/>
      <w:r w:rsidRPr="00BA4B81">
        <w:rPr>
          <w:rFonts w:ascii="Arial" w:eastAsia="Calibri" w:hAnsi="Arial" w:cs="Arial"/>
        </w:rPr>
        <w:t>)</w:t>
      </w:r>
    </w:p>
    <w:p w14:paraId="4B4143CF" w14:textId="77777777" w:rsidR="00911FC0" w:rsidRPr="00BA4B81" w:rsidRDefault="00911FC0" w:rsidP="00BA4B81">
      <w:pPr>
        <w:jc w:val="both"/>
        <w:rPr>
          <w:rFonts w:ascii="Arial" w:eastAsia="Calibri" w:hAnsi="Arial" w:cs="Arial"/>
        </w:rPr>
      </w:pPr>
      <w:r w:rsidRPr="00BA4B81">
        <w:rPr>
          <w:rFonts w:ascii="Arial" w:eastAsia="Calibri" w:hAnsi="Arial" w:cs="Arial"/>
        </w:rPr>
        <w:tab/>
      </w:r>
      <w:r w:rsidRPr="00BA4B81">
        <w:rPr>
          <w:rFonts w:ascii="Arial" w:eastAsia="Calibri" w:hAnsi="Arial" w:cs="Arial"/>
        </w:rPr>
        <w:tab/>
        <w:t xml:space="preserve">Parmi les essences de bois camerounais possédant ces caractéristiques, l’on peut citer : le </w:t>
      </w:r>
      <w:proofErr w:type="spellStart"/>
      <w:r w:rsidRPr="00BA4B81">
        <w:rPr>
          <w:rFonts w:ascii="Arial" w:eastAsia="Calibri" w:hAnsi="Arial" w:cs="Arial"/>
        </w:rPr>
        <w:t>Doussie</w:t>
      </w:r>
      <w:proofErr w:type="spellEnd"/>
      <w:r w:rsidRPr="00BA4B81">
        <w:rPr>
          <w:rFonts w:ascii="Arial" w:eastAsia="Calibri" w:hAnsi="Arial" w:cs="Arial"/>
        </w:rPr>
        <w:t xml:space="preserve">, le </w:t>
      </w:r>
      <w:proofErr w:type="spellStart"/>
      <w:r w:rsidRPr="00BA4B81">
        <w:rPr>
          <w:rFonts w:ascii="Arial" w:eastAsia="Calibri" w:hAnsi="Arial" w:cs="Arial"/>
        </w:rPr>
        <w:t>Moabi</w:t>
      </w:r>
      <w:proofErr w:type="spellEnd"/>
      <w:r w:rsidRPr="00BA4B81">
        <w:rPr>
          <w:rFonts w:ascii="Arial" w:eastAsia="Calibri" w:hAnsi="Arial" w:cs="Arial"/>
        </w:rPr>
        <w:t xml:space="preserve">, le </w:t>
      </w:r>
      <w:proofErr w:type="spellStart"/>
      <w:r w:rsidRPr="00BA4B81">
        <w:rPr>
          <w:rFonts w:ascii="Arial" w:eastAsia="Calibri" w:hAnsi="Arial" w:cs="Arial"/>
        </w:rPr>
        <w:t>Tali</w:t>
      </w:r>
      <w:proofErr w:type="spellEnd"/>
      <w:r w:rsidRPr="00BA4B81">
        <w:rPr>
          <w:rFonts w:ascii="Arial" w:eastAsia="Calibri" w:hAnsi="Arial" w:cs="Arial"/>
        </w:rPr>
        <w:t xml:space="preserve">, </w:t>
      </w:r>
      <w:r w:rsidR="00EB12DA" w:rsidRPr="00BA4B81">
        <w:rPr>
          <w:rFonts w:ascii="Arial" w:eastAsia="Calibri" w:hAnsi="Arial" w:cs="Arial"/>
        </w:rPr>
        <w:t>l’</w:t>
      </w:r>
      <w:proofErr w:type="spellStart"/>
      <w:r w:rsidR="00EB12DA" w:rsidRPr="00BA4B81">
        <w:rPr>
          <w:rFonts w:ascii="Arial" w:eastAsia="Calibri" w:hAnsi="Arial" w:cs="Arial"/>
        </w:rPr>
        <w:t>Azobé</w:t>
      </w:r>
      <w:proofErr w:type="spellEnd"/>
      <w:r w:rsidR="00EB12DA" w:rsidRPr="00BA4B81">
        <w:rPr>
          <w:rFonts w:ascii="Arial" w:eastAsia="Calibri" w:hAnsi="Arial" w:cs="Arial"/>
        </w:rPr>
        <w:t xml:space="preserve">, l’Iroko et le </w:t>
      </w:r>
      <w:proofErr w:type="spellStart"/>
      <w:r w:rsidR="00EB12DA" w:rsidRPr="00BA4B81">
        <w:rPr>
          <w:rFonts w:ascii="Arial" w:eastAsia="Calibri" w:hAnsi="Arial" w:cs="Arial"/>
        </w:rPr>
        <w:t>Bulinga</w:t>
      </w:r>
      <w:proofErr w:type="spellEnd"/>
      <w:r w:rsidR="00EB12DA" w:rsidRPr="00BA4B81">
        <w:rPr>
          <w:rFonts w:ascii="Arial" w:eastAsia="Calibri" w:hAnsi="Arial" w:cs="Arial"/>
        </w:rPr>
        <w:t>.</w:t>
      </w:r>
    </w:p>
    <w:p w14:paraId="21D342C7" w14:textId="77777777" w:rsidR="00911FC0" w:rsidRPr="00BA4B81" w:rsidRDefault="0053724E" w:rsidP="00BA4B81">
      <w:pPr>
        <w:jc w:val="both"/>
        <w:rPr>
          <w:rFonts w:ascii="Arial" w:eastAsia="Calibri" w:hAnsi="Arial" w:cs="Arial"/>
          <w:b/>
        </w:rPr>
      </w:pPr>
      <w:r w:rsidRPr="00BA4B81">
        <w:rPr>
          <w:rFonts w:ascii="Arial" w:eastAsia="Calibri" w:hAnsi="Arial" w:cs="Arial"/>
          <w:b/>
        </w:rPr>
        <w:t>4.11</w:t>
      </w:r>
      <w:r w:rsidR="00911FC0" w:rsidRPr="00BA4B81">
        <w:rPr>
          <w:rFonts w:ascii="Arial" w:eastAsia="Calibri" w:hAnsi="Arial" w:cs="Arial"/>
          <w:b/>
        </w:rPr>
        <w:t xml:space="preserve">    </w:t>
      </w:r>
      <w:r w:rsidR="00911FC0" w:rsidRPr="00BA4B81">
        <w:rPr>
          <w:rFonts w:ascii="Arial" w:eastAsia="Calibri" w:hAnsi="Arial" w:cs="Arial"/>
          <w:b/>
        </w:rPr>
        <w:tab/>
        <w:t>IPE</w:t>
      </w:r>
    </w:p>
    <w:p w14:paraId="40B59952" w14:textId="77777777" w:rsidR="00D7491D" w:rsidRPr="00BA4B81" w:rsidRDefault="00911FC0" w:rsidP="00BA4B81">
      <w:pPr>
        <w:jc w:val="both"/>
        <w:rPr>
          <w:rFonts w:ascii="Arial" w:eastAsia="Calibri" w:hAnsi="Arial" w:cs="Arial"/>
        </w:rPr>
      </w:pPr>
      <w:r w:rsidRPr="00BA4B81">
        <w:rPr>
          <w:rFonts w:ascii="Arial" w:eastAsia="Calibri" w:hAnsi="Arial" w:cs="Arial"/>
        </w:rPr>
        <w:tab/>
        <w:t>Le Cocontractant assurera l’achat et le transport des IPE jusqu’au lieu de mise en œuvre, ainsi que la mise en œuvre, conformément à la n</w:t>
      </w:r>
      <w:r w:rsidR="00EB12DA" w:rsidRPr="00BA4B81">
        <w:rPr>
          <w:rFonts w:ascii="Arial" w:eastAsia="Calibri" w:hAnsi="Arial" w:cs="Arial"/>
        </w:rPr>
        <w:t>omenclature bordereau des prix.</w:t>
      </w:r>
    </w:p>
    <w:p w14:paraId="11C7AE24" w14:textId="77777777" w:rsidR="0053724E" w:rsidRPr="00BA4B81" w:rsidRDefault="0053724E" w:rsidP="00BA4B81">
      <w:pPr>
        <w:jc w:val="both"/>
        <w:rPr>
          <w:rFonts w:ascii="Arial" w:eastAsia="Calibri" w:hAnsi="Arial" w:cs="Arial"/>
          <w:b/>
        </w:rPr>
      </w:pPr>
      <w:r w:rsidRPr="00BA4B81">
        <w:rPr>
          <w:rFonts w:ascii="Arial" w:eastAsia="Calibri" w:hAnsi="Arial" w:cs="Arial"/>
          <w:b/>
        </w:rPr>
        <w:t xml:space="preserve">4.11    </w:t>
      </w:r>
      <w:r w:rsidRPr="00BA4B81">
        <w:rPr>
          <w:rFonts w:ascii="Arial" w:eastAsia="Calibri" w:hAnsi="Arial" w:cs="Arial"/>
          <w:b/>
        </w:rPr>
        <w:tab/>
        <w:t>Gravillons pour revêtement en enduit superficiel</w:t>
      </w:r>
    </w:p>
    <w:p w14:paraId="34705C44" w14:textId="77777777" w:rsidR="0053724E" w:rsidRPr="00BA4B81" w:rsidRDefault="0053724E" w:rsidP="00BA4B81">
      <w:pPr>
        <w:jc w:val="both"/>
        <w:rPr>
          <w:rFonts w:ascii="Arial" w:eastAsia="Calibri" w:hAnsi="Arial" w:cs="Arial"/>
        </w:rPr>
      </w:pPr>
      <w:r w:rsidRPr="00BA4B81">
        <w:rPr>
          <w:rFonts w:ascii="Arial" w:eastAsia="Calibri" w:hAnsi="Arial" w:cs="Arial"/>
        </w:rPr>
        <w:t xml:space="preserve">Ces matériaux qui proviendront </w:t>
      </w:r>
      <w:proofErr w:type="gramStart"/>
      <w:r w:rsidRPr="00BA4B81">
        <w:rPr>
          <w:rFonts w:ascii="Arial" w:eastAsia="Calibri" w:hAnsi="Arial" w:cs="Arial"/>
        </w:rPr>
        <w:t>des carrière</w:t>
      </w:r>
      <w:proofErr w:type="gramEnd"/>
      <w:r w:rsidRPr="00BA4B81">
        <w:rPr>
          <w:rFonts w:ascii="Arial" w:eastAsia="Calibri" w:hAnsi="Arial" w:cs="Arial"/>
        </w:rPr>
        <w:t xml:space="preserve"> agrées respectero</w:t>
      </w:r>
      <w:r w:rsidR="00DF4C66" w:rsidRPr="00BA4B81">
        <w:rPr>
          <w:rFonts w:ascii="Arial" w:eastAsia="Calibri" w:hAnsi="Arial" w:cs="Arial"/>
        </w:rPr>
        <w:t>nt les spécification ci-après :</w:t>
      </w:r>
    </w:p>
    <w:tbl>
      <w:tblPr>
        <w:tblStyle w:val="Grilledutableau"/>
        <w:tblW w:w="0" w:type="auto"/>
        <w:tblLook w:val="04A0" w:firstRow="1" w:lastRow="0" w:firstColumn="1" w:lastColumn="0" w:noHBand="0" w:noVBand="1"/>
      </w:tblPr>
      <w:tblGrid>
        <w:gridCol w:w="7083"/>
        <w:gridCol w:w="2539"/>
      </w:tblGrid>
      <w:tr w:rsidR="0053724E" w:rsidRPr="00BA4B81" w14:paraId="5C55097A" w14:textId="77777777" w:rsidTr="004840FE">
        <w:tc>
          <w:tcPr>
            <w:tcW w:w="7083" w:type="dxa"/>
          </w:tcPr>
          <w:p w14:paraId="55907797" w14:textId="77777777" w:rsidR="0053724E" w:rsidRPr="00BA4B81" w:rsidRDefault="0053724E" w:rsidP="00BA4B81">
            <w:pPr>
              <w:jc w:val="both"/>
              <w:rPr>
                <w:rFonts w:ascii="Arial" w:eastAsia="Calibri" w:hAnsi="Arial" w:cs="Arial"/>
                <w:sz w:val="22"/>
                <w:szCs w:val="22"/>
              </w:rPr>
            </w:pPr>
            <w:r w:rsidRPr="00BA4B81">
              <w:rPr>
                <w:rFonts w:ascii="Arial" w:eastAsia="Calibri" w:hAnsi="Arial" w:cs="Arial"/>
                <w:sz w:val="22"/>
                <w:szCs w:val="22"/>
              </w:rPr>
              <w:t>CRITERES D’ACCEPTABILITE</w:t>
            </w:r>
          </w:p>
        </w:tc>
        <w:tc>
          <w:tcPr>
            <w:tcW w:w="2539" w:type="dxa"/>
          </w:tcPr>
          <w:p w14:paraId="2248C25C" w14:textId="77777777" w:rsidR="0053724E" w:rsidRPr="00BA4B81" w:rsidRDefault="0053724E" w:rsidP="00BA4B81">
            <w:pPr>
              <w:jc w:val="both"/>
              <w:rPr>
                <w:rFonts w:ascii="Arial" w:eastAsia="Calibri" w:hAnsi="Arial" w:cs="Arial"/>
                <w:sz w:val="22"/>
                <w:szCs w:val="22"/>
              </w:rPr>
            </w:pPr>
            <w:r w:rsidRPr="00BA4B81">
              <w:rPr>
                <w:rFonts w:ascii="Arial" w:eastAsia="Calibri" w:hAnsi="Arial" w:cs="Arial"/>
                <w:sz w:val="22"/>
                <w:szCs w:val="22"/>
              </w:rPr>
              <w:t>SPECIFICATIONS</w:t>
            </w:r>
          </w:p>
        </w:tc>
      </w:tr>
      <w:tr w:rsidR="0053724E" w:rsidRPr="00BA4B81" w14:paraId="5365EE79" w14:textId="77777777" w:rsidTr="004840FE">
        <w:tc>
          <w:tcPr>
            <w:tcW w:w="7083" w:type="dxa"/>
          </w:tcPr>
          <w:p w14:paraId="45598727" w14:textId="77777777" w:rsidR="0053724E" w:rsidRPr="00BA4B81" w:rsidRDefault="0053724E" w:rsidP="00BA4B81">
            <w:pPr>
              <w:spacing w:after="0"/>
              <w:jc w:val="both"/>
              <w:rPr>
                <w:rFonts w:ascii="Arial" w:eastAsia="Calibri" w:hAnsi="Arial" w:cs="Arial"/>
                <w:sz w:val="22"/>
                <w:szCs w:val="22"/>
              </w:rPr>
            </w:pPr>
            <w:r w:rsidRPr="00BA4B81">
              <w:rPr>
                <w:rFonts w:ascii="Arial" w:eastAsia="Calibri" w:hAnsi="Arial" w:cs="Arial"/>
                <w:sz w:val="22"/>
                <w:szCs w:val="22"/>
              </w:rPr>
              <w:t>Los Angeles(LA)</w:t>
            </w:r>
            <w:r w:rsidR="002E0725" w:rsidRPr="00BA4B81">
              <w:rPr>
                <w:rFonts w:ascii="Arial" w:eastAsia="Calibri" w:hAnsi="Arial" w:cs="Arial"/>
                <w:sz w:val="22"/>
                <w:szCs w:val="22"/>
              </w:rPr>
              <w:t xml:space="preserve"> sur fraction 10/14</w:t>
            </w:r>
          </w:p>
          <w:p w14:paraId="16A2CA59" w14:textId="77777777" w:rsidR="002E0725" w:rsidRPr="00BA4B81" w:rsidRDefault="002E0725" w:rsidP="00BA4B81">
            <w:pPr>
              <w:spacing w:after="0"/>
              <w:jc w:val="both"/>
              <w:rPr>
                <w:rFonts w:ascii="Arial" w:eastAsia="Calibri" w:hAnsi="Arial" w:cs="Arial"/>
                <w:sz w:val="22"/>
                <w:szCs w:val="22"/>
              </w:rPr>
            </w:pPr>
            <w:r w:rsidRPr="00BA4B81">
              <w:rPr>
                <w:rFonts w:ascii="Arial" w:eastAsia="Calibri" w:hAnsi="Arial" w:cs="Arial"/>
                <w:sz w:val="22"/>
                <w:szCs w:val="22"/>
              </w:rPr>
              <w:t>Micro-</w:t>
            </w:r>
            <w:proofErr w:type="spellStart"/>
            <w:r w:rsidRPr="00BA4B81">
              <w:rPr>
                <w:rFonts w:ascii="Arial" w:eastAsia="Calibri" w:hAnsi="Arial" w:cs="Arial"/>
                <w:sz w:val="22"/>
                <w:szCs w:val="22"/>
              </w:rPr>
              <w:t>Deval</w:t>
            </w:r>
            <w:proofErr w:type="spellEnd"/>
            <w:r w:rsidRPr="00BA4B81">
              <w:rPr>
                <w:rFonts w:ascii="Arial" w:eastAsia="Calibri" w:hAnsi="Arial" w:cs="Arial"/>
                <w:sz w:val="22"/>
                <w:szCs w:val="22"/>
              </w:rPr>
              <w:t xml:space="preserve"> en présence d’eau(MDE)</w:t>
            </w:r>
          </w:p>
          <w:p w14:paraId="7E397060" w14:textId="77777777" w:rsidR="004840FE" w:rsidRPr="00BA4B81" w:rsidRDefault="004840FE" w:rsidP="00BA4B81">
            <w:pPr>
              <w:jc w:val="both"/>
              <w:rPr>
                <w:rFonts w:ascii="Arial" w:eastAsia="Calibri" w:hAnsi="Arial" w:cs="Arial"/>
                <w:sz w:val="22"/>
                <w:szCs w:val="22"/>
              </w:rPr>
            </w:pPr>
          </w:p>
          <w:p w14:paraId="7C990DFB" w14:textId="77777777" w:rsidR="002E0725" w:rsidRPr="00BA4B81" w:rsidRDefault="002E0725" w:rsidP="00BA4B81">
            <w:pPr>
              <w:jc w:val="both"/>
              <w:rPr>
                <w:rFonts w:ascii="Arial" w:eastAsia="Calibri" w:hAnsi="Arial" w:cs="Arial"/>
                <w:sz w:val="22"/>
                <w:szCs w:val="22"/>
              </w:rPr>
            </w:pPr>
            <w:r w:rsidRPr="00BA4B81">
              <w:rPr>
                <w:rFonts w:ascii="Arial" w:eastAsia="Calibri" w:hAnsi="Arial" w:cs="Arial"/>
                <w:sz w:val="22"/>
                <w:szCs w:val="22"/>
              </w:rPr>
              <w:t>Coefficient de polissage(CPA)</w:t>
            </w:r>
          </w:p>
          <w:p w14:paraId="16BA40CF" w14:textId="77777777" w:rsidR="002E0725" w:rsidRPr="00BA4B81" w:rsidRDefault="004840FE" w:rsidP="00BA4B81">
            <w:pPr>
              <w:jc w:val="both"/>
              <w:rPr>
                <w:rFonts w:ascii="Arial" w:eastAsia="Calibri" w:hAnsi="Arial" w:cs="Arial"/>
                <w:sz w:val="22"/>
                <w:szCs w:val="22"/>
              </w:rPr>
            </w:pPr>
            <w:r w:rsidRPr="00BA4B81">
              <w:rPr>
                <w:rFonts w:ascii="Arial" w:eastAsia="Calibri" w:hAnsi="Arial" w:cs="Arial"/>
                <w:sz w:val="22"/>
                <w:szCs w:val="22"/>
              </w:rPr>
              <w:t>Granularité :</w:t>
            </w:r>
          </w:p>
          <w:p w14:paraId="02550AF6" w14:textId="77777777" w:rsidR="004840FE" w:rsidRPr="00BA4B81" w:rsidRDefault="004840FE" w:rsidP="00BA4B81">
            <w:pPr>
              <w:spacing w:after="0"/>
              <w:jc w:val="both"/>
              <w:rPr>
                <w:rFonts w:ascii="Arial" w:eastAsia="Calibri" w:hAnsi="Arial" w:cs="Arial"/>
                <w:sz w:val="22"/>
                <w:szCs w:val="22"/>
              </w:rPr>
            </w:pPr>
            <w:r w:rsidRPr="00BA4B81">
              <w:rPr>
                <w:rFonts w:ascii="Arial" w:eastAsia="Calibri" w:hAnsi="Arial" w:cs="Arial"/>
                <w:sz w:val="22"/>
                <w:szCs w:val="22"/>
              </w:rPr>
              <w:t>% refus Ad</w:t>
            </w:r>
          </w:p>
          <w:p w14:paraId="139236F8" w14:textId="77777777" w:rsidR="004840FE" w:rsidRPr="00BA4B81" w:rsidRDefault="004840FE" w:rsidP="00BA4B81">
            <w:pPr>
              <w:spacing w:after="0"/>
              <w:jc w:val="both"/>
              <w:rPr>
                <w:rFonts w:ascii="Arial" w:eastAsia="Calibri" w:hAnsi="Arial" w:cs="Arial"/>
                <w:sz w:val="22"/>
                <w:szCs w:val="22"/>
              </w:rPr>
            </w:pPr>
            <w:r w:rsidRPr="00BA4B81">
              <w:rPr>
                <w:rFonts w:ascii="Arial" w:eastAsia="Calibri" w:hAnsi="Arial" w:cs="Arial"/>
                <w:sz w:val="22"/>
                <w:szCs w:val="22"/>
              </w:rPr>
              <w:t xml:space="preserve">% </w:t>
            </w:r>
            <w:proofErr w:type="spellStart"/>
            <w:r w:rsidRPr="00BA4B81">
              <w:rPr>
                <w:rFonts w:ascii="Arial" w:eastAsia="Calibri" w:hAnsi="Arial" w:cs="Arial"/>
                <w:sz w:val="22"/>
                <w:szCs w:val="22"/>
              </w:rPr>
              <w:t>tamisat</w:t>
            </w:r>
            <w:proofErr w:type="spellEnd"/>
            <w:r w:rsidRPr="00BA4B81">
              <w:rPr>
                <w:rFonts w:ascii="Arial" w:eastAsia="Calibri" w:hAnsi="Arial" w:cs="Arial"/>
                <w:sz w:val="22"/>
                <w:szCs w:val="22"/>
              </w:rPr>
              <w:t xml:space="preserve"> à (</w:t>
            </w:r>
            <w:proofErr w:type="spellStart"/>
            <w:r w:rsidRPr="00BA4B81">
              <w:rPr>
                <w:rFonts w:ascii="Arial" w:eastAsia="Calibri" w:hAnsi="Arial" w:cs="Arial"/>
                <w:sz w:val="22"/>
                <w:szCs w:val="22"/>
              </w:rPr>
              <w:t>d+</w:t>
            </w:r>
            <w:proofErr w:type="gramStart"/>
            <w:r w:rsidRPr="00BA4B81">
              <w:rPr>
                <w:rFonts w:ascii="Arial" w:eastAsia="Calibri" w:hAnsi="Arial" w:cs="Arial"/>
                <w:sz w:val="22"/>
                <w:szCs w:val="22"/>
              </w:rPr>
              <w:t>D</w:t>
            </w:r>
            <w:proofErr w:type="spellEnd"/>
            <w:r w:rsidRPr="00BA4B81">
              <w:rPr>
                <w:rFonts w:ascii="Arial" w:eastAsia="Calibri" w:hAnsi="Arial" w:cs="Arial"/>
                <w:sz w:val="22"/>
                <w:szCs w:val="22"/>
              </w:rPr>
              <w:t>)/</w:t>
            </w:r>
            <w:proofErr w:type="gramEnd"/>
            <w:r w:rsidRPr="00BA4B81">
              <w:rPr>
                <w:rFonts w:ascii="Arial" w:eastAsia="Calibri" w:hAnsi="Arial" w:cs="Arial"/>
                <w:sz w:val="22"/>
                <w:szCs w:val="22"/>
              </w:rPr>
              <w:t>2 compris entre</w:t>
            </w:r>
          </w:p>
          <w:p w14:paraId="6B537307" w14:textId="77777777" w:rsidR="004840FE" w:rsidRPr="00BA4B81" w:rsidRDefault="004840FE" w:rsidP="00BA4B81">
            <w:pPr>
              <w:spacing w:after="0"/>
              <w:jc w:val="both"/>
              <w:rPr>
                <w:rFonts w:ascii="Arial" w:eastAsia="Calibri" w:hAnsi="Arial" w:cs="Arial"/>
                <w:sz w:val="22"/>
                <w:szCs w:val="22"/>
              </w:rPr>
            </w:pPr>
            <w:r w:rsidRPr="00BA4B81">
              <w:rPr>
                <w:rFonts w:ascii="Arial" w:eastAsia="Calibri" w:hAnsi="Arial" w:cs="Arial"/>
                <w:sz w:val="22"/>
                <w:szCs w:val="22"/>
              </w:rPr>
              <w:t>%</w:t>
            </w:r>
            <w:proofErr w:type="spellStart"/>
            <w:r w:rsidRPr="00BA4B81">
              <w:rPr>
                <w:rFonts w:ascii="Arial" w:eastAsia="Calibri" w:hAnsi="Arial" w:cs="Arial"/>
                <w:sz w:val="22"/>
                <w:szCs w:val="22"/>
              </w:rPr>
              <w:t>tamisat</w:t>
            </w:r>
            <w:proofErr w:type="spellEnd"/>
            <w:r w:rsidRPr="00BA4B81">
              <w:rPr>
                <w:rFonts w:ascii="Arial" w:eastAsia="Calibri" w:hAnsi="Arial" w:cs="Arial"/>
                <w:sz w:val="22"/>
                <w:szCs w:val="22"/>
              </w:rPr>
              <w:t xml:space="preserve"> à d</w:t>
            </w:r>
          </w:p>
          <w:p w14:paraId="7B70C774" w14:textId="77777777" w:rsidR="004840FE" w:rsidRPr="00BA4B81" w:rsidRDefault="004840FE" w:rsidP="00BA4B81">
            <w:pPr>
              <w:spacing w:after="0"/>
              <w:jc w:val="both"/>
              <w:rPr>
                <w:rFonts w:ascii="Arial" w:eastAsia="Calibri" w:hAnsi="Arial" w:cs="Arial"/>
                <w:sz w:val="22"/>
                <w:szCs w:val="22"/>
              </w:rPr>
            </w:pPr>
            <w:r w:rsidRPr="00BA4B81">
              <w:rPr>
                <w:rFonts w:ascii="Arial" w:eastAsia="Calibri" w:hAnsi="Arial" w:cs="Arial"/>
                <w:sz w:val="22"/>
                <w:szCs w:val="22"/>
              </w:rPr>
              <w:t>%</w:t>
            </w:r>
            <w:proofErr w:type="spellStart"/>
            <w:r w:rsidRPr="00BA4B81">
              <w:rPr>
                <w:rFonts w:ascii="Arial" w:eastAsia="Calibri" w:hAnsi="Arial" w:cs="Arial"/>
                <w:sz w:val="22"/>
                <w:szCs w:val="22"/>
              </w:rPr>
              <w:t>tamisat</w:t>
            </w:r>
            <w:proofErr w:type="spellEnd"/>
            <w:r w:rsidRPr="00BA4B81">
              <w:rPr>
                <w:rFonts w:ascii="Arial" w:eastAsia="Calibri" w:hAnsi="Arial" w:cs="Arial"/>
                <w:sz w:val="22"/>
                <w:szCs w:val="22"/>
              </w:rPr>
              <w:t xml:space="preserve"> à 0,63 d</w:t>
            </w:r>
          </w:p>
          <w:p w14:paraId="30A0AD58" w14:textId="77777777" w:rsidR="004840FE" w:rsidRPr="00BA4B81" w:rsidRDefault="004840FE" w:rsidP="00BA4B81">
            <w:pPr>
              <w:jc w:val="both"/>
              <w:rPr>
                <w:rFonts w:ascii="Arial" w:eastAsia="Calibri" w:hAnsi="Arial" w:cs="Arial"/>
                <w:sz w:val="22"/>
                <w:szCs w:val="22"/>
              </w:rPr>
            </w:pPr>
            <w:r w:rsidRPr="00BA4B81">
              <w:rPr>
                <w:rFonts w:ascii="Arial" w:eastAsia="Calibri" w:hAnsi="Arial" w:cs="Arial"/>
                <w:sz w:val="22"/>
                <w:szCs w:val="22"/>
              </w:rPr>
              <w:t xml:space="preserve">  </w:t>
            </w:r>
          </w:p>
          <w:p w14:paraId="1F26DAB8" w14:textId="77777777" w:rsidR="004840FE" w:rsidRPr="00BA4B81" w:rsidRDefault="004840FE" w:rsidP="00BA4B81">
            <w:pPr>
              <w:spacing w:after="0"/>
              <w:jc w:val="both"/>
              <w:rPr>
                <w:rFonts w:ascii="Arial" w:eastAsia="Calibri" w:hAnsi="Arial" w:cs="Arial"/>
                <w:sz w:val="22"/>
                <w:szCs w:val="22"/>
              </w:rPr>
            </w:pPr>
            <w:r w:rsidRPr="00BA4B81">
              <w:rPr>
                <w:rFonts w:ascii="Arial" w:eastAsia="Calibri" w:hAnsi="Arial" w:cs="Arial"/>
                <w:sz w:val="22"/>
                <w:szCs w:val="22"/>
              </w:rPr>
              <w:t>Etendue Maximale du fuseau régularité :</w:t>
            </w:r>
          </w:p>
          <w:p w14:paraId="30A17ED7" w14:textId="77777777" w:rsidR="004840FE" w:rsidRPr="00BA4B81" w:rsidRDefault="004840FE" w:rsidP="00BA4B81">
            <w:pPr>
              <w:spacing w:after="0"/>
              <w:jc w:val="both"/>
              <w:rPr>
                <w:rFonts w:ascii="Arial" w:eastAsia="Calibri" w:hAnsi="Arial" w:cs="Arial"/>
                <w:sz w:val="22"/>
                <w:szCs w:val="22"/>
              </w:rPr>
            </w:pPr>
            <w:r w:rsidRPr="00BA4B81">
              <w:rPr>
                <w:rFonts w:ascii="Arial" w:eastAsia="Calibri" w:hAnsi="Arial" w:cs="Arial"/>
                <w:sz w:val="22"/>
                <w:szCs w:val="22"/>
              </w:rPr>
              <w:t xml:space="preserve">Variation du refus à D et au </w:t>
            </w:r>
            <w:proofErr w:type="spellStart"/>
            <w:r w:rsidRPr="00BA4B81">
              <w:rPr>
                <w:rFonts w:ascii="Arial" w:eastAsia="Calibri" w:hAnsi="Arial" w:cs="Arial"/>
                <w:sz w:val="22"/>
                <w:szCs w:val="22"/>
              </w:rPr>
              <w:t>tamisat</w:t>
            </w:r>
            <w:proofErr w:type="spellEnd"/>
            <w:r w:rsidRPr="00BA4B81">
              <w:rPr>
                <w:rFonts w:ascii="Arial" w:eastAsia="Calibri" w:hAnsi="Arial" w:cs="Arial"/>
                <w:sz w:val="22"/>
                <w:szCs w:val="22"/>
              </w:rPr>
              <w:t xml:space="preserve"> à d=passant à (</w:t>
            </w:r>
            <w:proofErr w:type="spellStart"/>
            <w:r w:rsidRPr="00BA4B81">
              <w:rPr>
                <w:rFonts w:ascii="Arial" w:eastAsia="Calibri" w:hAnsi="Arial" w:cs="Arial"/>
                <w:sz w:val="22"/>
                <w:szCs w:val="22"/>
              </w:rPr>
              <w:t>D+</w:t>
            </w:r>
            <w:proofErr w:type="gramStart"/>
            <w:r w:rsidRPr="00BA4B81">
              <w:rPr>
                <w:rFonts w:ascii="Arial" w:eastAsia="Calibri" w:hAnsi="Arial" w:cs="Arial"/>
                <w:sz w:val="22"/>
                <w:szCs w:val="22"/>
              </w:rPr>
              <w:t>d</w:t>
            </w:r>
            <w:proofErr w:type="spellEnd"/>
            <w:r w:rsidRPr="00BA4B81">
              <w:rPr>
                <w:rFonts w:ascii="Arial" w:eastAsia="Calibri" w:hAnsi="Arial" w:cs="Arial"/>
                <w:sz w:val="22"/>
                <w:szCs w:val="22"/>
              </w:rPr>
              <w:t>)/</w:t>
            </w:r>
            <w:proofErr w:type="gramEnd"/>
            <w:r w:rsidRPr="00BA4B81">
              <w:rPr>
                <w:rFonts w:ascii="Arial" w:eastAsia="Calibri" w:hAnsi="Arial" w:cs="Arial"/>
                <w:sz w:val="22"/>
                <w:szCs w:val="22"/>
              </w:rPr>
              <w:t>2</w:t>
            </w:r>
          </w:p>
          <w:p w14:paraId="3E8BC836" w14:textId="77777777" w:rsidR="004840FE" w:rsidRPr="00BA4B81" w:rsidRDefault="004840FE" w:rsidP="00BA4B81">
            <w:pPr>
              <w:spacing w:after="0"/>
              <w:jc w:val="both"/>
              <w:rPr>
                <w:rFonts w:ascii="Arial" w:eastAsia="Calibri" w:hAnsi="Arial" w:cs="Arial"/>
                <w:sz w:val="22"/>
                <w:szCs w:val="22"/>
              </w:rPr>
            </w:pPr>
            <w:r w:rsidRPr="00BA4B81">
              <w:rPr>
                <w:rFonts w:ascii="Arial" w:eastAsia="Calibri" w:hAnsi="Arial" w:cs="Arial"/>
                <w:sz w:val="22"/>
                <w:szCs w:val="22"/>
              </w:rPr>
              <w:t>Coefficient d’aplatissement</w:t>
            </w:r>
          </w:p>
          <w:p w14:paraId="138C8BBF" w14:textId="77777777" w:rsidR="004840FE" w:rsidRPr="00BA4B81" w:rsidRDefault="004840FE" w:rsidP="00BA4B81">
            <w:pPr>
              <w:spacing w:after="0"/>
              <w:jc w:val="both"/>
              <w:rPr>
                <w:rFonts w:ascii="Arial" w:eastAsia="Calibri" w:hAnsi="Arial" w:cs="Arial"/>
                <w:sz w:val="22"/>
                <w:szCs w:val="22"/>
              </w:rPr>
            </w:pPr>
          </w:p>
          <w:p w14:paraId="11D9E6D8" w14:textId="77777777" w:rsidR="004840FE" w:rsidRPr="00BA4B81" w:rsidRDefault="004840FE" w:rsidP="00BA4B81">
            <w:pPr>
              <w:spacing w:after="0"/>
              <w:jc w:val="both"/>
              <w:rPr>
                <w:rFonts w:ascii="Arial" w:eastAsia="Calibri" w:hAnsi="Arial" w:cs="Arial"/>
                <w:sz w:val="22"/>
                <w:szCs w:val="22"/>
              </w:rPr>
            </w:pPr>
            <w:r w:rsidRPr="00BA4B81">
              <w:rPr>
                <w:rFonts w:ascii="Arial" w:eastAsia="Calibri" w:hAnsi="Arial" w:cs="Arial"/>
                <w:sz w:val="22"/>
                <w:szCs w:val="22"/>
              </w:rPr>
              <w:t>Rapport de concassage(</w:t>
            </w:r>
            <w:proofErr w:type="spellStart"/>
            <w:r w:rsidRPr="00BA4B81">
              <w:rPr>
                <w:rFonts w:ascii="Arial" w:eastAsia="Calibri" w:hAnsi="Arial" w:cs="Arial"/>
                <w:sz w:val="22"/>
                <w:szCs w:val="22"/>
              </w:rPr>
              <w:t>Rc</w:t>
            </w:r>
            <w:proofErr w:type="spellEnd"/>
            <w:r w:rsidRPr="00BA4B81">
              <w:rPr>
                <w:rFonts w:ascii="Arial" w:eastAsia="Calibri" w:hAnsi="Arial" w:cs="Arial"/>
                <w:sz w:val="22"/>
                <w:szCs w:val="22"/>
              </w:rPr>
              <w:t>)</w:t>
            </w:r>
          </w:p>
          <w:p w14:paraId="6F79B8BE" w14:textId="77777777" w:rsidR="004840FE" w:rsidRPr="00BA4B81" w:rsidRDefault="004840FE" w:rsidP="00BA4B81">
            <w:pPr>
              <w:spacing w:after="0"/>
              <w:jc w:val="both"/>
              <w:rPr>
                <w:rFonts w:ascii="Arial" w:eastAsia="Calibri" w:hAnsi="Arial" w:cs="Arial"/>
                <w:sz w:val="22"/>
                <w:szCs w:val="22"/>
              </w:rPr>
            </w:pPr>
            <w:r w:rsidRPr="00BA4B81">
              <w:rPr>
                <w:rFonts w:ascii="Arial" w:eastAsia="Calibri" w:hAnsi="Arial" w:cs="Arial"/>
                <w:sz w:val="22"/>
                <w:szCs w:val="22"/>
              </w:rPr>
              <w:t>Propreté(%</w:t>
            </w:r>
            <w:proofErr w:type="spellStart"/>
            <w:r w:rsidRPr="00BA4B81">
              <w:rPr>
                <w:rFonts w:ascii="Arial" w:eastAsia="Calibri" w:hAnsi="Arial" w:cs="Arial"/>
                <w:sz w:val="22"/>
                <w:szCs w:val="22"/>
              </w:rPr>
              <w:t>tamisat</w:t>
            </w:r>
            <w:proofErr w:type="spellEnd"/>
            <w:r w:rsidRPr="00BA4B81">
              <w:rPr>
                <w:rFonts w:ascii="Arial" w:eastAsia="Calibri" w:hAnsi="Arial" w:cs="Arial"/>
                <w:sz w:val="22"/>
                <w:szCs w:val="22"/>
              </w:rPr>
              <w:t xml:space="preserve"> à 0,5mm)</w:t>
            </w:r>
          </w:p>
        </w:tc>
        <w:tc>
          <w:tcPr>
            <w:tcW w:w="2539" w:type="dxa"/>
          </w:tcPr>
          <w:p w14:paraId="2BB14DC8" w14:textId="77777777" w:rsidR="0053724E" w:rsidRPr="00BA4B81" w:rsidRDefault="002E0725" w:rsidP="00BA4B81">
            <w:pPr>
              <w:spacing w:after="0"/>
              <w:jc w:val="both"/>
              <w:rPr>
                <w:rFonts w:ascii="Arial" w:eastAsia="Calibri" w:hAnsi="Arial" w:cs="Arial"/>
                <w:sz w:val="22"/>
                <w:szCs w:val="22"/>
              </w:rPr>
            </w:pPr>
            <w:r w:rsidRPr="00BA4B81">
              <w:rPr>
                <w:rFonts w:ascii="Arial" w:eastAsia="Calibri" w:hAnsi="Arial" w:cs="Arial"/>
                <w:sz w:val="22"/>
                <w:szCs w:val="22"/>
              </w:rPr>
              <w:t>&lt;35</w:t>
            </w:r>
          </w:p>
          <w:p w14:paraId="4C01B5C4" w14:textId="77777777" w:rsidR="004840FE" w:rsidRPr="00BA4B81" w:rsidRDefault="002E0725" w:rsidP="00BA4B81">
            <w:pPr>
              <w:spacing w:after="0"/>
              <w:jc w:val="both"/>
              <w:rPr>
                <w:rFonts w:ascii="Arial" w:eastAsia="Calibri" w:hAnsi="Arial" w:cs="Arial"/>
                <w:sz w:val="22"/>
                <w:szCs w:val="22"/>
              </w:rPr>
            </w:pPr>
            <w:r w:rsidRPr="00BA4B81">
              <w:rPr>
                <w:rFonts w:ascii="Arial" w:eastAsia="Calibri" w:hAnsi="Arial" w:cs="Arial"/>
                <w:sz w:val="22"/>
                <w:szCs w:val="22"/>
              </w:rPr>
              <w:t>&lt;25</w:t>
            </w:r>
          </w:p>
          <w:p w14:paraId="78A6FE4F" w14:textId="77777777" w:rsidR="004840FE" w:rsidRPr="00BA4B81" w:rsidRDefault="004840FE" w:rsidP="00BA4B81">
            <w:pPr>
              <w:spacing w:after="0"/>
              <w:jc w:val="both"/>
              <w:rPr>
                <w:rFonts w:ascii="Arial" w:eastAsia="Calibri" w:hAnsi="Arial" w:cs="Arial"/>
                <w:sz w:val="22"/>
                <w:szCs w:val="22"/>
              </w:rPr>
            </w:pPr>
          </w:p>
          <w:p w14:paraId="3977224C" w14:textId="77777777" w:rsidR="002E0725" w:rsidRPr="00BA4B81" w:rsidRDefault="004840FE" w:rsidP="00BA4B81">
            <w:pPr>
              <w:spacing w:after="0"/>
              <w:jc w:val="both"/>
              <w:rPr>
                <w:rFonts w:ascii="Arial" w:eastAsia="Calibri" w:hAnsi="Arial" w:cs="Arial"/>
                <w:sz w:val="22"/>
                <w:szCs w:val="22"/>
              </w:rPr>
            </w:pPr>
            <w:r w:rsidRPr="00BA4B81">
              <w:rPr>
                <w:rFonts w:ascii="Arial" w:eastAsia="Calibri" w:hAnsi="Arial" w:cs="Arial"/>
                <w:sz w:val="22"/>
                <w:szCs w:val="22"/>
              </w:rPr>
              <w:t>&gt;0,4</w:t>
            </w:r>
          </w:p>
          <w:p w14:paraId="2A6B925B" w14:textId="77777777" w:rsidR="004840FE" w:rsidRPr="00BA4B81" w:rsidRDefault="004840FE" w:rsidP="00BA4B81">
            <w:pPr>
              <w:spacing w:after="0"/>
              <w:jc w:val="both"/>
              <w:rPr>
                <w:rFonts w:ascii="Arial" w:eastAsia="Calibri" w:hAnsi="Arial" w:cs="Arial"/>
                <w:sz w:val="22"/>
                <w:szCs w:val="22"/>
              </w:rPr>
            </w:pPr>
          </w:p>
          <w:p w14:paraId="7BDA713D" w14:textId="77777777" w:rsidR="004840FE" w:rsidRPr="00BA4B81" w:rsidRDefault="004840FE" w:rsidP="00BA4B81">
            <w:pPr>
              <w:spacing w:after="0"/>
              <w:jc w:val="both"/>
              <w:rPr>
                <w:rFonts w:ascii="Arial" w:eastAsia="Calibri" w:hAnsi="Arial" w:cs="Arial"/>
                <w:sz w:val="22"/>
                <w:szCs w:val="22"/>
              </w:rPr>
            </w:pPr>
          </w:p>
          <w:p w14:paraId="06373C9B" w14:textId="77777777" w:rsidR="004840FE" w:rsidRPr="00BA4B81" w:rsidRDefault="004840FE" w:rsidP="00BA4B81">
            <w:pPr>
              <w:spacing w:after="0"/>
              <w:jc w:val="both"/>
              <w:rPr>
                <w:rFonts w:ascii="Arial" w:eastAsia="Calibri" w:hAnsi="Arial" w:cs="Arial"/>
                <w:sz w:val="22"/>
                <w:szCs w:val="22"/>
              </w:rPr>
            </w:pPr>
          </w:p>
          <w:p w14:paraId="101CBB23" w14:textId="77777777" w:rsidR="004840FE" w:rsidRPr="00BA4B81" w:rsidRDefault="004840FE" w:rsidP="00BA4B81">
            <w:pPr>
              <w:spacing w:after="0"/>
              <w:jc w:val="both"/>
              <w:rPr>
                <w:rFonts w:ascii="Arial" w:eastAsia="Calibri" w:hAnsi="Arial" w:cs="Arial"/>
                <w:sz w:val="22"/>
                <w:szCs w:val="22"/>
              </w:rPr>
            </w:pPr>
          </w:p>
          <w:p w14:paraId="3943E35D" w14:textId="77777777" w:rsidR="004840FE" w:rsidRPr="00BA4B81" w:rsidRDefault="004840FE" w:rsidP="00BA4B81">
            <w:pPr>
              <w:spacing w:after="0"/>
              <w:jc w:val="both"/>
              <w:rPr>
                <w:rFonts w:ascii="Arial" w:eastAsia="Calibri" w:hAnsi="Arial" w:cs="Arial"/>
                <w:sz w:val="22"/>
                <w:szCs w:val="22"/>
              </w:rPr>
            </w:pPr>
            <w:r w:rsidRPr="00BA4B81">
              <w:rPr>
                <w:rFonts w:ascii="Arial" w:eastAsia="Calibri" w:hAnsi="Arial" w:cs="Arial"/>
                <w:sz w:val="22"/>
                <w:szCs w:val="22"/>
              </w:rPr>
              <w:t>&lt;10</w:t>
            </w:r>
          </w:p>
          <w:p w14:paraId="7C7642B8" w14:textId="77777777" w:rsidR="004840FE" w:rsidRPr="00BA4B81" w:rsidRDefault="004840FE" w:rsidP="00BA4B81">
            <w:pPr>
              <w:spacing w:after="0"/>
              <w:jc w:val="both"/>
              <w:rPr>
                <w:rFonts w:ascii="Arial" w:eastAsia="Calibri" w:hAnsi="Arial" w:cs="Arial"/>
                <w:sz w:val="22"/>
                <w:szCs w:val="22"/>
              </w:rPr>
            </w:pPr>
            <w:r w:rsidRPr="00BA4B81">
              <w:rPr>
                <w:rFonts w:ascii="Arial" w:eastAsia="Calibri" w:hAnsi="Arial" w:cs="Arial"/>
                <w:sz w:val="22"/>
                <w:szCs w:val="22"/>
              </w:rPr>
              <w:t>33</w:t>
            </w:r>
          </w:p>
          <w:p w14:paraId="5FEA882D" w14:textId="77777777" w:rsidR="004840FE" w:rsidRPr="00BA4B81" w:rsidRDefault="004840FE" w:rsidP="00BA4B81">
            <w:pPr>
              <w:spacing w:after="0"/>
              <w:jc w:val="both"/>
              <w:rPr>
                <w:rFonts w:ascii="Arial" w:eastAsia="Calibri" w:hAnsi="Arial" w:cs="Arial"/>
                <w:sz w:val="22"/>
                <w:szCs w:val="22"/>
              </w:rPr>
            </w:pPr>
            <w:r w:rsidRPr="00BA4B81">
              <w:rPr>
                <w:rFonts w:ascii="Arial" w:eastAsia="Calibri" w:hAnsi="Arial" w:cs="Arial"/>
                <w:sz w:val="22"/>
                <w:szCs w:val="22"/>
              </w:rPr>
              <w:t>&lt;3</w:t>
            </w:r>
          </w:p>
          <w:p w14:paraId="4376FF96" w14:textId="77777777" w:rsidR="004840FE" w:rsidRPr="00BA4B81" w:rsidRDefault="004840FE" w:rsidP="00BA4B81">
            <w:pPr>
              <w:spacing w:after="0"/>
              <w:jc w:val="both"/>
              <w:rPr>
                <w:rFonts w:ascii="Arial" w:eastAsia="Calibri" w:hAnsi="Arial" w:cs="Arial"/>
                <w:sz w:val="22"/>
                <w:szCs w:val="22"/>
              </w:rPr>
            </w:pPr>
          </w:p>
          <w:p w14:paraId="47380425" w14:textId="77777777" w:rsidR="004840FE" w:rsidRPr="00BA4B81" w:rsidRDefault="004840FE" w:rsidP="00BA4B81">
            <w:pPr>
              <w:spacing w:after="0" w:line="240" w:lineRule="auto"/>
              <w:jc w:val="both"/>
              <w:rPr>
                <w:rFonts w:ascii="Arial" w:eastAsia="Calibri" w:hAnsi="Arial" w:cs="Arial"/>
                <w:sz w:val="22"/>
                <w:szCs w:val="22"/>
              </w:rPr>
            </w:pPr>
            <w:r w:rsidRPr="00BA4B81">
              <w:rPr>
                <w:rFonts w:ascii="Arial" w:eastAsia="Calibri" w:hAnsi="Arial" w:cs="Arial"/>
                <w:sz w:val="22"/>
                <w:szCs w:val="22"/>
              </w:rPr>
              <w:t>±5%</w:t>
            </w:r>
          </w:p>
          <w:p w14:paraId="4B03D370" w14:textId="77777777" w:rsidR="004840FE" w:rsidRPr="00BA4B81" w:rsidRDefault="004840FE" w:rsidP="00BA4B81">
            <w:pPr>
              <w:spacing w:after="0" w:line="240" w:lineRule="auto"/>
              <w:jc w:val="both"/>
              <w:rPr>
                <w:rFonts w:ascii="Arial" w:eastAsia="Calibri" w:hAnsi="Arial" w:cs="Arial"/>
                <w:sz w:val="22"/>
                <w:szCs w:val="22"/>
              </w:rPr>
            </w:pPr>
            <w:r w:rsidRPr="00BA4B81">
              <w:rPr>
                <w:rFonts w:ascii="Arial" w:eastAsia="Calibri" w:hAnsi="Arial" w:cs="Arial"/>
                <w:sz w:val="22"/>
                <w:szCs w:val="22"/>
              </w:rPr>
              <w:t>±12,5%</w:t>
            </w:r>
          </w:p>
          <w:p w14:paraId="6CD33AEA" w14:textId="77777777" w:rsidR="00DF4C66" w:rsidRPr="00BA4B81" w:rsidRDefault="00DF4C66" w:rsidP="00BA4B81">
            <w:pPr>
              <w:spacing w:after="0" w:line="240" w:lineRule="auto"/>
              <w:jc w:val="both"/>
              <w:rPr>
                <w:rFonts w:ascii="Arial" w:eastAsia="Calibri" w:hAnsi="Arial" w:cs="Arial"/>
                <w:sz w:val="22"/>
                <w:szCs w:val="22"/>
              </w:rPr>
            </w:pPr>
          </w:p>
          <w:p w14:paraId="7E880AEE" w14:textId="77777777" w:rsidR="00DF4C66" w:rsidRPr="00BA4B81" w:rsidRDefault="00DF4C66" w:rsidP="00BA4B81">
            <w:pPr>
              <w:spacing w:after="0" w:line="240" w:lineRule="auto"/>
              <w:jc w:val="both"/>
              <w:rPr>
                <w:rFonts w:ascii="Arial" w:eastAsia="Calibri" w:hAnsi="Arial" w:cs="Arial"/>
                <w:sz w:val="22"/>
                <w:szCs w:val="22"/>
              </w:rPr>
            </w:pPr>
            <w:r w:rsidRPr="00BA4B81">
              <w:rPr>
                <w:rFonts w:ascii="Arial" w:eastAsia="Calibri" w:hAnsi="Arial" w:cs="Arial"/>
                <w:sz w:val="22"/>
                <w:szCs w:val="22"/>
              </w:rPr>
              <w:t>&lt;20</w:t>
            </w:r>
          </w:p>
          <w:p w14:paraId="44184A44" w14:textId="77777777" w:rsidR="00DF4C66" w:rsidRPr="00BA4B81" w:rsidRDefault="00DF4C66" w:rsidP="00BA4B81">
            <w:pPr>
              <w:spacing w:after="0" w:line="240" w:lineRule="auto"/>
              <w:jc w:val="both"/>
              <w:rPr>
                <w:rFonts w:ascii="Arial" w:eastAsia="Calibri" w:hAnsi="Arial" w:cs="Arial"/>
                <w:sz w:val="22"/>
                <w:szCs w:val="22"/>
              </w:rPr>
            </w:pPr>
          </w:p>
          <w:p w14:paraId="72E5EBA4" w14:textId="77777777" w:rsidR="00DF4C66" w:rsidRPr="00BA4B81" w:rsidRDefault="00DF4C66" w:rsidP="00BA4B81">
            <w:pPr>
              <w:spacing w:after="0" w:line="240" w:lineRule="auto"/>
              <w:jc w:val="both"/>
              <w:rPr>
                <w:rFonts w:ascii="Arial" w:eastAsia="Calibri" w:hAnsi="Arial" w:cs="Arial"/>
                <w:sz w:val="22"/>
                <w:szCs w:val="22"/>
              </w:rPr>
            </w:pPr>
            <w:r w:rsidRPr="00BA4B81">
              <w:rPr>
                <w:rFonts w:ascii="Arial" w:eastAsia="Calibri" w:hAnsi="Arial" w:cs="Arial"/>
                <w:sz w:val="22"/>
                <w:szCs w:val="22"/>
              </w:rPr>
              <w:t>&gt;2</w:t>
            </w:r>
          </w:p>
          <w:p w14:paraId="798DE3B7" w14:textId="77777777" w:rsidR="00DF4C66" w:rsidRPr="00BA4B81" w:rsidRDefault="00DF4C66" w:rsidP="00BA4B81">
            <w:pPr>
              <w:spacing w:after="0" w:line="240" w:lineRule="auto"/>
              <w:jc w:val="both"/>
              <w:rPr>
                <w:rFonts w:ascii="Arial" w:eastAsia="Calibri" w:hAnsi="Arial" w:cs="Arial"/>
                <w:sz w:val="22"/>
                <w:szCs w:val="22"/>
              </w:rPr>
            </w:pPr>
            <w:r w:rsidRPr="00BA4B81">
              <w:rPr>
                <w:rFonts w:ascii="Arial" w:eastAsia="Calibri" w:hAnsi="Arial" w:cs="Arial"/>
                <w:sz w:val="22"/>
                <w:szCs w:val="22"/>
              </w:rPr>
              <w:t>&lt;1</w:t>
            </w:r>
          </w:p>
        </w:tc>
      </w:tr>
    </w:tbl>
    <w:p w14:paraId="087A6FB4" w14:textId="77777777" w:rsidR="0053724E" w:rsidRPr="00BA4B81" w:rsidRDefault="00DF4C66" w:rsidP="00BA4B81">
      <w:pPr>
        <w:jc w:val="both"/>
        <w:rPr>
          <w:rFonts w:ascii="Arial" w:eastAsia="Calibri" w:hAnsi="Arial" w:cs="Arial"/>
        </w:rPr>
      </w:pPr>
      <w:r w:rsidRPr="00BA4B81">
        <w:rPr>
          <w:rFonts w:ascii="Arial" w:eastAsia="Calibri" w:hAnsi="Arial" w:cs="Arial"/>
        </w:rPr>
        <w:t>Les dimensions des gravillons pour l’enduit superficiel seront en principe les suivantes :</w:t>
      </w:r>
    </w:p>
    <w:p w14:paraId="5C1BF467" w14:textId="77777777" w:rsidR="00DF4C66" w:rsidRPr="00BA4B81" w:rsidRDefault="00DF4C66" w:rsidP="007E0A30">
      <w:pPr>
        <w:pStyle w:val="Paragraphedeliste"/>
        <w:numPr>
          <w:ilvl w:val="0"/>
          <w:numId w:val="15"/>
        </w:numPr>
        <w:jc w:val="both"/>
        <w:rPr>
          <w:rFonts w:ascii="Arial" w:eastAsia="Calibri" w:hAnsi="Arial" w:cs="Arial"/>
          <w:sz w:val="22"/>
          <w:szCs w:val="22"/>
        </w:rPr>
      </w:pPr>
      <w:r w:rsidRPr="00BA4B81">
        <w:rPr>
          <w:rFonts w:ascii="Arial" w:eastAsia="Calibri" w:hAnsi="Arial" w:cs="Arial"/>
          <w:sz w:val="22"/>
          <w:szCs w:val="22"/>
        </w:rPr>
        <w:t>Pour les enduits tri couches : première couche 10/14, deuxième couche 6/10, troisième couche 4/6 ;</w:t>
      </w:r>
    </w:p>
    <w:p w14:paraId="377BED1C" w14:textId="77777777" w:rsidR="00DF4C66" w:rsidRPr="00BA4B81" w:rsidRDefault="00DF4C66" w:rsidP="007E0A30">
      <w:pPr>
        <w:pStyle w:val="Paragraphedeliste"/>
        <w:numPr>
          <w:ilvl w:val="0"/>
          <w:numId w:val="15"/>
        </w:numPr>
        <w:jc w:val="both"/>
        <w:rPr>
          <w:rFonts w:ascii="Arial" w:eastAsia="Calibri" w:hAnsi="Arial" w:cs="Arial"/>
          <w:sz w:val="22"/>
          <w:szCs w:val="22"/>
        </w:rPr>
      </w:pPr>
      <w:r w:rsidRPr="00BA4B81">
        <w:rPr>
          <w:rFonts w:ascii="Arial" w:eastAsia="Calibri" w:hAnsi="Arial" w:cs="Arial"/>
          <w:sz w:val="22"/>
          <w:szCs w:val="22"/>
        </w:rPr>
        <w:t>Pour les enduits bicouches, première couche 10/14, deuxième 6/10 ;</w:t>
      </w:r>
    </w:p>
    <w:p w14:paraId="28440EE9" w14:textId="77777777" w:rsidR="00DF4C66" w:rsidRPr="00BA4B81" w:rsidRDefault="00DF4C66" w:rsidP="007E0A30">
      <w:pPr>
        <w:pStyle w:val="Paragraphedeliste"/>
        <w:numPr>
          <w:ilvl w:val="0"/>
          <w:numId w:val="15"/>
        </w:numPr>
        <w:jc w:val="both"/>
        <w:rPr>
          <w:rFonts w:ascii="Arial" w:eastAsia="Calibri" w:hAnsi="Arial" w:cs="Arial"/>
          <w:sz w:val="22"/>
          <w:szCs w:val="22"/>
        </w:rPr>
      </w:pPr>
      <w:r w:rsidRPr="00BA4B81">
        <w:rPr>
          <w:rFonts w:ascii="Arial" w:eastAsia="Calibri" w:hAnsi="Arial" w:cs="Arial"/>
          <w:sz w:val="22"/>
          <w:szCs w:val="22"/>
        </w:rPr>
        <w:t>Pour les enduits monocouche, une couche 6/10</w:t>
      </w:r>
    </w:p>
    <w:p w14:paraId="55FCBBE9" w14:textId="77777777" w:rsidR="00DF4C66" w:rsidRPr="00BA4B81" w:rsidRDefault="00DF4C66" w:rsidP="00BA4B81">
      <w:pPr>
        <w:pStyle w:val="Paragraphedeliste"/>
        <w:ind w:left="720"/>
        <w:jc w:val="both"/>
        <w:rPr>
          <w:rFonts w:ascii="Arial" w:eastAsia="Calibri" w:hAnsi="Arial" w:cs="Arial"/>
          <w:sz w:val="22"/>
          <w:szCs w:val="22"/>
        </w:rPr>
      </w:pPr>
    </w:p>
    <w:p w14:paraId="5BC1CD7B" w14:textId="77777777" w:rsidR="00DF4C66" w:rsidRPr="00BA4B81" w:rsidRDefault="00DF4C66" w:rsidP="00BA4B81">
      <w:pPr>
        <w:jc w:val="both"/>
        <w:rPr>
          <w:rFonts w:ascii="Arial" w:eastAsia="Calibri" w:hAnsi="Arial" w:cs="Arial"/>
          <w:b/>
        </w:rPr>
      </w:pPr>
      <w:r w:rsidRPr="00BA4B81">
        <w:rPr>
          <w:rFonts w:ascii="Arial" w:eastAsia="Calibri" w:hAnsi="Arial" w:cs="Arial"/>
          <w:b/>
        </w:rPr>
        <w:t xml:space="preserve">4.11    </w:t>
      </w:r>
      <w:r w:rsidRPr="00BA4B81">
        <w:rPr>
          <w:rFonts w:ascii="Arial" w:eastAsia="Calibri" w:hAnsi="Arial" w:cs="Arial"/>
          <w:b/>
        </w:rPr>
        <w:tab/>
        <w:t>Liant pour différente couches</w:t>
      </w:r>
    </w:p>
    <w:p w14:paraId="34F4E0D8" w14:textId="77777777" w:rsidR="00371E5C" w:rsidRPr="00BA4B81" w:rsidRDefault="00DF4C66" w:rsidP="00BA4B81">
      <w:pPr>
        <w:pStyle w:val="Paragraphedeliste"/>
        <w:ind w:left="720"/>
        <w:jc w:val="both"/>
        <w:rPr>
          <w:rFonts w:ascii="Arial" w:eastAsia="Calibri" w:hAnsi="Arial" w:cs="Arial"/>
          <w:sz w:val="22"/>
          <w:szCs w:val="22"/>
        </w:rPr>
      </w:pPr>
      <w:r w:rsidRPr="00BA4B81">
        <w:rPr>
          <w:rFonts w:ascii="Arial" w:eastAsia="Calibri" w:hAnsi="Arial" w:cs="Arial"/>
          <w:sz w:val="22"/>
          <w:szCs w:val="22"/>
        </w:rPr>
        <w:lastRenderedPageBreak/>
        <w:t xml:space="preserve">Pour la couche d’accroche sur l’ancien revêtement ou pour les enduits superficiels, on utilisera un bitume </w:t>
      </w:r>
      <w:proofErr w:type="spellStart"/>
      <w:r w:rsidRPr="00BA4B81">
        <w:rPr>
          <w:rFonts w:ascii="Arial" w:eastAsia="Calibri" w:hAnsi="Arial" w:cs="Arial"/>
          <w:sz w:val="22"/>
          <w:szCs w:val="22"/>
        </w:rPr>
        <w:t>fuidifié</w:t>
      </w:r>
      <w:proofErr w:type="spellEnd"/>
      <w:r w:rsidRPr="00BA4B81">
        <w:rPr>
          <w:rFonts w:ascii="Arial" w:eastAsia="Calibri" w:hAnsi="Arial" w:cs="Arial"/>
          <w:sz w:val="22"/>
          <w:szCs w:val="22"/>
        </w:rPr>
        <w:t xml:space="preserve"> </w:t>
      </w:r>
      <w:proofErr w:type="spellStart"/>
      <w:r w:rsidRPr="00BA4B81">
        <w:rPr>
          <w:rFonts w:ascii="Arial" w:eastAsia="Calibri" w:hAnsi="Arial" w:cs="Arial"/>
          <w:sz w:val="22"/>
          <w:szCs w:val="22"/>
        </w:rPr>
        <w:t>cut</w:t>
      </w:r>
      <w:proofErr w:type="spellEnd"/>
      <w:r w:rsidRPr="00BA4B81">
        <w:rPr>
          <w:rFonts w:ascii="Arial" w:eastAsia="Calibri" w:hAnsi="Arial" w:cs="Arial"/>
          <w:sz w:val="22"/>
          <w:szCs w:val="22"/>
        </w:rPr>
        <w:t xml:space="preserve"> back, ou </w:t>
      </w:r>
      <w:proofErr w:type="spellStart"/>
      <w:r w:rsidRPr="00BA4B81">
        <w:rPr>
          <w:rFonts w:ascii="Arial" w:eastAsia="Calibri" w:hAnsi="Arial" w:cs="Arial"/>
          <w:sz w:val="22"/>
          <w:szCs w:val="22"/>
        </w:rPr>
        <w:t>simillaire</w:t>
      </w:r>
      <w:proofErr w:type="spellEnd"/>
      <w:r w:rsidRPr="00BA4B81">
        <w:rPr>
          <w:rFonts w:ascii="Arial" w:eastAsia="Calibri" w:hAnsi="Arial" w:cs="Arial"/>
          <w:sz w:val="22"/>
          <w:szCs w:val="22"/>
        </w:rPr>
        <w:t xml:space="preserve"> 400/600, ou une émulsion ca</w:t>
      </w:r>
      <w:r w:rsidR="00371E5C" w:rsidRPr="00BA4B81">
        <w:rPr>
          <w:rFonts w:ascii="Arial" w:eastAsia="Calibri" w:hAnsi="Arial" w:cs="Arial"/>
          <w:sz w:val="22"/>
          <w:szCs w:val="22"/>
        </w:rPr>
        <w:t xml:space="preserve">tionique de bitume dosée à 69% de bitume résiduel et 0/1 pour l’imprégnation. Le dosage du liant sera conformément aux close </w:t>
      </w:r>
      <w:proofErr w:type="spellStart"/>
      <w:r w:rsidR="00371E5C" w:rsidRPr="00BA4B81">
        <w:rPr>
          <w:rFonts w:ascii="Arial" w:eastAsia="Calibri" w:hAnsi="Arial" w:cs="Arial"/>
          <w:sz w:val="22"/>
          <w:szCs w:val="22"/>
        </w:rPr>
        <w:t>defint</w:t>
      </w:r>
      <w:proofErr w:type="spellEnd"/>
      <w:r w:rsidR="00371E5C" w:rsidRPr="00BA4B81">
        <w:rPr>
          <w:rFonts w:ascii="Arial" w:eastAsia="Calibri" w:hAnsi="Arial" w:cs="Arial"/>
          <w:sz w:val="22"/>
          <w:szCs w:val="22"/>
        </w:rPr>
        <w:t xml:space="preserve"> dans le présent CCTP. Les bitumes fluidifiés répondent aux spécifications suivante :</w:t>
      </w:r>
    </w:p>
    <w:tbl>
      <w:tblPr>
        <w:tblStyle w:val="Grilledutableau"/>
        <w:tblW w:w="0" w:type="auto"/>
        <w:tblInd w:w="-289" w:type="dxa"/>
        <w:tblLook w:val="04A0" w:firstRow="1" w:lastRow="0" w:firstColumn="1" w:lastColumn="0" w:noHBand="0" w:noVBand="1"/>
      </w:tblPr>
      <w:tblGrid>
        <w:gridCol w:w="7230"/>
        <w:gridCol w:w="1276"/>
        <w:gridCol w:w="1405"/>
      </w:tblGrid>
      <w:tr w:rsidR="00371E5C" w:rsidRPr="00BA4B81" w14:paraId="2C62DF57" w14:textId="77777777" w:rsidTr="001443E1">
        <w:tc>
          <w:tcPr>
            <w:tcW w:w="7230" w:type="dxa"/>
          </w:tcPr>
          <w:p w14:paraId="31628D4B" w14:textId="77777777" w:rsidR="00371E5C" w:rsidRPr="00BA4B81" w:rsidRDefault="00371E5C"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CARACTERISTIQUES</w:t>
            </w:r>
          </w:p>
        </w:tc>
        <w:tc>
          <w:tcPr>
            <w:tcW w:w="1276" w:type="dxa"/>
          </w:tcPr>
          <w:p w14:paraId="2CD35362" w14:textId="77777777" w:rsidR="00371E5C" w:rsidRPr="00BA4B81" w:rsidRDefault="00371E5C"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0/1</w:t>
            </w:r>
          </w:p>
        </w:tc>
        <w:tc>
          <w:tcPr>
            <w:tcW w:w="1405" w:type="dxa"/>
          </w:tcPr>
          <w:p w14:paraId="4232A7F9" w14:textId="77777777" w:rsidR="00371E5C" w:rsidRPr="00BA4B81" w:rsidRDefault="00371E5C"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400-600</w:t>
            </w:r>
          </w:p>
        </w:tc>
      </w:tr>
      <w:tr w:rsidR="00371E5C" w:rsidRPr="00BA4B81" w14:paraId="200809B3" w14:textId="77777777" w:rsidTr="001443E1">
        <w:tc>
          <w:tcPr>
            <w:tcW w:w="7230" w:type="dxa"/>
          </w:tcPr>
          <w:p w14:paraId="681EC4F3" w14:textId="77777777" w:rsidR="00371E5C" w:rsidRPr="00BA4B81" w:rsidRDefault="00371E5C"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Pseudo-viscosité mesurée au viscosimètre à 35°C</w:t>
            </w:r>
          </w:p>
          <w:p w14:paraId="7F768EE4" w14:textId="77777777" w:rsidR="00371E5C" w:rsidRPr="00BA4B81" w:rsidRDefault="00371E5C"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-Orifice à 10</w:t>
            </w:r>
            <w:proofErr w:type="gramStart"/>
            <w:r w:rsidRPr="00BA4B81">
              <w:rPr>
                <w:rFonts w:ascii="Arial" w:eastAsia="Calibri" w:hAnsi="Arial" w:cs="Arial"/>
                <w:sz w:val="22"/>
                <w:szCs w:val="22"/>
              </w:rPr>
              <w:t xml:space="preserve">mm,   </w:t>
            </w:r>
            <w:proofErr w:type="gramEnd"/>
            <w:r w:rsidRPr="00BA4B81">
              <w:rPr>
                <w:rFonts w:ascii="Arial" w:eastAsia="Calibri" w:hAnsi="Arial" w:cs="Arial"/>
                <w:sz w:val="22"/>
                <w:szCs w:val="22"/>
              </w:rPr>
              <w:t xml:space="preserve">                                     (seconde)</w:t>
            </w:r>
          </w:p>
          <w:p w14:paraId="0254C142" w14:textId="77777777" w:rsidR="00371E5C" w:rsidRPr="00BA4B81" w:rsidRDefault="00371E5C"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-Orifice à 4mm,                                           (seconde)</w:t>
            </w:r>
          </w:p>
        </w:tc>
        <w:tc>
          <w:tcPr>
            <w:tcW w:w="1276" w:type="dxa"/>
          </w:tcPr>
          <w:p w14:paraId="0886C158" w14:textId="77777777" w:rsidR="00371E5C" w:rsidRPr="00BA4B81" w:rsidRDefault="00371E5C" w:rsidP="00BA4B81">
            <w:pPr>
              <w:pStyle w:val="Paragraphedeliste"/>
              <w:ind w:left="0"/>
              <w:jc w:val="both"/>
              <w:rPr>
                <w:rFonts w:ascii="Arial" w:eastAsia="Calibri" w:hAnsi="Arial" w:cs="Arial"/>
                <w:sz w:val="22"/>
                <w:szCs w:val="22"/>
              </w:rPr>
            </w:pPr>
          </w:p>
          <w:p w14:paraId="34B40192" w14:textId="77777777" w:rsidR="00371E5C" w:rsidRPr="00BA4B81" w:rsidRDefault="00371E5C" w:rsidP="00BA4B81">
            <w:pPr>
              <w:pStyle w:val="Paragraphedeliste"/>
              <w:ind w:left="0"/>
              <w:jc w:val="both"/>
              <w:rPr>
                <w:rFonts w:ascii="Arial" w:eastAsia="Calibri" w:hAnsi="Arial" w:cs="Arial"/>
                <w:sz w:val="22"/>
                <w:szCs w:val="22"/>
              </w:rPr>
            </w:pPr>
          </w:p>
          <w:p w14:paraId="78AD1C23" w14:textId="77777777" w:rsidR="00371E5C" w:rsidRPr="00BA4B81" w:rsidRDefault="00371E5C"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&lt;30</w:t>
            </w:r>
          </w:p>
        </w:tc>
        <w:tc>
          <w:tcPr>
            <w:tcW w:w="1405" w:type="dxa"/>
          </w:tcPr>
          <w:p w14:paraId="241D6111" w14:textId="77777777" w:rsidR="00371E5C" w:rsidRPr="00BA4B81" w:rsidRDefault="00371E5C" w:rsidP="00BA4B81">
            <w:pPr>
              <w:pStyle w:val="Paragraphedeliste"/>
              <w:ind w:left="0"/>
              <w:jc w:val="both"/>
              <w:rPr>
                <w:rFonts w:ascii="Arial" w:eastAsia="Calibri" w:hAnsi="Arial" w:cs="Arial"/>
                <w:sz w:val="22"/>
                <w:szCs w:val="22"/>
              </w:rPr>
            </w:pPr>
          </w:p>
          <w:p w14:paraId="16218C17" w14:textId="77777777" w:rsidR="00371E5C" w:rsidRPr="00BA4B81" w:rsidRDefault="00371E5C"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400/600</w:t>
            </w:r>
          </w:p>
        </w:tc>
      </w:tr>
      <w:tr w:rsidR="00371E5C" w:rsidRPr="00BA4B81" w14:paraId="54B89614" w14:textId="77777777" w:rsidTr="001443E1">
        <w:tc>
          <w:tcPr>
            <w:tcW w:w="7230" w:type="dxa"/>
          </w:tcPr>
          <w:p w14:paraId="6F68EC78" w14:textId="77777777" w:rsidR="00371E5C" w:rsidRPr="00BA4B81" w:rsidRDefault="00371E5C"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Densité relative à 25°C(au pycnomètre)</w:t>
            </w:r>
          </w:p>
        </w:tc>
        <w:tc>
          <w:tcPr>
            <w:tcW w:w="1276" w:type="dxa"/>
          </w:tcPr>
          <w:p w14:paraId="2744ACA2" w14:textId="77777777" w:rsidR="00371E5C" w:rsidRPr="00BA4B81" w:rsidRDefault="00371E5C"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0,90à 1,02</w:t>
            </w:r>
          </w:p>
        </w:tc>
        <w:tc>
          <w:tcPr>
            <w:tcW w:w="1405" w:type="dxa"/>
          </w:tcPr>
          <w:p w14:paraId="109F9234" w14:textId="77777777" w:rsidR="00371E5C" w:rsidRPr="00BA4B81" w:rsidRDefault="00371E5C"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0,90à 1,04</w:t>
            </w:r>
          </w:p>
        </w:tc>
      </w:tr>
      <w:tr w:rsidR="00371E5C" w:rsidRPr="00BA4B81" w14:paraId="4054ABF7" w14:textId="77777777" w:rsidTr="001443E1">
        <w:tc>
          <w:tcPr>
            <w:tcW w:w="7230" w:type="dxa"/>
          </w:tcPr>
          <w:p w14:paraId="48625827" w14:textId="77777777" w:rsidR="00371E5C" w:rsidRPr="00BA4B81" w:rsidRDefault="00371E5C"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 xml:space="preserve">Distillation </w:t>
            </w:r>
            <w:proofErr w:type="gramStart"/>
            <w:r w:rsidRPr="00BA4B81">
              <w:rPr>
                <w:rFonts w:ascii="Arial" w:eastAsia="Calibri" w:hAnsi="Arial" w:cs="Arial"/>
                <w:sz w:val="22"/>
                <w:szCs w:val="22"/>
              </w:rPr>
              <w:t>fractionné(</w:t>
            </w:r>
            <w:proofErr w:type="gramEnd"/>
            <w:r w:rsidRPr="00BA4B81">
              <w:rPr>
                <w:rFonts w:ascii="Arial" w:eastAsia="Calibri" w:hAnsi="Arial" w:cs="Arial"/>
                <w:sz w:val="22"/>
                <w:szCs w:val="22"/>
              </w:rPr>
              <w:t>Résultat exprimé en % au volume initial)</w:t>
            </w:r>
          </w:p>
          <w:p w14:paraId="7FDCB6AB" w14:textId="77777777" w:rsidR="00165B12" w:rsidRPr="00BA4B81" w:rsidRDefault="00165B12"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 xml:space="preserve">Fraction distillant </w:t>
            </w:r>
            <w:r w:rsidR="001443E1" w:rsidRPr="00BA4B81">
              <w:rPr>
                <w:rFonts w:ascii="Arial" w:eastAsia="Calibri" w:hAnsi="Arial" w:cs="Arial"/>
                <w:sz w:val="22"/>
                <w:szCs w:val="22"/>
              </w:rPr>
              <w:t>au-dessous</w:t>
            </w:r>
            <w:r w:rsidRPr="00BA4B81">
              <w:rPr>
                <w:rFonts w:ascii="Arial" w:eastAsia="Calibri" w:hAnsi="Arial" w:cs="Arial"/>
                <w:sz w:val="22"/>
                <w:szCs w:val="22"/>
              </w:rPr>
              <w:t xml:space="preserve"> de :</w:t>
            </w:r>
          </w:p>
          <w:p w14:paraId="5158AA8B" w14:textId="77777777" w:rsidR="00165B12" w:rsidRPr="00BA4B81" w:rsidRDefault="00165B12"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 xml:space="preserve">-19°C                                                                            </w:t>
            </w:r>
            <w:r w:rsidR="001443E1" w:rsidRPr="00BA4B81">
              <w:rPr>
                <w:rFonts w:ascii="Arial" w:eastAsia="Calibri" w:hAnsi="Arial" w:cs="Arial"/>
                <w:sz w:val="22"/>
                <w:szCs w:val="22"/>
              </w:rPr>
              <w:t xml:space="preserve">  </w:t>
            </w:r>
            <w:r w:rsidRPr="00BA4B81">
              <w:rPr>
                <w:rFonts w:ascii="Arial" w:eastAsia="Calibri" w:hAnsi="Arial" w:cs="Arial"/>
                <w:sz w:val="22"/>
                <w:szCs w:val="22"/>
              </w:rPr>
              <w:t>%</w:t>
            </w:r>
          </w:p>
          <w:p w14:paraId="51936A0A" w14:textId="77777777" w:rsidR="00165B12" w:rsidRPr="00BA4B81" w:rsidRDefault="00165B12"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 xml:space="preserve">-225°C                                                                           </w:t>
            </w:r>
            <w:r w:rsidR="001443E1" w:rsidRPr="00BA4B81">
              <w:rPr>
                <w:rFonts w:ascii="Arial" w:eastAsia="Calibri" w:hAnsi="Arial" w:cs="Arial"/>
                <w:sz w:val="22"/>
                <w:szCs w:val="22"/>
              </w:rPr>
              <w:t xml:space="preserve">   </w:t>
            </w:r>
            <w:r w:rsidRPr="00BA4B81">
              <w:rPr>
                <w:rFonts w:ascii="Arial" w:eastAsia="Calibri" w:hAnsi="Arial" w:cs="Arial"/>
                <w:sz w:val="22"/>
                <w:szCs w:val="22"/>
              </w:rPr>
              <w:t>%</w:t>
            </w:r>
          </w:p>
          <w:p w14:paraId="1F57EFC8" w14:textId="77777777" w:rsidR="00165B12" w:rsidRPr="00BA4B81" w:rsidRDefault="00165B12"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-315°C                                                                              %</w:t>
            </w:r>
          </w:p>
          <w:p w14:paraId="0B967F96" w14:textId="77777777" w:rsidR="00165B12" w:rsidRPr="00BA4B81" w:rsidRDefault="00165B12"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-360°C                                                                              %</w:t>
            </w:r>
          </w:p>
        </w:tc>
        <w:tc>
          <w:tcPr>
            <w:tcW w:w="1276" w:type="dxa"/>
          </w:tcPr>
          <w:p w14:paraId="27A94C40" w14:textId="77777777" w:rsidR="00371E5C" w:rsidRPr="00BA4B81" w:rsidRDefault="00371E5C" w:rsidP="00BA4B81">
            <w:pPr>
              <w:pStyle w:val="Paragraphedeliste"/>
              <w:ind w:left="0"/>
              <w:jc w:val="both"/>
              <w:rPr>
                <w:rFonts w:ascii="Arial" w:eastAsia="Calibri" w:hAnsi="Arial" w:cs="Arial"/>
                <w:sz w:val="22"/>
                <w:szCs w:val="22"/>
              </w:rPr>
            </w:pPr>
          </w:p>
          <w:p w14:paraId="24DEF3EA" w14:textId="77777777" w:rsidR="00165B12" w:rsidRPr="00BA4B81" w:rsidRDefault="00165B12" w:rsidP="00BA4B81">
            <w:pPr>
              <w:pStyle w:val="Paragraphedeliste"/>
              <w:ind w:left="0"/>
              <w:jc w:val="both"/>
              <w:rPr>
                <w:rFonts w:ascii="Arial" w:eastAsia="Calibri" w:hAnsi="Arial" w:cs="Arial"/>
                <w:sz w:val="22"/>
                <w:szCs w:val="22"/>
              </w:rPr>
            </w:pPr>
          </w:p>
          <w:p w14:paraId="1840287C" w14:textId="77777777" w:rsidR="00165B12" w:rsidRPr="00BA4B81" w:rsidRDefault="00165B12"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&lt;9</w:t>
            </w:r>
          </w:p>
          <w:p w14:paraId="705DD3AB" w14:textId="77777777" w:rsidR="00165B12" w:rsidRPr="00BA4B81" w:rsidRDefault="00165B12"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10à 27</w:t>
            </w:r>
          </w:p>
          <w:p w14:paraId="5A8E30EB" w14:textId="77777777" w:rsidR="00165B12" w:rsidRPr="00BA4B81" w:rsidRDefault="00165B12"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30 à 45</w:t>
            </w:r>
          </w:p>
          <w:p w14:paraId="1BF7937F" w14:textId="77777777" w:rsidR="00165B12" w:rsidRPr="00BA4B81" w:rsidRDefault="00165B12"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&lt;47</w:t>
            </w:r>
          </w:p>
        </w:tc>
        <w:tc>
          <w:tcPr>
            <w:tcW w:w="1405" w:type="dxa"/>
          </w:tcPr>
          <w:p w14:paraId="03E226BD" w14:textId="77777777" w:rsidR="00371E5C" w:rsidRPr="00BA4B81" w:rsidRDefault="00371E5C" w:rsidP="00BA4B81">
            <w:pPr>
              <w:pStyle w:val="Paragraphedeliste"/>
              <w:ind w:left="0"/>
              <w:jc w:val="both"/>
              <w:rPr>
                <w:rFonts w:ascii="Arial" w:eastAsia="Calibri" w:hAnsi="Arial" w:cs="Arial"/>
                <w:sz w:val="22"/>
                <w:szCs w:val="22"/>
              </w:rPr>
            </w:pPr>
          </w:p>
          <w:p w14:paraId="15F4CB99" w14:textId="77777777" w:rsidR="001443E1" w:rsidRPr="00BA4B81" w:rsidRDefault="001443E1" w:rsidP="00BA4B81">
            <w:pPr>
              <w:pStyle w:val="Paragraphedeliste"/>
              <w:ind w:left="0"/>
              <w:jc w:val="both"/>
              <w:rPr>
                <w:rFonts w:ascii="Arial" w:eastAsia="Calibri" w:hAnsi="Arial" w:cs="Arial"/>
                <w:sz w:val="22"/>
                <w:szCs w:val="22"/>
              </w:rPr>
            </w:pPr>
          </w:p>
          <w:p w14:paraId="6B336321" w14:textId="77777777" w:rsidR="001443E1" w:rsidRPr="00BA4B81" w:rsidRDefault="001443E1"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w:t>
            </w:r>
          </w:p>
          <w:p w14:paraId="2D6ECBD2" w14:textId="77777777" w:rsidR="001443E1" w:rsidRPr="00BA4B81" w:rsidRDefault="001443E1"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&lt;2</w:t>
            </w:r>
          </w:p>
          <w:p w14:paraId="0E8E013F" w14:textId="77777777" w:rsidR="001443E1" w:rsidRPr="00BA4B81" w:rsidRDefault="001443E1"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5 à 12</w:t>
            </w:r>
          </w:p>
          <w:p w14:paraId="78D28C13" w14:textId="77777777" w:rsidR="001443E1" w:rsidRPr="00BA4B81" w:rsidRDefault="001443E1"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&lt; 15</w:t>
            </w:r>
          </w:p>
        </w:tc>
      </w:tr>
      <w:tr w:rsidR="00165B12" w:rsidRPr="00BA4B81" w14:paraId="4DDFB400" w14:textId="77777777" w:rsidTr="001443E1">
        <w:tc>
          <w:tcPr>
            <w:tcW w:w="7230" w:type="dxa"/>
          </w:tcPr>
          <w:p w14:paraId="0B55EE56" w14:textId="77777777" w:rsidR="00165B12" w:rsidRPr="00BA4B81" w:rsidRDefault="00165B12"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Pénétrabilité à 25°C(100g,</w:t>
            </w:r>
            <w:r w:rsidR="001443E1" w:rsidRPr="00BA4B81">
              <w:rPr>
                <w:rFonts w:ascii="Arial" w:eastAsia="Calibri" w:hAnsi="Arial" w:cs="Arial"/>
                <w:sz w:val="22"/>
                <w:szCs w:val="22"/>
              </w:rPr>
              <w:t>5s), du résidu à 360°C de la distillation</w:t>
            </w:r>
          </w:p>
        </w:tc>
        <w:tc>
          <w:tcPr>
            <w:tcW w:w="1276" w:type="dxa"/>
          </w:tcPr>
          <w:p w14:paraId="7AA51748" w14:textId="77777777" w:rsidR="00165B12" w:rsidRPr="00BA4B81" w:rsidRDefault="001443E1"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80 à 250</w:t>
            </w:r>
          </w:p>
        </w:tc>
        <w:tc>
          <w:tcPr>
            <w:tcW w:w="1405" w:type="dxa"/>
          </w:tcPr>
          <w:p w14:paraId="2A7B0E48" w14:textId="77777777" w:rsidR="00165B12" w:rsidRPr="00BA4B81" w:rsidRDefault="001443E1"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80 à 200</w:t>
            </w:r>
          </w:p>
        </w:tc>
      </w:tr>
    </w:tbl>
    <w:p w14:paraId="1A0947A8" w14:textId="77777777" w:rsidR="00371E5C" w:rsidRPr="00BA4B81" w:rsidRDefault="00371E5C" w:rsidP="00BA4B81">
      <w:pPr>
        <w:pStyle w:val="Paragraphedeliste"/>
        <w:ind w:left="720"/>
        <w:jc w:val="both"/>
        <w:rPr>
          <w:rFonts w:ascii="Arial" w:eastAsia="Calibri" w:hAnsi="Arial" w:cs="Arial"/>
          <w:sz w:val="22"/>
          <w:szCs w:val="22"/>
        </w:rPr>
      </w:pPr>
    </w:p>
    <w:p w14:paraId="710EC1D5" w14:textId="77777777" w:rsidR="00371E5C" w:rsidRPr="00BA4B81" w:rsidRDefault="001443E1" w:rsidP="00BA4B81">
      <w:pPr>
        <w:pStyle w:val="Paragraphedeliste"/>
        <w:ind w:left="720"/>
        <w:jc w:val="both"/>
        <w:rPr>
          <w:rFonts w:ascii="Arial" w:eastAsia="Calibri" w:hAnsi="Arial" w:cs="Arial"/>
          <w:sz w:val="22"/>
          <w:szCs w:val="22"/>
        </w:rPr>
      </w:pPr>
      <w:r w:rsidRPr="00BA4B81">
        <w:rPr>
          <w:rFonts w:ascii="Arial" w:eastAsia="Calibri" w:hAnsi="Arial" w:cs="Arial"/>
          <w:sz w:val="22"/>
          <w:szCs w:val="22"/>
        </w:rPr>
        <w:t>Les émulsions cationiques répondront aux spécifications suivants (NFT 65-011) :</w:t>
      </w:r>
    </w:p>
    <w:p w14:paraId="5E2F055C" w14:textId="77777777" w:rsidR="001443E1" w:rsidRPr="00BA4B81" w:rsidRDefault="001443E1" w:rsidP="00BA4B81">
      <w:pPr>
        <w:pStyle w:val="Paragraphedeliste"/>
        <w:ind w:left="720"/>
        <w:jc w:val="both"/>
        <w:rPr>
          <w:rFonts w:ascii="Arial" w:eastAsia="Calibri" w:hAnsi="Arial" w:cs="Arial"/>
          <w:sz w:val="22"/>
          <w:szCs w:val="22"/>
        </w:rPr>
      </w:pPr>
    </w:p>
    <w:tbl>
      <w:tblPr>
        <w:tblStyle w:val="Grilledutableau"/>
        <w:tblW w:w="0" w:type="auto"/>
        <w:tblInd w:w="-289" w:type="dxa"/>
        <w:tblLook w:val="04A0" w:firstRow="1" w:lastRow="0" w:firstColumn="1" w:lastColumn="0" w:noHBand="0" w:noVBand="1"/>
      </w:tblPr>
      <w:tblGrid>
        <w:gridCol w:w="7514"/>
        <w:gridCol w:w="2397"/>
      </w:tblGrid>
      <w:tr w:rsidR="001443E1" w:rsidRPr="00BA4B81" w14:paraId="6CCA55CA" w14:textId="77777777" w:rsidTr="002B0351">
        <w:tc>
          <w:tcPr>
            <w:tcW w:w="7514" w:type="dxa"/>
          </w:tcPr>
          <w:p w14:paraId="4CED735C" w14:textId="77777777" w:rsidR="001443E1" w:rsidRPr="00BA4B81" w:rsidRDefault="001443E1"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CARACTERISTIQUES</w:t>
            </w:r>
          </w:p>
        </w:tc>
        <w:tc>
          <w:tcPr>
            <w:tcW w:w="2397" w:type="dxa"/>
          </w:tcPr>
          <w:p w14:paraId="4C6F8190" w14:textId="77777777" w:rsidR="001443E1" w:rsidRPr="00BA4B81" w:rsidRDefault="002B0351"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CLASSE ECR 69</w:t>
            </w:r>
          </w:p>
        </w:tc>
      </w:tr>
      <w:tr w:rsidR="001443E1" w:rsidRPr="00BA4B81" w14:paraId="3810D93E" w14:textId="77777777" w:rsidTr="002B0351">
        <w:tc>
          <w:tcPr>
            <w:tcW w:w="7514" w:type="dxa"/>
          </w:tcPr>
          <w:p w14:paraId="294A167A" w14:textId="77777777" w:rsidR="001443E1" w:rsidRPr="00BA4B81" w:rsidRDefault="002B0351"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Teneur en eau NF T 60 0223                        %</w:t>
            </w:r>
          </w:p>
          <w:p w14:paraId="1A4D15F9" w14:textId="77777777" w:rsidR="002B0351" w:rsidRPr="00374C4A" w:rsidRDefault="002B0351" w:rsidP="00BA4B81">
            <w:pPr>
              <w:pStyle w:val="Paragraphedeliste"/>
              <w:ind w:left="0"/>
              <w:jc w:val="both"/>
              <w:rPr>
                <w:rFonts w:ascii="Arial" w:eastAsia="Calibri" w:hAnsi="Arial" w:cs="Arial"/>
                <w:sz w:val="22"/>
                <w:szCs w:val="22"/>
                <w:lang w:val="pt-BR"/>
              </w:rPr>
            </w:pPr>
            <w:r w:rsidRPr="00374C4A">
              <w:rPr>
                <w:rFonts w:ascii="Arial" w:eastAsia="Calibri" w:hAnsi="Arial" w:cs="Arial"/>
                <w:sz w:val="22"/>
                <w:szCs w:val="22"/>
                <w:lang w:val="pt-BR"/>
              </w:rPr>
              <w:t>Pseudo viscosité à 25°                          mm2/s Cst</w:t>
            </w:r>
          </w:p>
          <w:p w14:paraId="1A50A828" w14:textId="77777777" w:rsidR="002B0351" w:rsidRPr="00BA4B81" w:rsidRDefault="002B0351"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Homogénéité :</w:t>
            </w:r>
          </w:p>
          <w:p w14:paraId="234FD0F0" w14:textId="77777777" w:rsidR="002B0351" w:rsidRPr="00BA4B81" w:rsidRDefault="002B0351"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Particules supérieures à 0, 63mm</w:t>
            </w:r>
          </w:p>
          <w:p w14:paraId="480F48D3" w14:textId="77777777" w:rsidR="002B0351" w:rsidRPr="00BA4B81" w:rsidRDefault="00E92E3D"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Particules</w:t>
            </w:r>
            <w:r w:rsidR="002B0351" w:rsidRPr="00BA4B81">
              <w:rPr>
                <w:rFonts w:ascii="Arial" w:eastAsia="Calibri" w:hAnsi="Arial" w:cs="Arial"/>
                <w:sz w:val="22"/>
                <w:szCs w:val="22"/>
              </w:rPr>
              <w:t xml:space="preserve"> comprises entre 0,63 et 0,16</w:t>
            </w:r>
          </w:p>
          <w:p w14:paraId="0D69A4FE" w14:textId="77777777" w:rsidR="002B0351" w:rsidRPr="00BA4B81" w:rsidRDefault="002B0351"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Stabilité au stockage émulsion à stockage limité</w:t>
            </w:r>
          </w:p>
          <w:p w14:paraId="28EB4BB0" w14:textId="77777777" w:rsidR="002B0351" w:rsidRPr="00BA4B81" w:rsidRDefault="00E92E3D"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Adhésivité (</w:t>
            </w:r>
            <w:r w:rsidR="002B0351" w:rsidRPr="00BA4B81">
              <w:rPr>
                <w:rFonts w:ascii="Arial" w:eastAsia="Calibri" w:hAnsi="Arial" w:cs="Arial"/>
                <w:sz w:val="22"/>
                <w:szCs w:val="22"/>
              </w:rPr>
              <w:t>NF T 66 018) émulsion à stockage limité :</w:t>
            </w:r>
          </w:p>
          <w:p w14:paraId="65C3673E" w14:textId="77777777" w:rsidR="002B0351" w:rsidRPr="00BA4B81" w:rsidRDefault="002B0351"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Première de l’essai</w:t>
            </w:r>
          </w:p>
          <w:p w14:paraId="145C9A3B" w14:textId="77777777" w:rsidR="002B0351" w:rsidRPr="00BA4B81" w:rsidRDefault="002B0351"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Deuxième partie de l’essai</w:t>
            </w:r>
          </w:p>
          <w:p w14:paraId="3F9581B5" w14:textId="77777777" w:rsidR="002B0351" w:rsidRPr="00BA4B81" w:rsidRDefault="002B0351"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 xml:space="preserve">Indice de </w:t>
            </w:r>
            <w:r w:rsidR="00E92E3D" w:rsidRPr="00BA4B81">
              <w:rPr>
                <w:rFonts w:ascii="Arial" w:eastAsia="Calibri" w:hAnsi="Arial" w:cs="Arial"/>
                <w:sz w:val="22"/>
                <w:szCs w:val="22"/>
              </w:rPr>
              <w:t>rupture (NF</w:t>
            </w:r>
            <w:r w:rsidRPr="00BA4B81">
              <w:rPr>
                <w:rFonts w:ascii="Arial" w:eastAsia="Calibri" w:hAnsi="Arial" w:cs="Arial"/>
                <w:sz w:val="22"/>
                <w:szCs w:val="22"/>
              </w:rPr>
              <w:t xml:space="preserve"> T 66 017)</w:t>
            </w:r>
          </w:p>
          <w:p w14:paraId="659DC00A" w14:textId="77777777" w:rsidR="002B0351" w:rsidRPr="00BA4B81" w:rsidRDefault="002B0351"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Charge en particules</w:t>
            </w:r>
          </w:p>
        </w:tc>
        <w:tc>
          <w:tcPr>
            <w:tcW w:w="2397" w:type="dxa"/>
          </w:tcPr>
          <w:p w14:paraId="6FDD1DD1" w14:textId="77777777" w:rsidR="001443E1" w:rsidRPr="00BA4B81" w:rsidRDefault="001443E1" w:rsidP="00BA4B81">
            <w:pPr>
              <w:pStyle w:val="Paragraphedeliste"/>
              <w:ind w:left="0"/>
              <w:jc w:val="both"/>
              <w:rPr>
                <w:rFonts w:ascii="Arial" w:eastAsia="Calibri" w:hAnsi="Arial" w:cs="Arial"/>
                <w:sz w:val="22"/>
                <w:szCs w:val="22"/>
              </w:rPr>
            </w:pPr>
          </w:p>
          <w:p w14:paraId="10CDC122" w14:textId="77777777" w:rsidR="002B0351" w:rsidRPr="00BA4B81" w:rsidRDefault="002B0351"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&gt;115</w:t>
            </w:r>
          </w:p>
          <w:p w14:paraId="4076DF89" w14:textId="77777777" w:rsidR="002B0351" w:rsidRPr="00BA4B81" w:rsidRDefault="002B0351" w:rsidP="00BA4B81">
            <w:pPr>
              <w:pStyle w:val="Paragraphedeliste"/>
              <w:ind w:left="0"/>
              <w:jc w:val="both"/>
              <w:rPr>
                <w:rFonts w:ascii="Arial" w:eastAsia="Calibri" w:hAnsi="Arial" w:cs="Arial"/>
                <w:sz w:val="22"/>
                <w:szCs w:val="22"/>
              </w:rPr>
            </w:pPr>
          </w:p>
          <w:p w14:paraId="2B6A6EBA" w14:textId="77777777" w:rsidR="002B0351" w:rsidRPr="00BA4B81" w:rsidRDefault="002B0351"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&lt;0,1</w:t>
            </w:r>
          </w:p>
          <w:p w14:paraId="2D2694E3" w14:textId="77777777" w:rsidR="002B0351" w:rsidRPr="00BA4B81" w:rsidRDefault="002B0351"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&lt;0,25</w:t>
            </w:r>
          </w:p>
          <w:p w14:paraId="3C2A8E99" w14:textId="77777777" w:rsidR="00E92E3D" w:rsidRPr="00BA4B81" w:rsidRDefault="00E92E3D" w:rsidP="00BA4B81">
            <w:pPr>
              <w:pStyle w:val="Paragraphedeliste"/>
              <w:ind w:left="0"/>
              <w:jc w:val="both"/>
              <w:rPr>
                <w:rFonts w:ascii="Arial" w:eastAsia="Calibri" w:hAnsi="Arial" w:cs="Arial"/>
                <w:sz w:val="22"/>
                <w:szCs w:val="22"/>
              </w:rPr>
            </w:pPr>
          </w:p>
          <w:p w14:paraId="47AD5E05" w14:textId="77777777" w:rsidR="00E92E3D" w:rsidRPr="00BA4B81" w:rsidRDefault="00E92E3D" w:rsidP="00BA4B81">
            <w:pPr>
              <w:pStyle w:val="Paragraphedeliste"/>
              <w:ind w:left="0"/>
              <w:jc w:val="both"/>
              <w:rPr>
                <w:rFonts w:ascii="Arial" w:eastAsia="Calibri" w:hAnsi="Arial" w:cs="Arial"/>
                <w:sz w:val="22"/>
                <w:szCs w:val="22"/>
              </w:rPr>
            </w:pPr>
          </w:p>
          <w:p w14:paraId="60FCC8DF" w14:textId="77777777" w:rsidR="00E92E3D" w:rsidRPr="00BA4B81" w:rsidRDefault="00E92E3D" w:rsidP="00BA4B81">
            <w:pPr>
              <w:pStyle w:val="Paragraphedeliste"/>
              <w:ind w:left="0"/>
              <w:jc w:val="both"/>
              <w:rPr>
                <w:rFonts w:ascii="Arial" w:eastAsia="Calibri" w:hAnsi="Arial" w:cs="Arial"/>
                <w:sz w:val="22"/>
                <w:szCs w:val="22"/>
              </w:rPr>
            </w:pPr>
          </w:p>
          <w:p w14:paraId="5CB2F1CB" w14:textId="77777777" w:rsidR="00E92E3D" w:rsidRPr="00BA4B81" w:rsidRDefault="00E92E3D" w:rsidP="00BA4B81">
            <w:pPr>
              <w:pStyle w:val="Paragraphedeliste"/>
              <w:ind w:left="0"/>
              <w:jc w:val="both"/>
              <w:rPr>
                <w:rFonts w:ascii="Arial" w:eastAsia="Calibri" w:hAnsi="Arial" w:cs="Arial"/>
                <w:sz w:val="22"/>
                <w:szCs w:val="22"/>
              </w:rPr>
            </w:pPr>
          </w:p>
          <w:p w14:paraId="57F2F055" w14:textId="77777777" w:rsidR="00E92E3D" w:rsidRPr="00BA4B81" w:rsidRDefault="00E92E3D"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&lt;100</w:t>
            </w:r>
          </w:p>
          <w:p w14:paraId="1DFAC2D3" w14:textId="77777777" w:rsidR="00E92E3D" w:rsidRPr="00BA4B81" w:rsidRDefault="00E92E3D" w:rsidP="00BA4B81">
            <w:pPr>
              <w:pStyle w:val="Paragraphedeliste"/>
              <w:ind w:left="0"/>
              <w:jc w:val="both"/>
              <w:rPr>
                <w:rFonts w:ascii="Arial" w:eastAsia="Calibri" w:hAnsi="Arial" w:cs="Arial"/>
                <w:sz w:val="22"/>
                <w:szCs w:val="22"/>
              </w:rPr>
            </w:pPr>
            <w:r w:rsidRPr="00BA4B81">
              <w:rPr>
                <w:rFonts w:ascii="Arial" w:eastAsia="Calibri" w:hAnsi="Arial" w:cs="Arial"/>
                <w:sz w:val="22"/>
                <w:szCs w:val="22"/>
              </w:rPr>
              <w:t xml:space="preserve">Positive </w:t>
            </w:r>
          </w:p>
        </w:tc>
      </w:tr>
    </w:tbl>
    <w:p w14:paraId="796AE906" w14:textId="77777777" w:rsidR="001443E1" w:rsidRPr="00BA4B81" w:rsidRDefault="001443E1" w:rsidP="00BA4B81">
      <w:pPr>
        <w:pStyle w:val="Paragraphedeliste"/>
        <w:ind w:left="720"/>
        <w:jc w:val="both"/>
        <w:rPr>
          <w:rFonts w:ascii="Arial" w:eastAsia="Calibri" w:hAnsi="Arial" w:cs="Arial"/>
          <w:sz w:val="22"/>
          <w:szCs w:val="22"/>
        </w:rPr>
      </w:pPr>
    </w:p>
    <w:p w14:paraId="157A92A7" w14:textId="77777777" w:rsidR="00DF4C66" w:rsidRPr="00BA4B81" w:rsidRDefault="00371E5C" w:rsidP="00BA4B81">
      <w:pPr>
        <w:pStyle w:val="Paragraphedeliste"/>
        <w:ind w:left="720"/>
        <w:jc w:val="both"/>
        <w:rPr>
          <w:rFonts w:ascii="Arial" w:eastAsia="Calibri" w:hAnsi="Arial" w:cs="Arial"/>
          <w:sz w:val="22"/>
          <w:szCs w:val="22"/>
        </w:rPr>
      </w:pPr>
      <w:r w:rsidRPr="00BA4B81">
        <w:rPr>
          <w:rFonts w:ascii="Arial" w:eastAsia="Calibri" w:hAnsi="Arial" w:cs="Arial"/>
          <w:sz w:val="22"/>
          <w:szCs w:val="22"/>
        </w:rPr>
        <w:t xml:space="preserve"> </w:t>
      </w:r>
    </w:p>
    <w:p w14:paraId="1A58D3BB" w14:textId="77777777" w:rsidR="00911FC0" w:rsidRPr="00BA4B81" w:rsidRDefault="00E92E3D" w:rsidP="00BA4B81">
      <w:pPr>
        <w:jc w:val="both"/>
        <w:rPr>
          <w:rFonts w:ascii="Arial" w:eastAsia="Calibri" w:hAnsi="Arial" w:cs="Arial"/>
          <w:b/>
        </w:rPr>
      </w:pPr>
      <w:r w:rsidRPr="00BA4B81">
        <w:rPr>
          <w:rFonts w:ascii="Arial" w:eastAsia="Calibri" w:hAnsi="Arial" w:cs="Arial"/>
          <w:b/>
        </w:rPr>
        <w:t xml:space="preserve">CHAPITRE III </w:t>
      </w:r>
      <w:r w:rsidR="00EB12DA" w:rsidRPr="00BA4B81">
        <w:rPr>
          <w:rFonts w:ascii="Arial" w:eastAsia="Calibri" w:hAnsi="Arial" w:cs="Arial"/>
          <w:b/>
        </w:rPr>
        <w:t>MODE D'EXECUTION DES TRAVAUX</w:t>
      </w:r>
    </w:p>
    <w:p w14:paraId="5CBF7636" w14:textId="77777777" w:rsidR="00911FC0" w:rsidRPr="00BA4B81" w:rsidRDefault="00EB12DA" w:rsidP="00BA4B81">
      <w:pPr>
        <w:jc w:val="both"/>
        <w:rPr>
          <w:rFonts w:ascii="Arial" w:eastAsia="Calibri" w:hAnsi="Arial" w:cs="Arial"/>
          <w:b/>
        </w:rPr>
      </w:pPr>
      <w:r w:rsidRPr="00BA4B81">
        <w:rPr>
          <w:rFonts w:ascii="Arial" w:eastAsia="Calibri" w:hAnsi="Arial" w:cs="Arial"/>
          <w:b/>
        </w:rPr>
        <w:t>Article 5 :</w:t>
      </w:r>
      <w:r w:rsidRPr="00BA4B81">
        <w:rPr>
          <w:rFonts w:ascii="Arial" w:eastAsia="Calibri" w:hAnsi="Arial" w:cs="Arial"/>
          <w:b/>
        </w:rPr>
        <w:tab/>
        <w:t>GENERALITES</w:t>
      </w:r>
    </w:p>
    <w:p w14:paraId="3826E82F" w14:textId="77777777" w:rsidR="00911FC0" w:rsidRPr="00BA4B81" w:rsidRDefault="00911FC0" w:rsidP="00BA4B81">
      <w:pPr>
        <w:jc w:val="both"/>
        <w:rPr>
          <w:rFonts w:ascii="Arial" w:eastAsia="Calibri" w:hAnsi="Arial" w:cs="Arial"/>
          <w:b/>
        </w:rPr>
      </w:pPr>
      <w:r w:rsidRPr="00BA4B81">
        <w:rPr>
          <w:rFonts w:ascii="Arial" w:eastAsia="Calibri" w:hAnsi="Arial" w:cs="Arial"/>
          <w:b/>
        </w:rPr>
        <w:tab/>
        <w:t>A-</w:t>
      </w:r>
      <w:r w:rsidRPr="00BA4B81">
        <w:rPr>
          <w:rFonts w:ascii="Arial" w:eastAsia="Calibri" w:hAnsi="Arial" w:cs="Arial"/>
          <w:b/>
        </w:rPr>
        <w:tab/>
        <w:t>Sécurité</w:t>
      </w:r>
    </w:p>
    <w:p w14:paraId="47A62280" w14:textId="77777777" w:rsidR="00911FC0" w:rsidRPr="00BA4B81" w:rsidRDefault="00911FC0" w:rsidP="00BA4B81">
      <w:pPr>
        <w:jc w:val="both"/>
        <w:rPr>
          <w:rFonts w:ascii="Arial" w:eastAsia="Calibri" w:hAnsi="Arial" w:cs="Arial"/>
        </w:rPr>
      </w:pPr>
      <w:r w:rsidRPr="00BA4B81">
        <w:rPr>
          <w:rFonts w:ascii="Arial" w:eastAsia="Calibri" w:hAnsi="Arial" w:cs="Arial"/>
        </w:rPr>
        <w:tab/>
        <w:t xml:space="preserve">Le Cocontractant est tenu de placer aux entrées du chantier, à tous les </w:t>
      </w:r>
      <w:smartTag w:uri="urn:schemas-microsoft-com:office:smarttags" w:element="metricconverter">
        <w:smartTagPr>
          <w:attr w:name="ProductID" w:val="20 kilom￨tres"/>
        </w:smartTagPr>
        <w:r w:rsidRPr="00BA4B81">
          <w:rPr>
            <w:rFonts w:ascii="Arial" w:eastAsia="Calibri" w:hAnsi="Arial" w:cs="Arial"/>
          </w:rPr>
          <w:t>20 kilomètres</w:t>
        </w:r>
      </w:smartTag>
      <w:r w:rsidRPr="00BA4B81">
        <w:rPr>
          <w:rFonts w:ascii="Arial" w:eastAsia="Calibri" w:hAnsi="Arial" w:cs="Arial"/>
        </w:rPr>
        <w:t xml:space="preserve"> et au voisinage des travaux des panneaux indicateurs de travaux et de limitations de vitesse. Il reste responsable de tous les accidents survenus sur le chantier et/ou occasionnés aux tiers, à son personnel et aux agents et fonctionnaires de l’Administration du fait de la présence de son chantier. L’organisation, le gardiennage et la police des chantiers sont à la charge</w:t>
      </w:r>
      <w:r w:rsidR="00D7491D" w:rsidRPr="00BA4B81">
        <w:rPr>
          <w:rFonts w:ascii="Arial" w:eastAsia="Calibri" w:hAnsi="Arial" w:cs="Arial"/>
        </w:rPr>
        <w:t xml:space="preserve"> et aux frais du Cocontractant.</w:t>
      </w:r>
    </w:p>
    <w:p w14:paraId="4B8650A8" w14:textId="77777777" w:rsidR="00911FC0" w:rsidRPr="00BA4B81" w:rsidRDefault="00911FC0" w:rsidP="00BA4B81">
      <w:pPr>
        <w:jc w:val="both"/>
        <w:rPr>
          <w:rFonts w:ascii="Arial" w:eastAsia="Calibri" w:hAnsi="Arial" w:cs="Arial"/>
          <w:b/>
        </w:rPr>
      </w:pPr>
      <w:r w:rsidRPr="00BA4B81">
        <w:rPr>
          <w:rFonts w:ascii="Arial" w:eastAsia="Calibri" w:hAnsi="Arial" w:cs="Arial"/>
        </w:rPr>
        <w:tab/>
      </w:r>
      <w:r w:rsidRPr="00BA4B81">
        <w:rPr>
          <w:rFonts w:ascii="Arial" w:eastAsia="Calibri" w:hAnsi="Arial" w:cs="Arial"/>
          <w:b/>
        </w:rPr>
        <w:t>B-</w:t>
      </w:r>
      <w:r w:rsidRPr="00BA4B81">
        <w:rPr>
          <w:rFonts w:ascii="Arial" w:eastAsia="Calibri" w:hAnsi="Arial" w:cs="Arial"/>
          <w:b/>
        </w:rPr>
        <w:tab/>
        <w:t>Maintien de la circulation</w:t>
      </w:r>
    </w:p>
    <w:p w14:paraId="7AD113CC" w14:textId="77777777" w:rsidR="00911FC0" w:rsidRPr="00BA4B81" w:rsidRDefault="00911FC0" w:rsidP="00BA4B81">
      <w:pPr>
        <w:jc w:val="both"/>
        <w:rPr>
          <w:rFonts w:ascii="Arial" w:eastAsia="Calibri" w:hAnsi="Arial" w:cs="Arial"/>
        </w:rPr>
      </w:pPr>
      <w:r w:rsidRPr="00BA4B81">
        <w:rPr>
          <w:rFonts w:ascii="Arial" w:eastAsia="Calibri" w:hAnsi="Arial" w:cs="Arial"/>
        </w:rPr>
        <w:tab/>
        <w:t xml:space="preserve">Le Cocontractant est responsable du maintien de la circulation sur l’étendue complète de son chantier durant toute la durée des travaux. Il ne sera toléré aucune coupure de circulation de plus de deux heures. Le maintien de la circulation est à la charge et aux frais du Cocontractant et en cas de manquement de ce dernier, le Maître d'œuvre pourra faire intervenir un tiers afin de </w:t>
      </w:r>
      <w:r w:rsidRPr="00BA4B81">
        <w:rPr>
          <w:rFonts w:ascii="Arial" w:eastAsia="Calibri" w:hAnsi="Arial" w:cs="Arial"/>
        </w:rPr>
        <w:lastRenderedPageBreak/>
        <w:t>corriger les manques. Tous les frais relatifs à ces interventions seront alors imputés du Cocontractant.</w:t>
      </w:r>
    </w:p>
    <w:p w14:paraId="41F15FFC" w14:textId="77777777" w:rsidR="00911FC0" w:rsidRPr="00BA4B81" w:rsidRDefault="00911FC0" w:rsidP="00BA4B81">
      <w:pPr>
        <w:jc w:val="both"/>
        <w:rPr>
          <w:rFonts w:ascii="Arial" w:eastAsia="Calibri" w:hAnsi="Arial" w:cs="Arial"/>
        </w:rPr>
      </w:pPr>
      <w:r w:rsidRPr="00BA4B81">
        <w:rPr>
          <w:rFonts w:ascii="Arial" w:eastAsia="Calibri" w:hAnsi="Arial" w:cs="Arial"/>
        </w:rPr>
        <w:tab/>
        <w:t>Lorsque cela s’avérera incontournable, l’avis des autorités administratives locales sera requis pour toute coupure de tr</w:t>
      </w:r>
      <w:r w:rsidR="00D7491D" w:rsidRPr="00BA4B81">
        <w:rPr>
          <w:rFonts w:ascii="Arial" w:eastAsia="Calibri" w:hAnsi="Arial" w:cs="Arial"/>
        </w:rPr>
        <w:t>afic pour une durée déterminée.</w:t>
      </w:r>
    </w:p>
    <w:p w14:paraId="63FC2F85" w14:textId="77777777" w:rsidR="00911FC0" w:rsidRPr="00BA4B81" w:rsidRDefault="00911FC0" w:rsidP="00BA4B81">
      <w:pPr>
        <w:jc w:val="both"/>
        <w:rPr>
          <w:rFonts w:ascii="Arial" w:eastAsia="Calibri" w:hAnsi="Arial" w:cs="Arial"/>
          <w:b/>
        </w:rPr>
      </w:pPr>
      <w:r w:rsidRPr="00BA4B81">
        <w:rPr>
          <w:rFonts w:ascii="Arial" w:eastAsia="Calibri" w:hAnsi="Arial" w:cs="Arial"/>
        </w:rPr>
        <w:tab/>
      </w:r>
      <w:r w:rsidRPr="00BA4B81">
        <w:rPr>
          <w:rFonts w:ascii="Arial" w:eastAsia="Calibri" w:hAnsi="Arial" w:cs="Arial"/>
          <w:b/>
        </w:rPr>
        <w:t xml:space="preserve">   C-      Planning des </w:t>
      </w:r>
      <w:r w:rsidR="00D7491D" w:rsidRPr="00BA4B81">
        <w:rPr>
          <w:rFonts w:ascii="Arial" w:eastAsia="Calibri" w:hAnsi="Arial" w:cs="Arial"/>
          <w:b/>
        </w:rPr>
        <w:t>travaux - programme d’exécution</w:t>
      </w:r>
    </w:p>
    <w:p w14:paraId="5CB7ED83" w14:textId="77777777" w:rsidR="00911FC0" w:rsidRPr="00BA4B81" w:rsidRDefault="00911FC0" w:rsidP="00BA4B81">
      <w:pPr>
        <w:jc w:val="both"/>
        <w:rPr>
          <w:rFonts w:ascii="Arial" w:eastAsia="Calibri" w:hAnsi="Arial" w:cs="Arial"/>
        </w:rPr>
      </w:pPr>
      <w:r w:rsidRPr="00BA4B81">
        <w:rPr>
          <w:rFonts w:ascii="Arial" w:eastAsia="Calibri" w:hAnsi="Arial" w:cs="Arial"/>
        </w:rPr>
        <w:tab/>
        <w:t>Le Cocontractant devra fournir un programme d’exécution des travaux et un planning des travaux qui devra être tenu à jour et notamment réactualisé après la définition précise des travaux conformément à l’article 7 ci-après et les documents d’exécution</w:t>
      </w:r>
      <w:r w:rsidR="00D7491D" w:rsidRPr="00BA4B81">
        <w:rPr>
          <w:rFonts w:ascii="Arial" w:eastAsia="Calibri" w:hAnsi="Arial" w:cs="Arial"/>
        </w:rPr>
        <w:t xml:space="preserve"> définis à l’article 8 suivant.</w:t>
      </w:r>
    </w:p>
    <w:p w14:paraId="171F9F85"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6 :    TRAVAUX PRELIMINAIRES</w:t>
      </w:r>
    </w:p>
    <w:p w14:paraId="33377E7E" w14:textId="77777777" w:rsidR="00911FC0" w:rsidRPr="00BA4B81" w:rsidRDefault="00911FC0" w:rsidP="00BA4B81">
      <w:pPr>
        <w:jc w:val="both"/>
        <w:rPr>
          <w:rFonts w:ascii="Arial" w:eastAsia="Calibri" w:hAnsi="Arial" w:cs="Arial"/>
        </w:rPr>
      </w:pPr>
      <w:r w:rsidRPr="00BA4B81">
        <w:rPr>
          <w:rFonts w:ascii="Arial" w:eastAsia="Calibri" w:hAnsi="Arial" w:cs="Arial"/>
        </w:rPr>
        <w:tab/>
        <w:t>Les travaux préliminaires :</w:t>
      </w:r>
    </w:p>
    <w:p w14:paraId="72FC850E" w14:textId="77777777" w:rsidR="00911FC0" w:rsidRPr="00BA4B81" w:rsidRDefault="00911FC0" w:rsidP="00BA4B81">
      <w:pPr>
        <w:jc w:val="both"/>
        <w:rPr>
          <w:rFonts w:ascii="Arial" w:eastAsia="Calibri" w:hAnsi="Arial" w:cs="Arial"/>
        </w:rPr>
      </w:pPr>
      <w:r w:rsidRPr="00BA4B81">
        <w:rPr>
          <w:rFonts w:ascii="Arial" w:eastAsia="Calibri" w:hAnsi="Arial" w:cs="Arial"/>
        </w:rPr>
        <w:t>comprennent l’implantation de repères simples numérotés (piquets en bois) de part et d’autre de la route et en dehors de l’emprise des terrassements, à intervalle de 50 m de façon à matérialiser l’axe de la route et les profils en travers, à réce</w:t>
      </w:r>
      <w:r w:rsidR="0001793F" w:rsidRPr="00BA4B81">
        <w:rPr>
          <w:rFonts w:ascii="Arial" w:eastAsia="Calibri" w:hAnsi="Arial" w:cs="Arial"/>
        </w:rPr>
        <w:t>ptionner par le Maître d'œuvre.</w:t>
      </w:r>
    </w:p>
    <w:p w14:paraId="5C896FC2"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7 :</w:t>
      </w:r>
      <w:r w:rsidRPr="00BA4B81">
        <w:rPr>
          <w:rFonts w:ascii="Arial" w:eastAsia="Calibri" w:hAnsi="Arial" w:cs="Arial"/>
          <w:b/>
        </w:rPr>
        <w:tab/>
        <w:t>DEFINITION DES TRAVAUX A REALISER</w:t>
      </w:r>
    </w:p>
    <w:p w14:paraId="1F91411E"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Après réalisation des travaux préliminaires, Il </w:t>
      </w:r>
      <w:r w:rsidR="00BA3241" w:rsidRPr="00BA4B81">
        <w:rPr>
          <w:rFonts w:ascii="Arial" w:eastAsia="Calibri" w:hAnsi="Arial" w:cs="Arial"/>
        </w:rPr>
        <w:t>sera effectué</w:t>
      </w:r>
      <w:r w:rsidRPr="00BA4B81">
        <w:rPr>
          <w:rFonts w:ascii="Arial" w:eastAsia="Calibri" w:hAnsi="Arial" w:cs="Arial"/>
        </w:rPr>
        <w:t xml:space="preserve"> conjointement avec l’entreprise, le Maître d’œuvre et l’ingénieur du marché une visite détaillée permettant de :</w:t>
      </w:r>
    </w:p>
    <w:p w14:paraId="227BD4FF"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Relever en détail les points particuliers et les travaux à réaliser </w:t>
      </w:r>
    </w:p>
    <w:p w14:paraId="03A6FDDA"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Relever les priorités de réalisation des travaux </w:t>
      </w:r>
    </w:p>
    <w:p w14:paraId="3865450D" w14:textId="77777777" w:rsidR="00911FC0" w:rsidRPr="00BA4B81" w:rsidRDefault="00911FC0" w:rsidP="00BA4B81">
      <w:pPr>
        <w:jc w:val="both"/>
        <w:rPr>
          <w:rFonts w:ascii="Arial" w:eastAsia="Calibri" w:hAnsi="Arial" w:cs="Arial"/>
        </w:rPr>
      </w:pPr>
      <w:r w:rsidRPr="00BA4B81">
        <w:rPr>
          <w:rFonts w:ascii="Arial" w:eastAsia="Calibri" w:hAnsi="Arial" w:cs="Arial"/>
        </w:rPr>
        <w:t>Préparer un quantitatif chiffré</w:t>
      </w:r>
    </w:p>
    <w:p w14:paraId="2016C7AF" w14:textId="77777777" w:rsidR="00911FC0" w:rsidRPr="00BA4B81" w:rsidRDefault="00BA3241" w:rsidP="00BA4B81">
      <w:pPr>
        <w:jc w:val="both"/>
        <w:rPr>
          <w:rFonts w:ascii="Arial" w:eastAsia="Calibri" w:hAnsi="Arial" w:cs="Arial"/>
        </w:rPr>
      </w:pPr>
      <w:r w:rsidRPr="00BA4B81">
        <w:rPr>
          <w:rFonts w:ascii="Arial" w:eastAsia="Calibri" w:hAnsi="Arial" w:cs="Arial"/>
        </w:rPr>
        <w:t>Établir</w:t>
      </w:r>
      <w:r w:rsidR="00911FC0" w:rsidRPr="00BA4B81">
        <w:rPr>
          <w:rFonts w:ascii="Arial" w:eastAsia="Calibri" w:hAnsi="Arial" w:cs="Arial"/>
        </w:rPr>
        <w:t xml:space="preserve"> un </w:t>
      </w:r>
      <w:r w:rsidRPr="00BA4B81">
        <w:rPr>
          <w:rFonts w:ascii="Arial" w:eastAsia="Calibri" w:hAnsi="Arial" w:cs="Arial"/>
        </w:rPr>
        <w:t>procès-verbal</w:t>
      </w:r>
      <w:r w:rsidR="00D7491D" w:rsidRPr="00BA4B81">
        <w:rPr>
          <w:rFonts w:ascii="Arial" w:eastAsia="Calibri" w:hAnsi="Arial" w:cs="Arial"/>
        </w:rPr>
        <w:t xml:space="preserve"> de visite détaillé. </w:t>
      </w:r>
    </w:p>
    <w:p w14:paraId="24F754C0"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Ces travaux vont se </w:t>
      </w:r>
      <w:r w:rsidR="00D7491D" w:rsidRPr="00BA4B81">
        <w:rPr>
          <w:rFonts w:ascii="Arial" w:eastAsia="Calibri" w:hAnsi="Arial" w:cs="Arial"/>
        </w:rPr>
        <w:t>distinguer en deux catégories :</w:t>
      </w:r>
    </w:p>
    <w:p w14:paraId="3F7B0ADD"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Groupe 1 : travaux manuels, </w:t>
      </w:r>
    </w:p>
    <w:p w14:paraId="6E5C9434" w14:textId="77777777" w:rsidR="00911FC0" w:rsidRPr="00BA4B81" w:rsidRDefault="00911FC0" w:rsidP="00BA4B81">
      <w:pPr>
        <w:jc w:val="both"/>
        <w:rPr>
          <w:rFonts w:ascii="Arial" w:eastAsia="Calibri" w:hAnsi="Arial" w:cs="Arial"/>
        </w:rPr>
      </w:pPr>
      <w:r w:rsidRPr="00BA4B81">
        <w:rPr>
          <w:rFonts w:ascii="Arial" w:eastAsia="Calibri" w:hAnsi="Arial" w:cs="Arial"/>
        </w:rPr>
        <w:tab/>
        <w:t xml:space="preserve">    (Exécutés par  les Comités de Routes  et les Structures Communautaires.)</w:t>
      </w:r>
      <w:r w:rsidRPr="00BA4B81">
        <w:rPr>
          <w:rFonts w:ascii="Arial" w:eastAsia="Calibri" w:hAnsi="Arial" w:cs="Arial"/>
        </w:rPr>
        <w:tab/>
      </w:r>
    </w:p>
    <w:p w14:paraId="70AE7983" w14:textId="77777777" w:rsidR="00911FC0" w:rsidRPr="00BA4B81" w:rsidRDefault="00911FC0" w:rsidP="00BA4B81">
      <w:pPr>
        <w:spacing w:line="240" w:lineRule="auto"/>
        <w:jc w:val="both"/>
        <w:rPr>
          <w:rFonts w:ascii="Arial" w:eastAsia="Calibri" w:hAnsi="Arial" w:cs="Arial"/>
        </w:rPr>
      </w:pPr>
      <w:r w:rsidRPr="00BA4B81">
        <w:rPr>
          <w:rFonts w:ascii="Arial" w:eastAsia="Calibri" w:hAnsi="Arial" w:cs="Arial"/>
        </w:rPr>
        <w:t>débroussaillement,</w:t>
      </w:r>
    </w:p>
    <w:p w14:paraId="707882B5" w14:textId="77777777" w:rsidR="00911FC0" w:rsidRPr="00BA4B81" w:rsidRDefault="00911FC0" w:rsidP="00BA4B81">
      <w:pPr>
        <w:spacing w:line="240" w:lineRule="auto"/>
        <w:jc w:val="both"/>
        <w:rPr>
          <w:rFonts w:ascii="Arial" w:eastAsia="Calibri" w:hAnsi="Arial" w:cs="Arial"/>
        </w:rPr>
      </w:pPr>
      <w:proofErr w:type="spellStart"/>
      <w:r w:rsidRPr="00BA4B81">
        <w:rPr>
          <w:rFonts w:ascii="Arial" w:eastAsia="Calibri" w:hAnsi="Arial" w:cs="Arial"/>
        </w:rPr>
        <w:t>déforestage</w:t>
      </w:r>
      <w:proofErr w:type="spellEnd"/>
      <w:r w:rsidRPr="00BA4B81">
        <w:rPr>
          <w:rFonts w:ascii="Arial" w:eastAsia="Calibri" w:hAnsi="Arial" w:cs="Arial"/>
        </w:rPr>
        <w:t>,</w:t>
      </w:r>
    </w:p>
    <w:p w14:paraId="5A3B5E27" w14:textId="77777777" w:rsidR="00911FC0" w:rsidRPr="00BA4B81" w:rsidRDefault="00911FC0" w:rsidP="00BA4B81">
      <w:pPr>
        <w:spacing w:line="240" w:lineRule="auto"/>
        <w:jc w:val="both"/>
        <w:rPr>
          <w:rFonts w:ascii="Arial" w:eastAsia="Calibri" w:hAnsi="Arial" w:cs="Arial"/>
        </w:rPr>
      </w:pPr>
      <w:r w:rsidRPr="00BA4B81">
        <w:rPr>
          <w:rFonts w:ascii="Arial" w:eastAsia="Calibri" w:hAnsi="Arial" w:cs="Arial"/>
        </w:rPr>
        <w:t>abattage des arbres,</w:t>
      </w:r>
    </w:p>
    <w:p w14:paraId="3297D682" w14:textId="77777777" w:rsidR="00911FC0" w:rsidRPr="00BA4B81" w:rsidRDefault="00911FC0" w:rsidP="00BA4B81">
      <w:pPr>
        <w:spacing w:line="240" w:lineRule="auto"/>
        <w:jc w:val="both"/>
        <w:rPr>
          <w:rFonts w:ascii="Arial" w:eastAsia="Calibri" w:hAnsi="Arial" w:cs="Arial"/>
        </w:rPr>
      </w:pPr>
      <w:r w:rsidRPr="00BA4B81">
        <w:rPr>
          <w:rFonts w:ascii="Arial" w:eastAsia="Calibri" w:hAnsi="Arial" w:cs="Arial"/>
        </w:rPr>
        <w:t>curage des buses ;</w:t>
      </w:r>
    </w:p>
    <w:p w14:paraId="060D18FD" w14:textId="77777777" w:rsidR="00911FC0" w:rsidRPr="00BA4B81" w:rsidRDefault="00911FC0" w:rsidP="00BA4B81">
      <w:pPr>
        <w:spacing w:line="240" w:lineRule="auto"/>
        <w:jc w:val="both"/>
        <w:rPr>
          <w:rFonts w:ascii="Arial" w:eastAsia="Calibri" w:hAnsi="Arial" w:cs="Arial"/>
        </w:rPr>
      </w:pPr>
      <w:r w:rsidRPr="00BA4B81">
        <w:rPr>
          <w:rFonts w:ascii="Arial" w:eastAsia="Calibri" w:hAnsi="Arial" w:cs="Arial"/>
        </w:rPr>
        <w:t>curage des ouvrages,</w:t>
      </w:r>
    </w:p>
    <w:p w14:paraId="3F845AA2" w14:textId="77777777" w:rsidR="00911FC0" w:rsidRPr="00BA4B81" w:rsidRDefault="00911FC0" w:rsidP="00BA4B81">
      <w:pPr>
        <w:spacing w:line="240" w:lineRule="auto"/>
        <w:jc w:val="both"/>
        <w:rPr>
          <w:rFonts w:ascii="Arial" w:eastAsia="Calibri" w:hAnsi="Arial" w:cs="Arial"/>
        </w:rPr>
      </w:pPr>
      <w:r w:rsidRPr="00BA4B81">
        <w:rPr>
          <w:rFonts w:ascii="Arial" w:eastAsia="Calibri" w:hAnsi="Arial" w:cs="Arial"/>
        </w:rPr>
        <w:t xml:space="preserve">gestion des barrières de pluie, </w:t>
      </w:r>
    </w:p>
    <w:p w14:paraId="5395BF95" w14:textId="77777777" w:rsidR="00911FC0" w:rsidRPr="00BA4B81" w:rsidRDefault="00911FC0" w:rsidP="00BA4B81">
      <w:pPr>
        <w:spacing w:line="240" w:lineRule="auto"/>
        <w:jc w:val="both"/>
        <w:rPr>
          <w:rFonts w:ascii="Arial" w:eastAsia="Calibri" w:hAnsi="Arial" w:cs="Arial"/>
        </w:rPr>
      </w:pPr>
      <w:proofErr w:type="spellStart"/>
      <w:r w:rsidRPr="00BA4B81">
        <w:rPr>
          <w:rFonts w:ascii="Arial" w:eastAsia="Calibri" w:hAnsi="Arial" w:cs="Arial"/>
        </w:rPr>
        <w:t>replatelage</w:t>
      </w:r>
      <w:proofErr w:type="spellEnd"/>
      <w:r w:rsidRPr="00BA4B81">
        <w:rPr>
          <w:rFonts w:ascii="Arial" w:eastAsia="Calibri" w:hAnsi="Arial" w:cs="Arial"/>
        </w:rPr>
        <w:t xml:space="preserve"> des ponts,</w:t>
      </w:r>
    </w:p>
    <w:p w14:paraId="32E3A2F4" w14:textId="77777777" w:rsidR="00911FC0" w:rsidRPr="00BA4B81" w:rsidRDefault="00E92E3D" w:rsidP="00BA4B81">
      <w:pPr>
        <w:spacing w:line="240" w:lineRule="auto"/>
        <w:jc w:val="both"/>
        <w:rPr>
          <w:rFonts w:ascii="Arial" w:eastAsia="Calibri" w:hAnsi="Arial" w:cs="Arial"/>
        </w:rPr>
      </w:pPr>
      <w:r w:rsidRPr="00BA4B81">
        <w:rPr>
          <w:rFonts w:ascii="Arial" w:eastAsia="Calibri" w:hAnsi="Arial" w:cs="Arial"/>
        </w:rPr>
        <w:t>etc…</w:t>
      </w:r>
    </w:p>
    <w:p w14:paraId="61EF2CBA" w14:textId="77777777" w:rsidR="00911FC0" w:rsidRPr="00BA4B81" w:rsidRDefault="00911FC0" w:rsidP="00BA4B81">
      <w:pPr>
        <w:spacing w:line="240" w:lineRule="auto"/>
        <w:jc w:val="both"/>
        <w:rPr>
          <w:rFonts w:ascii="Arial" w:eastAsia="Calibri" w:hAnsi="Arial" w:cs="Arial"/>
        </w:rPr>
      </w:pPr>
      <w:r w:rsidRPr="00BA4B81">
        <w:rPr>
          <w:rFonts w:ascii="Arial" w:eastAsia="Calibri" w:hAnsi="Arial" w:cs="Arial"/>
        </w:rPr>
        <w:t>- Groupe 2 : travaux mécanisés,</w:t>
      </w:r>
    </w:p>
    <w:p w14:paraId="2F93BD5A" w14:textId="77777777" w:rsidR="00911FC0" w:rsidRPr="00BA4B81" w:rsidRDefault="00911FC0" w:rsidP="00BA4B81">
      <w:pPr>
        <w:spacing w:line="240" w:lineRule="auto"/>
        <w:jc w:val="both"/>
        <w:rPr>
          <w:rFonts w:ascii="Arial" w:eastAsia="Calibri" w:hAnsi="Arial" w:cs="Arial"/>
        </w:rPr>
      </w:pPr>
      <w:r w:rsidRPr="00BA4B81">
        <w:rPr>
          <w:rFonts w:ascii="Arial" w:eastAsia="Calibri" w:hAnsi="Arial" w:cs="Arial"/>
        </w:rPr>
        <w:lastRenderedPageBreak/>
        <w:tab/>
        <w:t xml:space="preserve">           Faisant appel à la HIEQ (Haute Intensité d’Equipement)</w:t>
      </w:r>
    </w:p>
    <w:p w14:paraId="51D4011B" w14:textId="77777777" w:rsidR="00911FC0" w:rsidRPr="00BA4B81" w:rsidRDefault="00911FC0" w:rsidP="00BA4B81">
      <w:pPr>
        <w:spacing w:line="240" w:lineRule="auto"/>
        <w:jc w:val="both"/>
        <w:rPr>
          <w:rFonts w:ascii="Arial" w:eastAsia="Calibri" w:hAnsi="Arial" w:cs="Arial"/>
        </w:rPr>
      </w:pPr>
      <w:r w:rsidRPr="00BA4B81">
        <w:rPr>
          <w:rFonts w:ascii="Arial" w:eastAsia="Calibri" w:hAnsi="Arial" w:cs="Arial"/>
        </w:rPr>
        <w:t xml:space="preserve">reprofilage compactage ; </w:t>
      </w:r>
    </w:p>
    <w:p w14:paraId="4D3B59BA" w14:textId="77777777" w:rsidR="00911FC0" w:rsidRPr="00BA4B81" w:rsidRDefault="00911FC0" w:rsidP="00BA4B81">
      <w:pPr>
        <w:spacing w:line="240" w:lineRule="auto"/>
        <w:jc w:val="both"/>
        <w:rPr>
          <w:rFonts w:ascii="Arial" w:eastAsia="Calibri" w:hAnsi="Arial" w:cs="Arial"/>
        </w:rPr>
      </w:pPr>
      <w:r w:rsidRPr="00BA4B81">
        <w:rPr>
          <w:rFonts w:ascii="Arial" w:eastAsia="Calibri" w:hAnsi="Arial" w:cs="Arial"/>
        </w:rPr>
        <w:t xml:space="preserve">remblai ; </w:t>
      </w:r>
    </w:p>
    <w:p w14:paraId="78EE0424" w14:textId="77777777" w:rsidR="00911FC0" w:rsidRPr="00BA4B81" w:rsidRDefault="00911FC0" w:rsidP="00BA4B81">
      <w:pPr>
        <w:spacing w:line="240" w:lineRule="auto"/>
        <w:jc w:val="both"/>
        <w:rPr>
          <w:rFonts w:ascii="Arial" w:eastAsia="Calibri" w:hAnsi="Arial" w:cs="Arial"/>
        </w:rPr>
      </w:pPr>
      <w:r w:rsidRPr="00BA4B81">
        <w:rPr>
          <w:rFonts w:ascii="Arial" w:eastAsia="Calibri" w:hAnsi="Arial" w:cs="Arial"/>
        </w:rPr>
        <w:t xml:space="preserve">déblai ; </w:t>
      </w:r>
    </w:p>
    <w:p w14:paraId="5E21D588" w14:textId="77777777" w:rsidR="00911FC0" w:rsidRPr="00BA4B81" w:rsidRDefault="00911FC0" w:rsidP="00BA4B81">
      <w:pPr>
        <w:spacing w:line="240" w:lineRule="auto"/>
        <w:jc w:val="both"/>
        <w:rPr>
          <w:rFonts w:ascii="Arial" w:eastAsia="Calibri" w:hAnsi="Arial" w:cs="Arial"/>
        </w:rPr>
      </w:pPr>
      <w:r w:rsidRPr="00BA4B81">
        <w:rPr>
          <w:rFonts w:ascii="Arial" w:eastAsia="Calibri" w:hAnsi="Arial" w:cs="Arial"/>
        </w:rPr>
        <w:t>rechargement latéritique ;</w:t>
      </w:r>
    </w:p>
    <w:p w14:paraId="5309B75E" w14:textId="77777777" w:rsidR="00911FC0" w:rsidRPr="00BA4B81" w:rsidRDefault="00911FC0" w:rsidP="00BA4B81">
      <w:pPr>
        <w:spacing w:line="240" w:lineRule="auto"/>
        <w:jc w:val="both"/>
        <w:rPr>
          <w:rFonts w:ascii="Arial" w:eastAsia="Calibri" w:hAnsi="Arial" w:cs="Arial"/>
        </w:rPr>
      </w:pPr>
      <w:r w:rsidRPr="00BA4B81">
        <w:rPr>
          <w:rFonts w:ascii="Arial" w:eastAsia="Calibri" w:hAnsi="Arial" w:cs="Arial"/>
        </w:rPr>
        <w:t>reprofilage simple</w:t>
      </w:r>
    </w:p>
    <w:p w14:paraId="36CC7FBE" w14:textId="77777777" w:rsidR="00911FC0" w:rsidRPr="00BA4B81" w:rsidRDefault="00911FC0" w:rsidP="00BA4B81">
      <w:pPr>
        <w:spacing w:line="240" w:lineRule="auto"/>
        <w:jc w:val="both"/>
        <w:rPr>
          <w:rFonts w:ascii="Arial" w:eastAsia="Calibri" w:hAnsi="Arial" w:cs="Arial"/>
        </w:rPr>
      </w:pPr>
      <w:r w:rsidRPr="00BA4B81">
        <w:rPr>
          <w:rFonts w:ascii="Arial" w:eastAsia="Calibri" w:hAnsi="Arial" w:cs="Arial"/>
        </w:rPr>
        <w:t xml:space="preserve">mise en forme de la </w:t>
      </w:r>
      <w:r w:rsidR="00BA3241" w:rsidRPr="00BA4B81">
        <w:rPr>
          <w:rFonts w:ascii="Arial" w:eastAsia="Calibri" w:hAnsi="Arial" w:cs="Arial"/>
        </w:rPr>
        <w:t>plateforme</w:t>
      </w:r>
      <w:r w:rsidRPr="00BA4B81">
        <w:rPr>
          <w:rFonts w:ascii="Arial" w:eastAsia="Calibri" w:hAnsi="Arial" w:cs="Arial"/>
        </w:rPr>
        <w:t> ;</w:t>
      </w:r>
    </w:p>
    <w:p w14:paraId="5E4D79C2" w14:textId="77777777" w:rsidR="00911FC0" w:rsidRPr="00BA4B81" w:rsidRDefault="00911FC0" w:rsidP="00BA4B81">
      <w:pPr>
        <w:spacing w:line="240" w:lineRule="auto"/>
        <w:jc w:val="both"/>
        <w:rPr>
          <w:rFonts w:ascii="Arial" w:eastAsia="Calibri" w:hAnsi="Arial" w:cs="Arial"/>
        </w:rPr>
      </w:pPr>
      <w:r w:rsidRPr="00BA4B81">
        <w:rPr>
          <w:rFonts w:ascii="Arial" w:eastAsia="Calibri" w:hAnsi="Arial" w:cs="Arial"/>
        </w:rPr>
        <w:t>construction des ouvrages hydrauliques transversaux ;</w:t>
      </w:r>
    </w:p>
    <w:p w14:paraId="5D44EA3B" w14:textId="77777777" w:rsidR="00911FC0" w:rsidRPr="00BA4B81" w:rsidRDefault="00911FC0" w:rsidP="00BA4B81">
      <w:pPr>
        <w:spacing w:line="240" w:lineRule="auto"/>
        <w:jc w:val="both"/>
        <w:rPr>
          <w:rFonts w:ascii="Arial" w:eastAsia="Calibri" w:hAnsi="Arial" w:cs="Arial"/>
        </w:rPr>
      </w:pPr>
      <w:r w:rsidRPr="00BA4B81">
        <w:rPr>
          <w:rFonts w:ascii="Arial" w:eastAsia="Calibri" w:hAnsi="Arial" w:cs="Arial"/>
        </w:rPr>
        <w:t xml:space="preserve">construction des dalots ou des ouvrages ; </w:t>
      </w:r>
    </w:p>
    <w:p w14:paraId="37DAC2B5" w14:textId="77777777" w:rsidR="00911FC0" w:rsidRPr="00BA4B81" w:rsidRDefault="00911FC0" w:rsidP="00BA4B81">
      <w:pPr>
        <w:spacing w:line="240" w:lineRule="auto"/>
        <w:jc w:val="both"/>
        <w:rPr>
          <w:rFonts w:ascii="Arial" w:eastAsia="Calibri" w:hAnsi="Arial" w:cs="Arial"/>
        </w:rPr>
      </w:pPr>
      <w:r w:rsidRPr="00BA4B81">
        <w:rPr>
          <w:rFonts w:ascii="Arial" w:eastAsia="Calibri" w:hAnsi="Arial" w:cs="Arial"/>
        </w:rPr>
        <w:t>construction des ponts semi-définitifs,</w:t>
      </w:r>
    </w:p>
    <w:p w14:paraId="5E6C7B75" w14:textId="77777777" w:rsidR="00911FC0" w:rsidRPr="00BA4B81" w:rsidRDefault="0001793F" w:rsidP="00BA4B81">
      <w:pPr>
        <w:spacing w:line="240" w:lineRule="auto"/>
        <w:jc w:val="both"/>
        <w:rPr>
          <w:rFonts w:ascii="Arial" w:eastAsia="Calibri" w:hAnsi="Arial" w:cs="Arial"/>
        </w:rPr>
      </w:pPr>
      <w:r w:rsidRPr="00BA4B81">
        <w:rPr>
          <w:rFonts w:ascii="Arial" w:eastAsia="Calibri" w:hAnsi="Arial" w:cs="Arial"/>
        </w:rPr>
        <w:t xml:space="preserve"> etc…</w:t>
      </w:r>
    </w:p>
    <w:p w14:paraId="02C93251" w14:textId="77777777" w:rsidR="00911FC0" w:rsidRPr="00BA4B81" w:rsidRDefault="00911FC0" w:rsidP="00BA4B81">
      <w:pPr>
        <w:jc w:val="both"/>
        <w:rPr>
          <w:rFonts w:ascii="Arial" w:eastAsia="Calibri" w:hAnsi="Arial" w:cs="Arial"/>
        </w:rPr>
      </w:pPr>
      <w:r w:rsidRPr="00BA4B81">
        <w:rPr>
          <w:rFonts w:ascii="Arial" w:eastAsia="Calibri" w:hAnsi="Arial" w:cs="Arial"/>
        </w:rPr>
        <w:tab/>
        <w:t>Le Cocontractant est informé que dans le cadre de la mise en œuvre de la Nouvelle Stratégie d’Entretien et de Réhabilitation des Routes Rurales (NSERR), les travaux de débroussaillement sont prévus être exécutés avant les travaux mécanisés, de manière à éviter de transformer les travaux de débrouss</w:t>
      </w:r>
      <w:r w:rsidR="00D7491D" w:rsidRPr="00BA4B81">
        <w:rPr>
          <w:rFonts w:ascii="Arial" w:eastAsia="Calibri" w:hAnsi="Arial" w:cs="Arial"/>
        </w:rPr>
        <w:t>aillement en travaux mécanisés.</w:t>
      </w:r>
    </w:p>
    <w:p w14:paraId="7B9BF5BC" w14:textId="77777777" w:rsidR="00911FC0" w:rsidRPr="00BA4B81" w:rsidRDefault="00911FC0" w:rsidP="00BA4B81">
      <w:pPr>
        <w:jc w:val="both"/>
        <w:rPr>
          <w:rFonts w:ascii="Arial" w:eastAsia="Calibri" w:hAnsi="Arial" w:cs="Arial"/>
          <w:b/>
        </w:rPr>
      </w:pPr>
      <w:r w:rsidRPr="00BA4B81">
        <w:rPr>
          <w:rFonts w:ascii="Arial" w:eastAsia="Calibri" w:hAnsi="Arial" w:cs="Arial"/>
          <w:b/>
        </w:rPr>
        <w:t>Art</w:t>
      </w:r>
      <w:r w:rsidR="00D7491D" w:rsidRPr="00BA4B81">
        <w:rPr>
          <w:rFonts w:ascii="Arial" w:eastAsia="Calibri" w:hAnsi="Arial" w:cs="Arial"/>
          <w:b/>
        </w:rPr>
        <w:t>icle 8 ;</w:t>
      </w:r>
      <w:r w:rsidR="00D7491D" w:rsidRPr="00BA4B81">
        <w:rPr>
          <w:rFonts w:ascii="Arial" w:eastAsia="Calibri" w:hAnsi="Arial" w:cs="Arial"/>
          <w:b/>
        </w:rPr>
        <w:tab/>
      </w:r>
      <w:r w:rsidR="00D7491D" w:rsidRPr="00BA4B81">
        <w:rPr>
          <w:rFonts w:ascii="Arial" w:eastAsia="Calibri" w:hAnsi="Arial" w:cs="Arial"/>
          <w:b/>
        </w:rPr>
        <w:tab/>
        <w:t>DOCUMENTS D’EXECUTION</w:t>
      </w:r>
      <w:r w:rsidRPr="00BA4B81">
        <w:rPr>
          <w:rFonts w:ascii="Arial" w:eastAsia="Calibri" w:hAnsi="Arial" w:cs="Arial"/>
        </w:rPr>
        <w:tab/>
      </w:r>
    </w:p>
    <w:p w14:paraId="292F22DD"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Après la visite conjointe, l’Entrepreneur établira en cinq exemplaires un </w:t>
      </w:r>
      <w:r w:rsidR="00BA3241" w:rsidRPr="00BA4B81">
        <w:rPr>
          <w:rFonts w:ascii="Arial" w:eastAsia="Calibri" w:hAnsi="Arial" w:cs="Arial"/>
        </w:rPr>
        <w:t>Avant-Projet</w:t>
      </w:r>
      <w:r w:rsidRPr="00BA4B81">
        <w:rPr>
          <w:rFonts w:ascii="Arial" w:eastAsia="Calibri" w:hAnsi="Arial" w:cs="Arial"/>
        </w:rPr>
        <w:t xml:space="preserve"> d’Exécution, conformément aux pièces constitutives du marché, et le soumettra au Maître d'œuvre  dans un délai de dix (10) jours avant tout commencement et exécution des travaux correspondants.</w:t>
      </w:r>
    </w:p>
    <w:p w14:paraId="1059428B" w14:textId="77777777" w:rsidR="00911FC0" w:rsidRPr="00BA4B81" w:rsidRDefault="00911FC0" w:rsidP="00BA4B81">
      <w:pPr>
        <w:jc w:val="both"/>
        <w:rPr>
          <w:rFonts w:ascii="Arial" w:eastAsia="Calibri" w:hAnsi="Arial" w:cs="Arial"/>
        </w:rPr>
      </w:pPr>
      <w:r w:rsidRPr="00BA4B81">
        <w:rPr>
          <w:rFonts w:ascii="Arial" w:eastAsia="Calibri" w:hAnsi="Arial" w:cs="Arial"/>
        </w:rPr>
        <w:t>Ce document devra comporter :</w:t>
      </w:r>
    </w:p>
    <w:p w14:paraId="4B5A8232" w14:textId="77777777" w:rsidR="00911FC0" w:rsidRPr="00BA4B81" w:rsidRDefault="00911FC0" w:rsidP="00BA4B81">
      <w:pPr>
        <w:jc w:val="both"/>
        <w:rPr>
          <w:rFonts w:ascii="Arial" w:eastAsia="Calibri" w:hAnsi="Arial" w:cs="Arial"/>
        </w:rPr>
      </w:pPr>
      <w:r w:rsidRPr="00BA4B81">
        <w:rPr>
          <w:rFonts w:ascii="Arial" w:eastAsia="Calibri" w:hAnsi="Arial" w:cs="Arial"/>
        </w:rPr>
        <w:t>les Schémas itinéraires ;</w:t>
      </w:r>
    </w:p>
    <w:p w14:paraId="6A419EBD"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 </w:t>
      </w:r>
      <w:r w:rsidR="00BA3241" w:rsidRPr="00BA4B81">
        <w:rPr>
          <w:rFonts w:ascii="Arial" w:eastAsia="Calibri" w:hAnsi="Arial" w:cs="Arial"/>
        </w:rPr>
        <w:t>procès-verbal</w:t>
      </w:r>
      <w:r w:rsidRPr="00BA4B81">
        <w:rPr>
          <w:rFonts w:ascii="Arial" w:eastAsia="Calibri" w:hAnsi="Arial" w:cs="Arial"/>
        </w:rPr>
        <w:t xml:space="preserve"> de visite détaillée ;</w:t>
      </w:r>
    </w:p>
    <w:p w14:paraId="7273AC0C" w14:textId="77777777" w:rsidR="00911FC0" w:rsidRPr="00BA4B81" w:rsidRDefault="00911FC0" w:rsidP="00BA4B81">
      <w:pPr>
        <w:jc w:val="both"/>
        <w:rPr>
          <w:rFonts w:ascii="Arial" w:eastAsia="Calibri" w:hAnsi="Arial" w:cs="Arial"/>
        </w:rPr>
      </w:pPr>
      <w:r w:rsidRPr="00BA4B81">
        <w:rPr>
          <w:rFonts w:ascii="Arial" w:eastAsia="Calibri" w:hAnsi="Arial" w:cs="Arial"/>
        </w:rPr>
        <w:t>Le quantitatif chiffré des travaux à exécuter ;</w:t>
      </w:r>
    </w:p>
    <w:p w14:paraId="5A9C3E12" w14:textId="77777777" w:rsidR="00911FC0" w:rsidRPr="00BA4B81" w:rsidRDefault="00911FC0" w:rsidP="00BA4B81">
      <w:pPr>
        <w:jc w:val="both"/>
        <w:rPr>
          <w:rFonts w:ascii="Arial" w:eastAsia="Calibri" w:hAnsi="Arial" w:cs="Arial"/>
        </w:rPr>
      </w:pPr>
      <w:r w:rsidRPr="00BA4B81">
        <w:rPr>
          <w:rFonts w:ascii="Arial" w:eastAsia="Calibri" w:hAnsi="Arial" w:cs="Arial"/>
        </w:rPr>
        <w:t>Les processus et méthodologie d’exécution envisagés ;</w:t>
      </w:r>
    </w:p>
    <w:p w14:paraId="3706202A" w14:textId="77777777" w:rsidR="00911FC0" w:rsidRPr="00BA4B81" w:rsidRDefault="00911FC0" w:rsidP="00BA4B81">
      <w:pPr>
        <w:jc w:val="both"/>
        <w:rPr>
          <w:rFonts w:ascii="Arial" w:eastAsia="Calibri" w:hAnsi="Arial" w:cs="Arial"/>
        </w:rPr>
      </w:pPr>
      <w:r w:rsidRPr="00BA4B81">
        <w:rPr>
          <w:rFonts w:ascii="Arial" w:eastAsia="Calibri" w:hAnsi="Arial" w:cs="Arial"/>
        </w:rPr>
        <w:t>Les prévisions d’emploi du personnel, des matériels et des matériaux ;</w:t>
      </w:r>
    </w:p>
    <w:p w14:paraId="010CCD1E" w14:textId="77777777" w:rsidR="00911FC0" w:rsidRPr="00BA4B81" w:rsidRDefault="00911FC0" w:rsidP="00BA4B81">
      <w:pPr>
        <w:jc w:val="both"/>
        <w:rPr>
          <w:rFonts w:ascii="Arial" w:eastAsia="Calibri" w:hAnsi="Arial" w:cs="Arial"/>
        </w:rPr>
      </w:pPr>
      <w:r w:rsidRPr="00BA4B81">
        <w:rPr>
          <w:rFonts w:ascii="Arial" w:eastAsia="Calibri" w:hAnsi="Arial" w:cs="Arial"/>
        </w:rPr>
        <w:t>La description des installations de chantier envisagé ;</w:t>
      </w:r>
    </w:p>
    <w:p w14:paraId="6325B3EA" w14:textId="77777777" w:rsidR="00911FC0" w:rsidRPr="00BA4B81" w:rsidRDefault="00911FC0" w:rsidP="00BA4B81">
      <w:pPr>
        <w:jc w:val="both"/>
        <w:rPr>
          <w:rFonts w:ascii="Arial" w:eastAsia="Calibri" w:hAnsi="Arial" w:cs="Arial"/>
        </w:rPr>
      </w:pPr>
      <w:r w:rsidRPr="00BA4B81">
        <w:rPr>
          <w:rFonts w:ascii="Arial" w:eastAsia="Calibri" w:hAnsi="Arial" w:cs="Arial"/>
        </w:rPr>
        <w:t>Le planning graphique des travaux ;</w:t>
      </w:r>
    </w:p>
    <w:p w14:paraId="387404CE"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 plan d’exécution des ouvrages ; </w:t>
      </w:r>
    </w:p>
    <w:p w14:paraId="55E92E3F"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travaux à sous-traiter  s’il y a lieu.  </w:t>
      </w:r>
    </w:p>
    <w:p w14:paraId="6DA017CD" w14:textId="77777777" w:rsidR="00911FC0" w:rsidRPr="00BA4B81" w:rsidRDefault="00911FC0" w:rsidP="00BA4B81">
      <w:pPr>
        <w:jc w:val="both"/>
        <w:rPr>
          <w:rFonts w:ascii="Arial" w:eastAsia="Calibri" w:hAnsi="Arial" w:cs="Arial"/>
        </w:rPr>
      </w:pPr>
      <w:r w:rsidRPr="00BA4B81">
        <w:rPr>
          <w:rFonts w:ascii="Arial" w:eastAsia="Calibri" w:hAnsi="Arial" w:cs="Arial"/>
        </w:rPr>
        <w:t>Le schéma itinéraire ressortira   :</w:t>
      </w:r>
    </w:p>
    <w:p w14:paraId="31BE0969" w14:textId="77777777" w:rsidR="00911FC0" w:rsidRPr="00BA4B81" w:rsidRDefault="00911FC0" w:rsidP="00BA4B81">
      <w:pPr>
        <w:jc w:val="both"/>
        <w:rPr>
          <w:rFonts w:ascii="Arial" w:eastAsia="Calibri" w:hAnsi="Arial" w:cs="Arial"/>
        </w:rPr>
      </w:pPr>
      <w:r w:rsidRPr="00BA4B81">
        <w:rPr>
          <w:rFonts w:ascii="Arial" w:eastAsia="Calibri" w:hAnsi="Arial" w:cs="Arial"/>
        </w:rPr>
        <w:t>- la  longueur des travaux de débroussaillement</w:t>
      </w:r>
    </w:p>
    <w:p w14:paraId="627BD763" w14:textId="77777777" w:rsidR="00911FC0" w:rsidRPr="00BA4B81" w:rsidRDefault="00911FC0" w:rsidP="00BA4B81">
      <w:pPr>
        <w:jc w:val="both"/>
        <w:rPr>
          <w:rFonts w:ascii="Arial" w:eastAsia="Calibri" w:hAnsi="Arial" w:cs="Arial"/>
        </w:rPr>
      </w:pPr>
      <w:r w:rsidRPr="00BA4B81">
        <w:rPr>
          <w:rFonts w:ascii="Arial" w:eastAsia="Calibri" w:hAnsi="Arial" w:cs="Arial"/>
        </w:rPr>
        <w:t>-</w:t>
      </w:r>
      <w:r w:rsidRPr="00BA4B81">
        <w:rPr>
          <w:rFonts w:ascii="Arial" w:eastAsia="Calibri" w:hAnsi="Arial" w:cs="Arial"/>
        </w:rPr>
        <w:tab/>
        <w:t>la largeur de décapage ainsi que les surfaces et épaisseurs de déblai et remblai;</w:t>
      </w:r>
    </w:p>
    <w:p w14:paraId="4402CD6D"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w:t>
      </w:r>
      <w:r w:rsidRPr="00BA4B81">
        <w:rPr>
          <w:rFonts w:ascii="Arial" w:eastAsia="Calibri" w:hAnsi="Arial" w:cs="Arial"/>
        </w:rPr>
        <w:tab/>
        <w:t xml:space="preserve">les fossés à réaliser ou à </w:t>
      </w:r>
      <w:proofErr w:type="spellStart"/>
      <w:r w:rsidRPr="00BA4B81">
        <w:rPr>
          <w:rFonts w:ascii="Arial" w:eastAsia="Calibri" w:hAnsi="Arial" w:cs="Arial"/>
        </w:rPr>
        <w:t>reprofiler</w:t>
      </w:r>
      <w:proofErr w:type="spellEnd"/>
      <w:r w:rsidRPr="00BA4B81">
        <w:rPr>
          <w:rFonts w:ascii="Arial" w:eastAsia="Calibri" w:hAnsi="Arial" w:cs="Arial"/>
        </w:rPr>
        <w:t xml:space="preserve"> ;</w:t>
      </w:r>
    </w:p>
    <w:p w14:paraId="3A8FADFB" w14:textId="77777777" w:rsidR="00911FC0" w:rsidRPr="00BA4B81" w:rsidRDefault="00911FC0" w:rsidP="00BA4B81">
      <w:pPr>
        <w:jc w:val="both"/>
        <w:rPr>
          <w:rFonts w:ascii="Arial" w:eastAsia="Calibri" w:hAnsi="Arial" w:cs="Arial"/>
        </w:rPr>
      </w:pPr>
      <w:r w:rsidRPr="00BA4B81">
        <w:rPr>
          <w:rFonts w:ascii="Arial" w:eastAsia="Calibri" w:hAnsi="Arial" w:cs="Arial"/>
        </w:rPr>
        <w:t>-</w:t>
      </w:r>
      <w:r w:rsidRPr="00BA4B81">
        <w:rPr>
          <w:rFonts w:ascii="Arial" w:eastAsia="Calibri" w:hAnsi="Arial" w:cs="Arial"/>
        </w:rPr>
        <w:tab/>
        <w:t>la position des exutoires des fossés ;</w:t>
      </w:r>
    </w:p>
    <w:p w14:paraId="351258CA" w14:textId="77777777" w:rsidR="00911FC0" w:rsidRPr="00BA4B81" w:rsidRDefault="00911FC0" w:rsidP="00BA4B81">
      <w:pPr>
        <w:jc w:val="both"/>
        <w:rPr>
          <w:rFonts w:ascii="Arial" w:eastAsia="Calibri" w:hAnsi="Arial" w:cs="Arial"/>
        </w:rPr>
      </w:pPr>
      <w:r w:rsidRPr="00BA4B81">
        <w:rPr>
          <w:rFonts w:ascii="Arial" w:eastAsia="Calibri" w:hAnsi="Arial" w:cs="Arial"/>
        </w:rPr>
        <w:t>-</w:t>
      </w:r>
      <w:r w:rsidRPr="00BA4B81">
        <w:rPr>
          <w:rFonts w:ascii="Arial" w:eastAsia="Calibri" w:hAnsi="Arial" w:cs="Arial"/>
        </w:rPr>
        <w:tab/>
        <w:t>la position des ouvrages d’art et d’assainissement ;</w:t>
      </w:r>
    </w:p>
    <w:p w14:paraId="1BE518B9" w14:textId="77777777" w:rsidR="00911FC0" w:rsidRPr="00BA4B81" w:rsidRDefault="00911FC0" w:rsidP="00BA4B81">
      <w:pPr>
        <w:jc w:val="both"/>
        <w:rPr>
          <w:rFonts w:ascii="Arial" w:eastAsia="Calibri" w:hAnsi="Arial" w:cs="Arial"/>
        </w:rPr>
      </w:pPr>
      <w:r w:rsidRPr="00BA4B81">
        <w:rPr>
          <w:rFonts w:ascii="Arial" w:eastAsia="Calibri" w:hAnsi="Arial" w:cs="Arial"/>
        </w:rPr>
        <w:t>-</w:t>
      </w:r>
      <w:r w:rsidRPr="00BA4B81">
        <w:rPr>
          <w:rFonts w:ascii="Arial" w:eastAsia="Calibri" w:hAnsi="Arial" w:cs="Arial"/>
        </w:rPr>
        <w:tab/>
        <w:t>la localisation de la couche d’apport etc…</w:t>
      </w:r>
    </w:p>
    <w:p w14:paraId="3EF234CB"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métrés des terrassements seront calculés par l’Entrepreneur contradictoirement avec le Maître </w:t>
      </w:r>
      <w:r w:rsidR="00E92E3D" w:rsidRPr="00BA4B81">
        <w:rPr>
          <w:rFonts w:ascii="Arial" w:eastAsia="Calibri" w:hAnsi="Arial" w:cs="Arial"/>
        </w:rPr>
        <w:t>d’œuvre en</w:t>
      </w:r>
      <w:r w:rsidRPr="00BA4B81">
        <w:rPr>
          <w:rFonts w:ascii="Arial" w:eastAsia="Calibri" w:hAnsi="Arial" w:cs="Arial"/>
        </w:rPr>
        <w:t xml:space="preserve"> relevant les coordonnées rectangulaires, distances à l’axe en X et hauteur par rapport à l’horizontale en Y, des points caractéristiques du terrain naturel au droit de chaque profil après débroussaillement. Ces mesures pourront être réalisées à l’aide des moyens tels que décamètre, niveau de maçon, règle ruban, </w:t>
      </w:r>
      <w:proofErr w:type="spellStart"/>
      <w:r w:rsidRPr="00BA4B81">
        <w:rPr>
          <w:rFonts w:ascii="Arial" w:eastAsia="Calibri" w:hAnsi="Arial" w:cs="Arial"/>
        </w:rPr>
        <w:t>clissimIètre</w:t>
      </w:r>
      <w:proofErr w:type="spellEnd"/>
      <w:r w:rsidRPr="00BA4B81">
        <w:rPr>
          <w:rFonts w:ascii="Arial" w:eastAsia="Calibri" w:hAnsi="Arial" w:cs="Arial"/>
        </w:rPr>
        <w:t>, etc. après</w:t>
      </w:r>
      <w:r w:rsidR="00E92E3D" w:rsidRPr="00BA4B81">
        <w:rPr>
          <w:rFonts w:ascii="Arial" w:eastAsia="Calibri" w:hAnsi="Arial" w:cs="Arial"/>
        </w:rPr>
        <w:t xml:space="preserve"> approbation du Maître d'Œuvre.</w:t>
      </w:r>
    </w:p>
    <w:p w14:paraId="6CE02370"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Un exemplaire des documents d’exécution sera retourné à l’Entrepreneur revêtu du visa du Maître </w:t>
      </w:r>
      <w:r w:rsidR="00E92E3D" w:rsidRPr="00BA4B81">
        <w:rPr>
          <w:rFonts w:ascii="Arial" w:eastAsia="Calibri" w:hAnsi="Arial" w:cs="Arial"/>
        </w:rPr>
        <w:t>d’Œuvre ou</w:t>
      </w:r>
      <w:r w:rsidRPr="00BA4B81">
        <w:rPr>
          <w:rFonts w:ascii="Arial" w:eastAsia="Calibri" w:hAnsi="Arial" w:cs="Arial"/>
        </w:rPr>
        <w:t xml:space="preserve"> accompagné, s’il y a lieu, de ses observations dans un délai de sept (07) jours à partir de leur réception. Ce dossier servira de base pour la détermination des quantités à prendre en attachements sauf modification sur le chantier dûment constatée et approuvée par le Maître </w:t>
      </w:r>
      <w:r w:rsidR="00E92E3D" w:rsidRPr="00BA4B81">
        <w:rPr>
          <w:rFonts w:ascii="Arial" w:eastAsia="Calibri" w:hAnsi="Arial" w:cs="Arial"/>
        </w:rPr>
        <w:t>d’Œuvre et</w:t>
      </w:r>
      <w:r w:rsidR="00D7491D" w:rsidRPr="00BA4B81">
        <w:rPr>
          <w:rFonts w:ascii="Arial" w:eastAsia="Calibri" w:hAnsi="Arial" w:cs="Arial"/>
        </w:rPr>
        <w:t xml:space="preserve"> métrée contradictoirement.</w:t>
      </w:r>
    </w:p>
    <w:p w14:paraId="6DBC7BC4" w14:textId="77777777" w:rsidR="00911FC0" w:rsidRPr="00BA4B81" w:rsidRDefault="00D7491D" w:rsidP="00BA4B81">
      <w:pPr>
        <w:jc w:val="both"/>
        <w:rPr>
          <w:rFonts w:ascii="Arial" w:eastAsia="Calibri" w:hAnsi="Arial" w:cs="Arial"/>
          <w:b/>
        </w:rPr>
      </w:pPr>
      <w:r w:rsidRPr="00BA4B81">
        <w:rPr>
          <w:rFonts w:ascii="Arial" w:eastAsia="Calibri" w:hAnsi="Arial" w:cs="Arial"/>
          <w:b/>
        </w:rPr>
        <w:t>Article 9 :</w:t>
      </w:r>
      <w:r w:rsidRPr="00BA4B81">
        <w:rPr>
          <w:rFonts w:ascii="Arial" w:eastAsia="Calibri" w:hAnsi="Arial" w:cs="Arial"/>
          <w:b/>
        </w:rPr>
        <w:tab/>
        <w:t>TERRASSEMENTS</w:t>
      </w:r>
    </w:p>
    <w:p w14:paraId="72E5069C"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L’objet de ces travaux consistera à réaliser, à partir de la chaussée existante, une mise en forme uniforme de la plate-forme existante, des fossés triangulaires de1, </w:t>
      </w:r>
      <w:smartTag w:uri="urn:schemas-microsoft-com:office:smarttags" w:element="metricconverter">
        <w:smartTagPr>
          <w:attr w:name="ProductID" w:val="50 m￨tres"/>
        </w:smartTagPr>
        <w:r w:rsidRPr="00BA4B81">
          <w:rPr>
            <w:rFonts w:ascii="Arial" w:eastAsia="Calibri" w:hAnsi="Arial" w:cs="Arial"/>
          </w:rPr>
          <w:t>50 mètres</w:t>
        </w:r>
      </w:smartTag>
      <w:r w:rsidRPr="00BA4B81">
        <w:rPr>
          <w:rFonts w:ascii="Arial" w:eastAsia="Calibri" w:hAnsi="Arial" w:cs="Arial"/>
        </w:rPr>
        <w:t xml:space="preserve"> sur une profondeur de </w:t>
      </w:r>
      <w:smartTag w:uri="urn:schemas-microsoft-com:office:smarttags" w:element="metricconverter">
        <w:smartTagPr>
          <w:attr w:name="ProductID" w:val="0,6 m￨tre"/>
        </w:smartTagPr>
        <w:r w:rsidRPr="00BA4B81">
          <w:rPr>
            <w:rFonts w:ascii="Arial" w:eastAsia="Calibri" w:hAnsi="Arial" w:cs="Arial"/>
          </w:rPr>
          <w:t>0,6 mètre</w:t>
        </w:r>
      </w:smartTag>
      <w:r w:rsidRPr="00BA4B81">
        <w:rPr>
          <w:rFonts w:ascii="Arial" w:eastAsia="Calibri" w:hAnsi="Arial" w:cs="Arial"/>
        </w:rPr>
        <w:t xml:space="preserve"> conformément aux profils en travers types. Toutefois, la plate-forme existante ne sera pas élargie si cela nécessite des terrassements importants. Les sections ne présentant pas de dégradations ne seront pas remises en forme.</w:t>
      </w:r>
    </w:p>
    <w:p w14:paraId="573B8AFA" w14:textId="77777777" w:rsidR="00911FC0" w:rsidRPr="00BA4B81" w:rsidRDefault="00911FC0" w:rsidP="00BA4B81">
      <w:pPr>
        <w:jc w:val="both"/>
        <w:rPr>
          <w:rFonts w:ascii="Arial" w:eastAsia="Calibri" w:hAnsi="Arial" w:cs="Arial"/>
        </w:rPr>
      </w:pPr>
      <w:r w:rsidRPr="00BA4B81">
        <w:rPr>
          <w:rFonts w:ascii="Arial" w:eastAsia="Calibri" w:hAnsi="Arial" w:cs="Arial"/>
        </w:rPr>
        <w:t>Autant que possible, les terrassements seront minimisés en fixant le profil longitudinal de façon à réutiliser directement sur la plate-forme tous les bons matériaux provenant des terrassements et acceptés par le Maître d'Œuvre. Des matériaux refusés seront étalés proprement le long de l’emprise ou mis en dépôt selon les spécifications du Maître d'Œuvre.</w:t>
      </w:r>
    </w:p>
    <w:p w14:paraId="224F7FD9" w14:textId="77777777" w:rsidR="00911FC0" w:rsidRPr="00BA4B81" w:rsidRDefault="00911FC0" w:rsidP="00BA4B81">
      <w:pPr>
        <w:jc w:val="both"/>
        <w:rPr>
          <w:rFonts w:ascii="Arial" w:eastAsia="Calibri" w:hAnsi="Arial" w:cs="Arial"/>
        </w:rPr>
      </w:pPr>
      <w:r w:rsidRPr="00BA4B81">
        <w:rPr>
          <w:rFonts w:ascii="Arial" w:eastAsia="Calibri" w:hAnsi="Arial" w:cs="Arial"/>
        </w:rPr>
        <w:t>Une attention spéciale devra être apportée au dévers qui ne devra pas être inférieur à 3 % de part et d’autre de la ligne de centre en section droite et qui pourra atteindre 6% dans les courbes.</w:t>
      </w:r>
    </w:p>
    <w:p w14:paraId="5EE8784E" w14:textId="77777777" w:rsidR="00911FC0" w:rsidRPr="00BA4B81" w:rsidRDefault="00911FC0" w:rsidP="00BA4B81">
      <w:pPr>
        <w:jc w:val="both"/>
        <w:rPr>
          <w:rFonts w:ascii="Arial" w:eastAsia="Calibri" w:hAnsi="Arial" w:cs="Arial"/>
        </w:rPr>
      </w:pPr>
      <w:r w:rsidRPr="00BA4B81">
        <w:rPr>
          <w:rFonts w:ascii="Arial" w:eastAsia="Calibri" w:hAnsi="Arial" w:cs="Arial"/>
        </w:rPr>
        <w:t>La compacité exigée au niveau de la plate-forme est fixée à 95 % de la densité sèche Proctor modifié. Pour arriver à ce résultat, l’Entrepreneur scarifiera la chaussée existante au besoin avant de procéder à la mise en forme. Il effectuera au minimum deux passes d’un matériel de compactage accepté au préalable par le Maître d'Œuvre sur toute la surface de la plate-forme et il arrosera cette dernière durant le compactage lorsque requis.</w:t>
      </w:r>
    </w:p>
    <w:p w14:paraId="175C2553"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La réception provisoire de la plate-forme se fera avant la mise en place de la couche de roulement. Le Maître </w:t>
      </w:r>
      <w:r w:rsidR="00BA3241" w:rsidRPr="00BA4B81">
        <w:rPr>
          <w:rFonts w:ascii="Arial" w:eastAsia="Calibri" w:hAnsi="Arial" w:cs="Arial"/>
        </w:rPr>
        <w:t>d’Œuvre,</w:t>
      </w:r>
      <w:r w:rsidRPr="00BA4B81">
        <w:rPr>
          <w:rFonts w:ascii="Arial" w:eastAsia="Calibri" w:hAnsi="Arial" w:cs="Arial"/>
        </w:rPr>
        <w:t xml:space="preserve"> s’il juge que le travail n’a pas été bien fait ou s’il doute des résultats du compactage, pourra exécuter des essais de contrôle ou les demander à un laboratoire extérieur agréé. Si sur une section, plus de 20 % des essais de compacité sont inférieurs aux spécifications, l’Entrepreneur reprendra le compactage avant que de nouveaux essais soient effectués et les frais y afférents lui seront imputables. Dans le cas contraire, l’Administration assurera les frais de Laboratoire.</w:t>
      </w:r>
    </w:p>
    <w:p w14:paraId="4510A496"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Une planche d’essai sera réalisée au début des travaux de façon à définir l’atelier de compactage et le nombre de passes nécessaires pour </w:t>
      </w:r>
      <w:r w:rsidR="00D7491D" w:rsidRPr="00BA4B81">
        <w:rPr>
          <w:rFonts w:ascii="Arial" w:eastAsia="Calibri" w:hAnsi="Arial" w:cs="Arial"/>
        </w:rPr>
        <w:t>arriver à la compacité requise.</w:t>
      </w:r>
    </w:p>
    <w:p w14:paraId="2A86FA9E"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 xml:space="preserve">        Remblais courants</w:t>
      </w:r>
    </w:p>
    <w:p w14:paraId="174936FF" w14:textId="77777777" w:rsidR="00911FC0" w:rsidRPr="00BA4B81" w:rsidRDefault="00911FC0" w:rsidP="00BA4B81">
      <w:pPr>
        <w:jc w:val="both"/>
        <w:rPr>
          <w:rFonts w:ascii="Arial" w:eastAsia="Calibri" w:hAnsi="Arial" w:cs="Arial"/>
        </w:rPr>
      </w:pPr>
      <w:r w:rsidRPr="00BA4B81">
        <w:rPr>
          <w:rFonts w:ascii="Arial" w:eastAsia="Calibri" w:hAnsi="Arial" w:cs="Arial"/>
        </w:rPr>
        <w:t>Les matériaux de remblais courants répondant aux spécifications de l’article 4 seront mis en œuvre à la teneur en eau optimale Proctor Modifié moins 1 point. L’Entrepreneur prendra les mesures qui s’imposent pour humidifier ou aérer le matériau de façon à obtenir la teneur en eau requise.</w:t>
      </w:r>
    </w:p>
    <w:p w14:paraId="6ECFA5EE" w14:textId="77777777" w:rsidR="00911FC0" w:rsidRPr="00BA4B81" w:rsidRDefault="00911FC0" w:rsidP="00BA4B81">
      <w:pPr>
        <w:jc w:val="both"/>
        <w:rPr>
          <w:rFonts w:ascii="Arial" w:eastAsia="Calibri" w:hAnsi="Arial" w:cs="Arial"/>
        </w:rPr>
      </w:pPr>
      <w:r w:rsidRPr="00BA4B81">
        <w:rPr>
          <w:rFonts w:ascii="Arial" w:eastAsia="Calibri" w:hAnsi="Arial" w:cs="Arial"/>
        </w:rPr>
        <w:t>Ils seront compactés par couches élémentaires de 20 cm d’épaisseur maximale.</w:t>
      </w:r>
    </w:p>
    <w:p w14:paraId="2F1D9EBD" w14:textId="77777777" w:rsidR="00911FC0" w:rsidRPr="00BA4B81" w:rsidRDefault="00911FC0" w:rsidP="00BA4B81">
      <w:pPr>
        <w:jc w:val="both"/>
        <w:rPr>
          <w:rFonts w:ascii="Arial" w:eastAsia="Calibri" w:hAnsi="Arial" w:cs="Arial"/>
        </w:rPr>
      </w:pPr>
      <w:r w:rsidRPr="00BA4B81">
        <w:rPr>
          <w:rFonts w:ascii="Arial" w:eastAsia="Calibri" w:hAnsi="Arial" w:cs="Arial"/>
        </w:rPr>
        <w:t>Une planche d’essai sera réalisée par zone homogène en vue de déterminer l’atelier de compactage et le nombre de passes nécessaires pour atteindre la compacité requise.</w:t>
      </w:r>
    </w:p>
    <w:p w14:paraId="1E5F7521" w14:textId="77777777" w:rsidR="00911FC0" w:rsidRPr="00BA4B81" w:rsidRDefault="00911FC0" w:rsidP="00BA4B81">
      <w:pPr>
        <w:jc w:val="both"/>
        <w:rPr>
          <w:rFonts w:ascii="Arial" w:eastAsia="Calibri" w:hAnsi="Arial" w:cs="Arial"/>
        </w:rPr>
      </w:pPr>
      <w:r w:rsidRPr="00BA4B81">
        <w:rPr>
          <w:rFonts w:ascii="Arial" w:eastAsia="Calibri" w:hAnsi="Arial" w:cs="Arial"/>
        </w:rPr>
        <w:t>La compacité exigée pour ces remblais sera de 95% de la densité sèche Proctor Modifié.</w:t>
      </w:r>
    </w:p>
    <w:p w14:paraId="4F1D3CDE" w14:textId="77777777" w:rsidR="00911FC0" w:rsidRPr="00BA4B81" w:rsidRDefault="00911FC0" w:rsidP="00BA4B81">
      <w:pPr>
        <w:jc w:val="both"/>
        <w:rPr>
          <w:rFonts w:ascii="Arial" w:eastAsia="Calibri" w:hAnsi="Arial" w:cs="Arial"/>
        </w:rPr>
      </w:pPr>
      <w:r w:rsidRPr="00BA4B81">
        <w:rPr>
          <w:rFonts w:ascii="Arial" w:eastAsia="Calibri" w:hAnsi="Arial" w:cs="Arial"/>
        </w:rPr>
        <w:t>Pour chaque couche mise en œuvre, on effectuera une mesure de densité in-situ tous les 250 m avec un m</w:t>
      </w:r>
      <w:r w:rsidR="00D7491D" w:rsidRPr="00BA4B81">
        <w:rPr>
          <w:rFonts w:ascii="Arial" w:eastAsia="Calibri" w:hAnsi="Arial" w:cs="Arial"/>
        </w:rPr>
        <w:t>inimum d’une mesure par couche.</w:t>
      </w:r>
    </w:p>
    <w:p w14:paraId="2FB4EE3C"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Remblais de s</w:t>
      </w:r>
      <w:r w:rsidR="00D7491D" w:rsidRPr="00BA4B81">
        <w:rPr>
          <w:rFonts w:ascii="Arial" w:eastAsia="Calibri" w:hAnsi="Arial" w:cs="Arial"/>
        </w:rPr>
        <w:t>ubstitution en zone marécageuse</w:t>
      </w:r>
    </w:p>
    <w:p w14:paraId="4B24489E" w14:textId="77777777" w:rsidR="00911FC0" w:rsidRPr="00BA4B81" w:rsidRDefault="00911FC0" w:rsidP="00BA4B81">
      <w:pPr>
        <w:jc w:val="both"/>
        <w:rPr>
          <w:rFonts w:ascii="Arial" w:eastAsia="Calibri" w:hAnsi="Arial" w:cs="Arial"/>
        </w:rPr>
      </w:pPr>
      <w:r w:rsidRPr="00BA4B81">
        <w:rPr>
          <w:rFonts w:ascii="Arial" w:eastAsia="Calibri" w:hAnsi="Arial" w:cs="Arial"/>
        </w:rPr>
        <w:t>Le Cocontractant purgera la zone jusqu’au niveau requis et approuvé par le Maître d’</w:t>
      </w:r>
      <w:r w:rsidR="00BA3241" w:rsidRPr="00BA4B81">
        <w:rPr>
          <w:rFonts w:ascii="Arial" w:eastAsia="Calibri" w:hAnsi="Arial" w:cs="Arial"/>
        </w:rPr>
        <w:t>Œuvre</w:t>
      </w:r>
      <w:r w:rsidRPr="00BA4B81">
        <w:rPr>
          <w:rFonts w:ascii="Arial" w:eastAsia="Calibri" w:hAnsi="Arial" w:cs="Arial"/>
        </w:rPr>
        <w:t>. Le matériau de purge sera mis en dépôt à un emplacemen</w:t>
      </w:r>
      <w:r w:rsidR="00D7491D" w:rsidRPr="00BA4B81">
        <w:rPr>
          <w:rFonts w:ascii="Arial" w:eastAsia="Calibri" w:hAnsi="Arial" w:cs="Arial"/>
        </w:rPr>
        <w:t>t agréé par le Maître d’</w:t>
      </w:r>
      <w:r w:rsidR="00BA3241" w:rsidRPr="00BA4B81">
        <w:rPr>
          <w:rFonts w:ascii="Arial" w:eastAsia="Calibri" w:hAnsi="Arial" w:cs="Arial"/>
        </w:rPr>
        <w:t>Œuvre</w:t>
      </w:r>
      <w:r w:rsidR="00D7491D" w:rsidRPr="00BA4B81">
        <w:rPr>
          <w:rFonts w:ascii="Arial" w:eastAsia="Calibri" w:hAnsi="Arial" w:cs="Arial"/>
        </w:rPr>
        <w:t>.</w:t>
      </w:r>
    </w:p>
    <w:p w14:paraId="4A02A08D"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La mise en œuvre des matériaux de </w:t>
      </w:r>
      <w:r w:rsidR="00BA3241" w:rsidRPr="00BA4B81">
        <w:rPr>
          <w:rFonts w:ascii="Arial" w:eastAsia="Calibri" w:hAnsi="Arial" w:cs="Arial"/>
        </w:rPr>
        <w:t>substitution se</w:t>
      </w:r>
      <w:r w:rsidRPr="00BA4B81">
        <w:rPr>
          <w:rFonts w:ascii="Arial" w:eastAsia="Calibri" w:hAnsi="Arial" w:cs="Arial"/>
        </w:rPr>
        <w:t xml:space="preserve"> fera par couches successives de 20 cm d’épaisseur. Le compactage sera conduit de façon à obtenir une densité sèche égale à 95% de l’optimum Proctor Modifié.</w:t>
      </w:r>
    </w:p>
    <w:p w14:paraId="61D6222E" w14:textId="77777777" w:rsidR="00911FC0" w:rsidRPr="00BA4B81" w:rsidRDefault="00911FC0" w:rsidP="00BA4B81">
      <w:pPr>
        <w:jc w:val="both"/>
        <w:rPr>
          <w:rFonts w:ascii="Arial" w:eastAsia="Calibri" w:hAnsi="Arial" w:cs="Arial"/>
        </w:rPr>
      </w:pPr>
      <w:r w:rsidRPr="00BA4B81">
        <w:rPr>
          <w:rFonts w:ascii="Arial" w:eastAsia="Calibri" w:hAnsi="Arial" w:cs="Arial"/>
        </w:rPr>
        <w:t>Il sera effectué au moins une mesure</w:t>
      </w:r>
      <w:r w:rsidR="00D7491D" w:rsidRPr="00BA4B81">
        <w:rPr>
          <w:rFonts w:ascii="Arial" w:eastAsia="Calibri" w:hAnsi="Arial" w:cs="Arial"/>
        </w:rPr>
        <w:t xml:space="preserve"> de densité in-situ par couche.</w:t>
      </w:r>
    </w:p>
    <w:p w14:paraId="6EEA1A32"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Remblais en zone </w:t>
      </w:r>
      <w:r w:rsidR="00D7491D" w:rsidRPr="00BA4B81">
        <w:rPr>
          <w:rFonts w:ascii="Arial" w:eastAsia="Calibri" w:hAnsi="Arial" w:cs="Arial"/>
        </w:rPr>
        <w:t>de purge et bourbier hors d’eau</w:t>
      </w:r>
    </w:p>
    <w:p w14:paraId="25FBE80D" w14:textId="77777777" w:rsidR="00911FC0" w:rsidRPr="00BA4B81" w:rsidRDefault="00911FC0" w:rsidP="00BA4B81">
      <w:pPr>
        <w:jc w:val="both"/>
        <w:rPr>
          <w:rFonts w:ascii="Arial" w:eastAsia="Calibri" w:hAnsi="Arial" w:cs="Arial"/>
        </w:rPr>
      </w:pPr>
      <w:r w:rsidRPr="00BA4B81">
        <w:rPr>
          <w:rFonts w:ascii="Arial" w:eastAsia="Calibri" w:hAnsi="Arial" w:cs="Arial"/>
        </w:rPr>
        <w:t>La mise en œuvre des remblais en zone de purge et de bourbier hors d’eau se fera en couches élément</w:t>
      </w:r>
      <w:r w:rsidR="00D7491D" w:rsidRPr="00BA4B81">
        <w:rPr>
          <w:rFonts w:ascii="Arial" w:eastAsia="Calibri" w:hAnsi="Arial" w:cs="Arial"/>
        </w:rPr>
        <w:t xml:space="preserve">aires de 20 cm d’épaisseur. </w:t>
      </w:r>
    </w:p>
    <w:p w14:paraId="4C02062D" w14:textId="77777777" w:rsidR="00911FC0" w:rsidRPr="00BA4B81" w:rsidRDefault="00911FC0" w:rsidP="00BA4B81">
      <w:pPr>
        <w:jc w:val="both"/>
        <w:rPr>
          <w:rFonts w:ascii="Arial" w:eastAsia="Calibri" w:hAnsi="Arial" w:cs="Arial"/>
        </w:rPr>
      </w:pPr>
      <w:r w:rsidRPr="00BA4B81">
        <w:rPr>
          <w:rFonts w:ascii="Arial" w:eastAsia="Calibri" w:hAnsi="Arial" w:cs="Arial"/>
        </w:rPr>
        <w:t>Le nombre de passes par couche sera le même que celui défini sur la planche d’essai des remblais courants.</w:t>
      </w:r>
    </w:p>
    <w:p w14:paraId="04B3C2D2" w14:textId="77777777" w:rsidR="00911FC0" w:rsidRPr="00BA4B81" w:rsidRDefault="00911FC0" w:rsidP="00BA4B81">
      <w:pPr>
        <w:jc w:val="both"/>
        <w:rPr>
          <w:rFonts w:ascii="Arial" w:eastAsia="Calibri" w:hAnsi="Arial" w:cs="Arial"/>
        </w:rPr>
      </w:pPr>
      <w:r w:rsidRPr="00BA4B81">
        <w:rPr>
          <w:rFonts w:ascii="Arial" w:eastAsia="Calibri" w:hAnsi="Arial" w:cs="Arial"/>
        </w:rPr>
        <w:t>Le compactage sera jugé satisfaisant si la densité in-situ mesurée au densitomètre à membrane est égale à 95% de la densité sèche Proctor Modifié.</w:t>
      </w:r>
    </w:p>
    <w:p w14:paraId="7F4596ED" w14:textId="77777777" w:rsidR="00911FC0" w:rsidRPr="00BA4B81" w:rsidRDefault="00911FC0" w:rsidP="00BA4B81">
      <w:pPr>
        <w:jc w:val="both"/>
        <w:rPr>
          <w:rFonts w:ascii="Arial" w:eastAsia="Calibri" w:hAnsi="Arial" w:cs="Arial"/>
        </w:rPr>
      </w:pPr>
      <w:r w:rsidRPr="00BA4B81">
        <w:rPr>
          <w:rFonts w:ascii="Arial" w:eastAsia="Calibri" w:hAnsi="Arial" w:cs="Arial"/>
        </w:rPr>
        <w:t>On effectuera au moins une mesure de densité in-situ par couche.</w:t>
      </w:r>
    </w:p>
    <w:p w14:paraId="2BBBFB7C"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w:t>
      </w:r>
      <w:r w:rsidR="00D7491D" w:rsidRPr="00BA4B81">
        <w:rPr>
          <w:rFonts w:ascii="Arial" w:eastAsia="Calibri" w:hAnsi="Arial" w:cs="Arial"/>
        </w:rPr>
        <w:t xml:space="preserve"> Remblais contigus aux ouvrages</w:t>
      </w:r>
    </w:p>
    <w:p w14:paraId="65AB8169" w14:textId="77777777" w:rsidR="00911FC0" w:rsidRPr="00BA4B81" w:rsidRDefault="00911FC0" w:rsidP="00BA4B81">
      <w:pPr>
        <w:jc w:val="both"/>
        <w:rPr>
          <w:rFonts w:ascii="Arial" w:eastAsia="Calibri" w:hAnsi="Arial" w:cs="Arial"/>
        </w:rPr>
      </w:pPr>
      <w:r w:rsidRPr="00BA4B81">
        <w:rPr>
          <w:rFonts w:ascii="Arial" w:eastAsia="Calibri" w:hAnsi="Arial" w:cs="Arial"/>
        </w:rPr>
        <w:t>Les caractéristiques des matériaux utilisés pour les remblais contigus aux ouvrages ont été définies à l’article 3.4 du présent CCTP.</w:t>
      </w:r>
    </w:p>
    <w:p w14:paraId="7F909047" w14:textId="77777777" w:rsidR="00911FC0" w:rsidRPr="00BA4B81" w:rsidRDefault="00911FC0" w:rsidP="00BA4B81">
      <w:pPr>
        <w:jc w:val="both"/>
        <w:rPr>
          <w:rFonts w:ascii="Arial" w:eastAsia="Calibri" w:hAnsi="Arial" w:cs="Arial"/>
        </w:rPr>
      </w:pPr>
      <w:r w:rsidRPr="00BA4B81">
        <w:rPr>
          <w:rFonts w:ascii="Arial" w:eastAsia="Calibri" w:hAnsi="Arial" w:cs="Arial"/>
        </w:rPr>
        <w:t>L’assiette des remblais sera d’abord compactée à 95% de la densité optimale Proctor Modifié.</w:t>
      </w:r>
    </w:p>
    <w:p w14:paraId="67FBECA6"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remblais seront ensuite mis en œuvre par couches élémentaires horizontales n’excédant pas quinze centimètres (15 cm) après compactage. La densité sèche après compactage sera au moins égale à 95% de la densité sèche Proctor Modifié. </w:t>
      </w:r>
    </w:p>
    <w:p w14:paraId="46B29C0F"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Sur une largeur d’un mètre derrière les maçonneries, les remblais seront exempts d’éléments dont la plus grande dimension dépasserait 40 </w:t>
      </w:r>
      <w:proofErr w:type="spellStart"/>
      <w:r w:rsidRPr="00BA4B81">
        <w:rPr>
          <w:rFonts w:ascii="Arial" w:eastAsia="Calibri" w:hAnsi="Arial" w:cs="Arial"/>
        </w:rPr>
        <w:t>mm.</w:t>
      </w:r>
      <w:proofErr w:type="spellEnd"/>
    </w:p>
    <w:p w14:paraId="4D19B9AD"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Dans la zone annulaire contiguë à l’ouvrage, le compactage ne pourra être effectué qu’au moyen de petits engins du type plaques vibrantes ou petits rouleaux vibrants et dont les caractéristiques devront être soumises à l’agrément du Maître d’</w:t>
      </w:r>
      <w:r w:rsidR="00BA3241" w:rsidRPr="00BA4B81">
        <w:rPr>
          <w:rFonts w:ascii="Arial" w:eastAsia="Calibri" w:hAnsi="Arial" w:cs="Arial"/>
        </w:rPr>
        <w:t>Œuvre</w:t>
      </w:r>
      <w:r w:rsidRPr="00BA4B81">
        <w:rPr>
          <w:rFonts w:ascii="Arial" w:eastAsia="Calibri" w:hAnsi="Arial" w:cs="Arial"/>
        </w:rPr>
        <w:t>.</w:t>
      </w:r>
    </w:p>
    <w:p w14:paraId="6EF4ED99" w14:textId="77777777" w:rsidR="00911FC0" w:rsidRPr="00BA4B81" w:rsidRDefault="00911FC0" w:rsidP="00BA4B81">
      <w:pPr>
        <w:jc w:val="both"/>
        <w:rPr>
          <w:rFonts w:ascii="Arial" w:eastAsia="Calibri" w:hAnsi="Arial" w:cs="Arial"/>
        </w:rPr>
      </w:pPr>
      <w:r w:rsidRPr="00BA4B81">
        <w:rPr>
          <w:rFonts w:ascii="Arial" w:eastAsia="Calibri" w:hAnsi="Arial" w:cs="Arial"/>
        </w:rPr>
        <w:t>Les modalités de compactage devront être définies en fonction des caractéristiques du matériau utilisé, des épaisseurs de couches mises en œuvre et des performances du matériel retenu.</w:t>
      </w:r>
    </w:p>
    <w:p w14:paraId="454BF8EC" w14:textId="77777777" w:rsidR="00911FC0" w:rsidRPr="00BA4B81" w:rsidRDefault="00911FC0" w:rsidP="00BA4B81">
      <w:pPr>
        <w:jc w:val="both"/>
        <w:rPr>
          <w:rFonts w:ascii="Arial" w:eastAsia="Calibri" w:hAnsi="Arial" w:cs="Arial"/>
        </w:rPr>
      </w:pPr>
      <w:r w:rsidRPr="00BA4B81">
        <w:rPr>
          <w:rFonts w:ascii="Arial" w:eastAsia="Calibri" w:hAnsi="Arial" w:cs="Arial"/>
        </w:rPr>
        <w:t>Dans le cas de double-buses, le remblaiement ne sera entrepris qu’après le montage des deux éléments et il sera conduit de façon à associer en même temps l’ensemble de l’ouvrage.</w:t>
      </w:r>
    </w:p>
    <w:p w14:paraId="0E9956C5" w14:textId="77777777" w:rsidR="00911FC0" w:rsidRPr="00BA4B81" w:rsidRDefault="00911FC0" w:rsidP="00BA4B81">
      <w:pPr>
        <w:jc w:val="both"/>
        <w:rPr>
          <w:rFonts w:ascii="Arial" w:eastAsia="Calibri" w:hAnsi="Arial" w:cs="Arial"/>
        </w:rPr>
      </w:pPr>
      <w:r w:rsidRPr="00BA4B81">
        <w:rPr>
          <w:rFonts w:ascii="Arial" w:eastAsia="Calibri" w:hAnsi="Arial" w:cs="Arial"/>
        </w:rPr>
        <w:t>Les talus seront exécutés conformément aux plans d’exécution. Ils seront soigneusement dressés.</w:t>
      </w:r>
    </w:p>
    <w:p w14:paraId="2BA27FA9" w14:textId="77777777" w:rsidR="00911FC0" w:rsidRPr="00BA4B81" w:rsidRDefault="00911FC0" w:rsidP="00BA4B81">
      <w:pPr>
        <w:jc w:val="both"/>
        <w:rPr>
          <w:rFonts w:ascii="Arial" w:eastAsia="Calibri" w:hAnsi="Arial" w:cs="Arial"/>
        </w:rPr>
      </w:pPr>
      <w:r w:rsidRPr="00BA4B81">
        <w:rPr>
          <w:rFonts w:ascii="Arial" w:eastAsia="Calibri" w:hAnsi="Arial" w:cs="Arial"/>
        </w:rPr>
        <w:t>Les matériaux de purge ou les matériaux de remblais en surplus seront mis en dépôt à des endroits agréés par le Maître d’</w:t>
      </w:r>
      <w:r w:rsidR="00BA3241" w:rsidRPr="00BA4B81">
        <w:rPr>
          <w:rFonts w:ascii="Arial" w:eastAsia="Calibri" w:hAnsi="Arial" w:cs="Arial"/>
        </w:rPr>
        <w:t>Œuvre</w:t>
      </w:r>
      <w:r w:rsidRPr="00BA4B81">
        <w:rPr>
          <w:rFonts w:ascii="Arial" w:eastAsia="Calibri" w:hAnsi="Arial" w:cs="Arial"/>
        </w:rPr>
        <w:t>. Les matériaux mis en dépôt seront régalés et ne devront en aucun cas entraver l’écoulement normal des eaux. Les dépôts de matériaux se feront tous en aval de l’ouvrage et à une distance d’au moins 10 mètres du cours d’eau. Des dispositions seront prises afin que les matériaux ainsi mis en dépôt ne soient entraî</w:t>
      </w:r>
      <w:r w:rsidR="00D7491D" w:rsidRPr="00BA4B81">
        <w:rPr>
          <w:rFonts w:ascii="Arial" w:eastAsia="Calibri" w:hAnsi="Arial" w:cs="Arial"/>
        </w:rPr>
        <w:t>nés dans le lit du cours d’eau.</w:t>
      </w:r>
    </w:p>
    <w:p w14:paraId="140843CC"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Réception d</w:t>
      </w:r>
      <w:r w:rsidR="00D7491D" w:rsidRPr="00BA4B81">
        <w:rPr>
          <w:rFonts w:ascii="Arial" w:eastAsia="Calibri" w:hAnsi="Arial" w:cs="Arial"/>
        </w:rPr>
        <w:t>e la mise en œuvre des remblais</w:t>
      </w:r>
    </w:p>
    <w:p w14:paraId="1C1DB4F0" w14:textId="77777777" w:rsidR="00911FC0" w:rsidRPr="00BA4B81" w:rsidRDefault="00911FC0" w:rsidP="00BA4B81">
      <w:pPr>
        <w:jc w:val="both"/>
        <w:rPr>
          <w:rFonts w:ascii="Arial" w:eastAsia="Calibri" w:hAnsi="Arial" w:cs="Arial"/>
        </w:rPr>
      </w:pPr>
      <w:r w:rsidRPr="00BA4B81">
        <w:rPr>
          <w:rFonts w:ascii="Arial" w:eastAsia="Calibri" w:hAnsi="Arial" w:cs="Arial"/>
        </w:rPr>
        <w:t>Les remblais mis en œuvre seront réceptionnés par couche, essentiellement par la mesure de la densité sèche in-situ au densitomètre à membrane. Le taux de compacité exigé est de 95% de la densité  Proctor Modifié. Toutefois le Maître d’</w:t>
      </w:r>
      <w:proofErr w:type="spellStart"/>
      <w:r w:rsidRPr="00BA4B81">
        <w:rPr>
          <w:rFonts w:ascii="Arial" w:eastAsia="Calibri" w:hAnsi="Arial" w:cs="Arial"/>
        </w:rPr>
        <w:t>Oeuvre</w:t>
      </w:r>
      <w:proofErr w:type="spellEnd"/>
      <w:r w:rsidRPr="00BA4B81">
        <w:rPr>
          <w:rFonts w:ascii="Arial" w:eastAsia="Calibri" w:hAnsi="Arial" w:cs="Arial"/>
        </w:rPr>
        <w:t xml:space="preserve"> se réserve le droit de faire recours à tout autre moyen pour s’assurer que les remblais ont été mis en œuvre selon les règles de l’art. Il pourra notamment avoir recours à la mesure du CBR in-situ à l’aide du pénétromètre DCP ou ordonner la mesure des densités in-situ en profondeur. Si 20% des résultats des essais de vérification ainsi réalisés sont hors spécification, l’Entrepreneur sera tenu de reprendre le compactage et les frais des essais </w:t>
      </w:r>
      <w:r w:rsidR="00E92E3D" w:rsidRPr="00BA4B81">
        <w:rPr>
          <w:rFonts w:ascii="Arial" w:eastAsia="Calibri" w:hAnsi="Arial" w:cs="Arial"/>
        </w:rPr>
        <w:t>lui seront entièrement imputés.</w:t>
      </w:r>
    </w:p>
    <w:p w14:paraId="3AB32E22"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10 :</w:t>
      </w:r>
      <w:r w:rsidR="00E92E3D" w:rsidRPr="00BA4B81">
        <w:rPr>
          <w:rFonts w:ascii="Arial" w:eastAsia="Calibri" w:hAnsi="Arial" w:cs="Arial"/>
          <w:b/>
        </w:rPr>
        <w:t xml:space="preserve"> </w:t>
      </w:r>
      <w:r w:rsidR="00E92E3D" w:rsidRPr="00BA4B81">
        <w:rPr>
          <w:rFonts w:ascii="Arial" w:eastAsia="Calibri" w:hAnsi="Arial" w:cs="Arial"/>
          <w:b/>
        </w:rPr>
        <w:tab/>
        <w:t>REMBLAIS PROVENANT D’EMPRUNTS</w:t>
      </w:r>
    </w:p>
    <w:p w14:paraId="06FDAB1E"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Compte tenu du caractère exceptionnel des déblais les remblais seront exécutés par des matériaux d'emprunts. Les matériaux requis pour les remblais ou pour compléter la plate-forme seront puisés dans les résidus des carrières de latérite ou dans d’autres dépôts. Ils devront satisfaire les exigences </w:t>
      </w:r>
      <w:r w:rsidR="00E92E3D" w:rsidRPr="00BA4B81">
        <w:rPr>
          <w:rFonts w:ascii="Arial" w:eastAsia="Calibri" w:hAnsi="Arial" w:cs="Arial"/>
        </w:rPr>
        <w:t>de l’article 4 du présent CCTP.</w:t>
      </w:r>
    </w:p>
    <w:p w14:paraId="4C9A4C6E"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11 ;  REPROFILAGE ET COMPACTAGE DE LA CHAUSSEE EXISTANTE</w:t>
      </w:r>
    </w:p>
    <w:p w14:paraId="5672EA15" w14:textId="77777777" w:rsidR="00911FC0" w:rsidRPr="00BA4B81" w:rsidRDefault="00911FC0" w:rsidP="00BA4B81">
      <w:pPr>
        <w:jc w:val="both"/>
        <w:rPr>
          <w:rFonts w:ascii="Arial" w:eastAsia="Calibri" w:hAnsi="Arial" w:cs="Arial"/>
        </w:rPr>
      </w:pPr>
      <w:r w:rsidRPr="00BA4B81">
        <w:rPr>
          <w:rFonts w:ascii="Arial" w:eastAsia="Calibri" w:hAnsi="Arial" w:cs="Arial"/>
        </w:rPr>
        <w:t>Lorsque la chaussée existante est suffisamment large et ne nécessite pas de terrassements supplémentaires le Cocontractant réalisera un reprofilage de la chaussée à l’aide d’une niveleuse de façon à lui redonner un profil en travers conforme aux plans types. Ce reprofilage se fera suivant les règles de l’art (mise en cordon des matériaux, arrosage, réglage puis compactage) de façon à ne pas perdre de matériaux. La compacité minimum exigée est de 95 % de l’OPM.</w:t>
      </w:r>
    </w:p>
    <w:p w14:paraId="118B0478" w14:textId="77777777" w:rsidR="00911FC0" w:rsidRPr="00BA4B81" w:rsidRDefault="00911FC0" w:rsidP="00BA4B81">
      <w:pPr>
        <w:jc w:val="both"/>
        <w:rPr>
          <w:rFonts w:ascii="Arial" w:eastAsia="Calibri" w:hAnsi="Arial" w:cs="Arial"/>
        </w:rPr>
      </w:pPr>
      <w:r w:rsidRPr="00BA4B81">
        <w:rPr>
          <w:rFonts w:ascii="Arial" w:eastAsia="Calibri" w:hAnsi="Arial" w:cs="Arial"/>
        </w:rPr>
        <w:t>Il sera réalisé une mesure de densité in-situ tous les 200 mètres. La densité de référence Proctor sera mesurée sur échantillon prélevé tous les 5 km ou à chaque changement notable de la nature de matériau dans la couche de rou</w:t>
      </w:r>
      <w:r w:rsidR="00D7491D" w:rsidRPr="00BA4B81">
        <w:rPr>
          <w:rFonts w:ascii="Arial" w:eastAsia="Calibri" w:hAnsi="Arial" w:cs="Arial"/>
        </w:rPr>
        <w:t>lement existante.</w:t>
      </w:r>
    </w:p>
    <w:p w14:paraId="1D372518" w14:textId="77777777" w:rsidR="00911FC0" w:rsidRPr="00BA4B81" w:rsidRDefault="00911FC0" w:rsidP="00BA4B81">
      <w:pPr>
        <w:jc w:val="both"/>
        <w:rPr>
          <w:rFonts w:ascii="Arial" w:eastAsia="Calibri" w:hAnsi="Arial" w:cs="Arial"/>
        </w:rPr>
      </w:pPr>
      <w:r w:rsidRPr="00BA4B81">
        <w:rPr>
          <w:rFonts w:ascii="Arial" w:eastAsia="Calibri" w:hAnsi="Arial" w:cs="Arial"/>
        </w:rPr>
        <w:t>Dans le cas des</w:t>
      </w:r>
      <w:r w:rsidR="00D7491D" w:rsidRPr="00BA4B81">
        <w:rPr>
          <w:rFonts w:ascii="Arial" w:eastAsia="Calibri" w:hAnsi="Arial" w:cs="Arial"/>
        </w:rPr>
        <w:t xml:space="preserve"> travaux d’entretien courant : </w:t>
      </w:r>
    </w:p>
    <w:p w14:paraId="6796D7B8" w14:textId="77777777" w:rsidR="00911FC0" w:rsidRPr="00BA4B81" w:rsidRDefault="00911FC0" w:rsidP="00BA4B81">
      <w:pPr>
        <w:jc w:val="both"/>
        <w:rPr>
          <w:rFonts w:ascii="Arial" w:eastAsia="Calibri" w:hAnsi="Arial" w:cs="Arial"/>
        </w:rPr>
      </w:pPr>
      <w:r w:rsidRPr="00BA4B81">
        <w:rPr>
          <w:rFonts w:ascii="Arial" w:eastAsia="Calibri" w:hAnsi="Arial" w:cs="Arial"/>
        </w:rPr>
        <w:t>a) - Po</w:t>
      </w:r>
      <w:r w:rsidR="00D7491D" w:rsidRPr="00BA4B81">
        <w:rPr>
          <w:rFonts w:ascii="Arial" w:eastAsia="Calibri" w:hAnsi="Arial" w:cs="Arial"/>
        </w:rPr>
        <w:t>int à temps sur routes rurales:</w:t>
      </w:r>
    </w:p>
    <w:p w14:paraId="20DE8B0F"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Cette opération sera exécutée manuellement suivant la méthode HIMO à travers une sous-traitance aux Comités de Route.</w:t>
      </w:r>
    </w:p>
    <w:p w14:paraId="1489706E" w14:textId="77777777" w:rsidR="00911FC0" w:rsidRPr="00BA4B81" w:rsidRDefault="00911FC0" w:rsidP="00BA4B81">
      <w:pPr>
        <w:jc w:val="both"/>
        <w:rPr>
          <w:rFonts w:ascii="Arial" w:eastAsia="Calibri" w:hAnsi="Arial" w:cs="Arial"/>
        </w:rPr>
      </w:pPr>
      <w:r w:rsidRPr="00BA4B81">
        <w:rPr>
          <w:rFonts w:ascii="Arial" w:eastAsia="Calibri" w:hAnsi="Arial" w:cs="Arial"/>
        </w:rPr>
        <w:t>Elle consiste à corriger des déformations localisées de la surface de roulement dans des sections critiques et permettre ainsi la formation participative des populations à la prise en charge des travaux d’élimination des points critiques après le départ de l’entreprise.</w:t>
      </w:r>
    </w:p>
    <w:p w14:paraId="77AAE55A" w14:textId="77777777" w:rsidR="00911FC0" w:rsidRPr="00BA4B81" w:rsidRDefault="00911FC0" w:rsidP="00BA4B81">
      <w:pPr>
        <w:jc w:val="both"/>
        <w:rPr>
          <w:rFonts w:ascii="Arial" w:eastAsia="Calibri" w:hAnsi="Arial" w:cs="Arial"/>
        </w:rPr>
      </w:pPr>
      <w:r w:rsidRPr="00BA4B81">
        <w:rPr>
          <w:rFonts w:ascii="Arial" w:eastAsia="Calibri" w:hAnsi="Arial" w:cs="Arial"/>
        </w:rPr>
        <w:t>où les pentes longitudinales ont engendré des érosions longitudinales et transversales,</w:t>
      </w:r>
    </w:p>
    <w:p w14:paraId="722DB324" w14:textId="77777777" w:rsidR="00911FC0" w:rsidRPr="00BA4B81" w:rsidRDefault="00911FC0" w:rsidP="00BA4B81">
      <w:pPr>
        <w:jc w:val="both"/>
        <w:rPr>
          <w:rFonts w:ascii="Arial" w:eastAsia="Calibri" w:hAnsi="Arial" w:cs="Arial"/>
        </w:rPr>
      </w:pPr>
      <w:r w:rsidRPr="00BA4B81">
        <w:rPr>
          <w:rFonts w:ascii="Arial" w:eastAsia="Calibri" w:hAnsi="Arial" w:cs="Arial"/>
        </w:rPr>
        <w:t>où la chaussée présente des nids de poules, un orniérage important, ou des ravines transversales.</w:t>
      </w:r>
    </w:p>
    <w:p w14:paraId="5E3E593F" w14:textId="77777777" w:rsidR="00911FC0" w:rsidRPr="00BA4B81" w:rsidRDefault="00911FC0" w:rsidP="00BA4B81">
      <w:pPr>
        <w:jc w:val="both"/>
        <w:rPr>
          <w:rFonts w:ascii="Arial" w:eastAsia="Calibri" w:hAnsi="Arial" w:cs="Arial"/>
        </w:rPr>
      </w:pPr>
      <w:r w:rsidRPr="00BA4B81">
        <w:rPr>
          <w:rFonts w:ascii="Arial" w:eastAsia="Calibri" w:hAnsi="Arial" w:cs="Arial"/>
        </w:rPr>
        <w:t>Les travaux seront définis par le Maître d'œuvre au cas par cas, et consistent en la remise en état localisée du profil de la plate-forme.</w:t>
      </w:r>
    </w:p>
    <w:p w14:paraId="18F2B8C1" w14:textId="77777777" w:rsidR="00911FC0" w:rsidRPr="00BA4B81" w:rsidRDefault="00911FC0" w:rsidP="00BA4B81">
      <w:pPr>
        <w:jc w:val="both"/>
        <w:rPr>
          <w:rFonts w:ascii="Arial" w:eastAsia="Calibri" w:hAnsi="Arial" w:cs="Arial"/>
        </w:rPr>
      </w:pPr>
      <w:r w:rsidRPr="00BA4B81">
        <w:rPr>
          <w:rFonts w:ascii="Arial" w:eastAsia="Calibri" w:hAnsi="Arial" w:cs="Arial"/>
        </w:rPr>
        <w:t>Celle-ci sera piochée manuellement. Les matériaux non pollués seront réutilisés après aération ou humidification. Des matériaux d’emprunt pourront être mis en œuvre si nécessaire.</w:t>
      </w:r>
    </w:p>
    <w:p w14:paraId="32A6890C" w14:textId="77777777" w:rsidR="00911FC0" w:rsidRPr="00BA4B81" w:rsidRDefault="00911FC0" w:rsidP="00BA4B81">
      <w:pPr>
        <w:jc w:val="both"/>
        <w:rPr>
          <w:rFonts w:ascii="Arial" w:eastAsia="Calibri" w:hAnsi="Arial" w:cs="Arial"/>
        </w:rPr>
      </w:pPr>
      <w:r w:rsidRPr="00BA4B81">
        <w:rPr>
          <w:rFonts w:ascii="Arial" w:eastAsia="Calibri" w:hAnsi="Arial" w:cs="Arial"/>
        </w:rPr>
        <w:t>Dans ce cas, ces matériaux devront avoir les mêmes caractéristiques que celles définies à l’article 4 pour le rechargement de la couche de roulement.</w:t>
      </w:r>
    </w:p>
    <w:p w14:paraId="39E46F65" w14:textId="77777777" w:rsidR="00911FC0" w:rsidRPr="00BA4B81" w:rsidRDefault="00911FC0" w:rsidP="00BA4B81">
      <w:pPr>
        <w:jc w:val="both"/>
        <w:rPr>
          <w:rFonts w:ascii="Arial" w:eastAsia="Calibri" w:hAnsi="Arial" w:cs="Arial"/>
        </w:rPr>
      </w:pPr>
    </w:p>
    <w:p w14:paraId="0B924DF6" w14:textId="77777777" w:rsidR="00911FC0" w:rsidRPr="00BA4B81" w:rsidRDefault="00911FC0" w:rsidP="00BA4B81">
      <w:pPr>
        <w:jc w:val="both"/>
        <w:rPr>
          <w:rFonts w:ascii="Arial" w:eastAsia="Calibri" w:hAnsi="Arial" w:cs="Arial"/>
        </w:rPr>
      </w:pPr>
      <w:r w:rsidRPr="00BA4B81">
        <w:rPr>
          <w:rFonts w:ascii="Arial" w:eastAsia="Calibri" w:hAnsi="Arial" w:cs="Arial"/>
        </w:rPr>
        <w:t>b) - Reprofilage simple de la plate-forme:</w:t>
      </w:r>
    </w:p>
    <w:p w14:paraId="06C588CC" w14:textId="77777777" w:rsidR="00911FC0" w:rsidRPr="00BA4B81" w:rsidRDefault="00911FC0" w:rsidP="00BA4B81">
      <w:pPr>
        <w:jc w:val="both"/>
        <w:rPr>
          <w:rFonts w:ascii="Arial" w:eastAsia="Calibri" w:hAnsi="Arial" w:cs="Arial"/>
        </w:rPr>
      </w:pPr>
      <w:r w:rsidRPr="00BA4B81">
        <w:rPr>
          <w:rFonts w:ascii="Arial" w:eastAsia="Calibri" w:hAnsi="Arial" w:cs="Arial"/>
        </w:rPr>
        <w:t>Le reprofilage léger de la plate-forme sera effectué à la niveleuse par la méthode « en remblais ». Le travail consiste à « couper » la tôle ondulée au niveau inférieur de l’onde, les matériaux étant rejetés par la niveleuse vers le centre de la chaussée.</w:t>
      </w:r>
    </w:p>
    <w:p w14:paraId="631DB6F3" w14:textId="77777777" w:rsidR="00911FC0" w:rsidRPr="00BA4B81" w:rsidRDefault="00911FC0" w:rsidP="00BA4B81">
      <w:pPr>
        <w:jc w:val="both"/>
        <w:rPr>
          <w:rFonts w:ascii="Arial" w:eastAsia="Calibri" w:hAnsi="Arial" w:cs="Arial"/>
        </w:rPr>
      </w:pPr>
      <w:r w:rsidRPr="00BA4B81">
        <w:rPr>
          <w:rFonts w:ascii="Arial" w:eastAsia="Calibri" w:hAnsi="Arial" w:cs="Arial"/>
        </w:rPr>
        <w:t>Une opération préalable de point à temps pourra être demandée par le Maître d'œuvre, en cas de dégradation importante de la zone</w:t>
      </w:r>
    </w:p>
    <w:p w14:paraId="06007501" w14:textId="77777777" w:rsidR="00911FC0" w:rsidRPr="00BA4B81" w:rsidRDefault="00911FC0" w:rsidP="00BA4B81">
      <w:pPr>
        <w:jc w:val="both"/>
        <w:rPr>
          <w:rFonts w:ascii="Arial" w:eastAsia="Calibri" w:hAnsi="Arial" w:cs="Arial"/>
        </w:rPr>
      </w:pPr>
      <w:r w:rsidRPr="00BA4B81">
        <w:rPr>
          <w:rFonts w:ascii="Arial" w:eastAsia="Calibri" w:hAnsi="Arial" w:cs="Arial"/>
        </w:rPr>
        <w:t>Le compactage n’est en général pas nécessaire, mais l’arrosage pourra être utile et demandé par le Maître d’œuvre.</w:t>
      </w:r>
    </w:p>
    <w:p w14:paraId="5A9549FB" w14:textId="77777777" w:rsidR="00911FC0" w:rsidRPr="00BA4B81" w:rsidRDefault="00911FC0" w:rsidP="00BA4B81">
      <w:pPr>
        <w:jc w:val="both"/>
        <w:rPr>
          <w:rFonts w:ascii="Arial" w:eastAsia="Calibri" w:hAnsi="Arial" w:cs="Arial"/>
        </w:rPr>
      </w:pPr>
      <w:r w:rsidRPr="00BA4B81">
        <w:rPr>
          <w:rFonts w:ascii="Arial" w:eastAsia="Calibri" w:hAnsi="Arial" w:cs="Arial"/>
        </w:rPr>
        <w:t>Dans l’état des lieux qu’il remettra, en fin de contrat, au Maître d'œuvre, le Cocontractant signalera ces zones rétrécies. Elles seron</w:t>
      </w:r>
      <w:r w:rsidR="00357E22">
        <w:rPr>
          <w:rFonts w:ascii="Arial" w:eastAsia="Calibri" w:hAnsi="Arial" w:cs="Arial"/>
        </w:rPr>
        <w:t>t reprises lors de la prochaine</w:t>
      </w:r>
      <w:r w:rsidRPr="00BA4B81">
        <w:rPr>
          <w:rFonts w:ascii="Arial" w:eastAsia="Calibri" w:hAnsi="Arial" w:cs="Arial"/>
        </w:rPr>
        <w:t xml:space="preserve"> mise en forme de la plate-forme par des a</w:t>
      </w:r>
      <w:r w:rsidR="00E92E3D" w:rsidRPr="00BA4B81">
        <w:rPr>
          <w:rFonts w:ascii="Arial" w:eastAsia="Calibri" w:hAnsi="Arial" w:cs="Arial"/>
        </w:rPr>
        <w:t>pports des matériaux éventuels.</w:t>
      </w:r>
    </w:p>
    <w:p w14:paraId="2C43F8E1" w14:textId="77777777" w:rsidR="00911FC0" w:rsidRPr="00BA4B81" w:rsidRDefault="00911FC0" w:rsidP="00BA4B81">
      <w:pPr>
        <w:jc w:val="both"/>
        <w:rPr>
          <w:rFonts w:ascii="Arial" w:eastAsia="Calibri" w:hAnsi="Arial" w:cs="Arial"/>
          <w:b/>
        </w:rPr>
      </w:pPr>
      <w:r w:rsidRPr="00BA4B81">
        <w:rPr>
          <w:rFonts w:ascii="Arial" w:eastAsia="Calibri" w:hAnsi="Arial" w:cs="Arial"/>
          <w:b/>
        </w:rPr>
        <w:t>c) – M</w:t>
      </w:r>
      <w:r w:rsidR="00E92E3D" w:rsidRPr="00BA4B81">
        <w:rPr>
          <w:rFonts w:ascii="Arial" w:eastAsia="Calibri" w:hAnsi="Arial" w:cs="Arial"/>
          <w:b/>
        </w:rPr>
        <w:t>ise en forme de la plate-</w:t>
      </w:r>
      <w:r w:rsidR="00357E22" w:rsidRPr="00BA4B81">
        <w:rPr>
          <w:rFonts w:ascii="Arial" w:eastAsia="Calibri" w:hAnsi="Arial" w:cs="Arial"/>
          <w:b/>
        </w:rPr>
        <w:t>forme :</w:t>
      </w:r>
    </w:p>
    <w:p w14:paraId="46AF8948" w14:textId="77777777" w:rsidR="00911FC0" w:rsidRPr="00BA4B81" w:rsidRDefault="00911FC0" w:rsidP="00BA4B81">
      <w:pPr>
        <w:jc w:val="both"/>
        <w:rPr>
          <w:rFonts w:ascii="Arial" w:eastAsia="Calibri" w:hAnsi="Arial" w:cs="Arial"/>
        </w:rPr>
      </w:pPr>
      <w:r w:rsidRPr="00BA4B81">
        <w:rPr>
          <w:rFonts w:ascii="Arial" w:eastAsia="Calibri" w:hAnsi="Arial" w:cs="Arial"/>
        </w:rPr>
        <w:t>La scarification de la chaussée sera exécutée avec un scarificateur monté sur une niveleuse, sur une épaisseur d’au moins 10 cm.</w:t>
      </w:r>
    </w:p>
    <w:p w14:paraId="57327C2D" w14:textId="77777777" w:rsidR="00911FC0" w:rsidRPr="00BA4B81" w:rsidRDefault="00911FC0" w:rsidP="00BA4B81">
      <w:pPr>
        <w:jc w:val="both"/>
        <w:rPr>
          <w:rFonts w:ascii="Arial" w:eastAsia="Calibri" w:hAnsi="Arial" w:cs="Arial"/>
        </w:rPr>
      </w:pPr>
      <w:r w:rsidRPr="00BA4B81">
        <w:rPr>
          <w:rFonts w:ascii="Arial" w:eastAsia="Calibri" w:hAnsi="Arial" w:cs="Arial"/>
        </w:rPr>
        <w:t>Après réglage, arrosage et compactage, le profil en travers obtenu sera conforme au profil en travers type im</w:t>
      </w:r>
      <w:r w:rsidR="00CF6DB2" w:rsidRPr="00BA4B81">
        <w:rPr>
          <w:rFonts w:ascii="Arial" w:eastAsia="Calibri" w:hAnsi="Arial" w:cs="Arial"/>
        </w:rPr>
        <w:t>posé, joint au présent dossier.</w:t>
      </w:r>
    </w:p>
    <w:p w14:paraId="46D2AF33" w14:textId="77777777" w:rsidR="00911FC0" w:rsidRPr="00BA4B81" w:rsidRDefault="00911FC0" w:rsidP="00BA4B81">
      <w:pPr>
        <w:jc w:val="both"/>
        <w:rPr>
          <w:rFonts w:ascii="Arial" w:eastAsia="Calibri" w:hAnsi="Arial" w:cs="Arial"/>
        </w:rPr>
      </w:pPr>
      <w:r w:rsidRPr="00BA4B81">
        <w:rPr>
          <w:rFonts w:ascii="Arial" w:eastAsia="Calibri" w:hAnsi="Arial" w:cs="Arial"/>
        </w:rPr>
        <w:t>Le compactage sera exécuté en fonction du type de matériel utilisé et de la nature des matériaux de la chaussée en place. Le nombre de passes sera défini par la réalisation de planches d’essai par zones homogènes.</w:t>
      </w:r>
    </w:p>
    <w:p w14:paraId="1B98241A" w14:textId="77777777" w:rsidR="00911FC0" w:rsidRPr="00BA4B81" w:rsidRDefault="00911FC0" w:rsidP="00BA4B81">
      <w:pPr>
        <w:jc w:val="both"/>
        <w:rPr>
          <w:rFonts w:ascii="Arial" w:eastAsia="Calibri" w:hAnsi="Arial" w:cs="Arial"/>
        </w:rPr>
      </w:pPr>
      <w:r w:rsidRPr="00BA4B81">
        <w:rPr>
          <w:rFonts w:ascii="Arial" w:eastAsia="Calibri" w:hAnsi="Arial" w:cs="Arial"/>
        </w:rPr>
        <w:t>Il sera réalisé une mesure de densité in-situ tous les 200 mètres. La densité de référence Proctor sera mesurée sur échantillon prélevé tous les 5 km ou à chaque changement notable de la nature de matériau sur la plate-forme existante. Le compactage sera jugé satisfaisant si la mesure de la densité in-situ donne 95% de la densité Proctor Modifié.</w:t>
      </w:r>
    </w:p>
    <w:p w14:paraId="36ADB47D"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Les matériels utilisés pour la scarification, l’arrosage et le compactage seront soumis à l’accord du Maître d’œuvre.</w:t>
      </w:r>
    </w:p>
    <w:p w14:paraId="40F1FE58" w14:textId="77777777" w:rsidR="00911FC0" w:rsidRPr="00BA4B81" w:rsidRDefault="00911FC0" w:rsidP="00BA4B81">
      <w:pPr>
        <w:jc w:val="both"/>
        <w:rPr>
          <w:rFonts w:ascii="Arial" w:eastAsia="Calibri" w:hAnsi="Arial" w:cs="Arial"/>
        </w:rPr>
      </w:pPr>
      <w:r w:rsidRPr="00BA4B81">
        <w:rPr>
          <w:rFonts w:ascii="Arial" w:eastAsia="Calibri" w:hAnsi="Arial" w:cs="Arial"/>
        </w:rPr>
        <w:t>La pente transversale sera contrôlée soit à l’aide du niveau à eau et de gabarits, soit à l’aide de nivelettes.</w:t>
      </w:r>
    </w:p>
    <w:p w14:paraId="1EB75521" w14:textId="77777777" w:rsidR="00911FC0" w:rsidRPr="00BA4B81" w:rsidRDefault="00911FC0" w:rsidP="00BA4B81">
      <w:pPr>
        <w:jc w:val="both"/>
        <w:rPr>
          <w:rFonts w:ascii="Arial" w:eastAsia="Calibri" w:hAnsi="Arial" w:cs="Arial"/>
        </w:rPr>
      </w:pPr>
      <w:r w:rsidRPr="00BA4B81">
        <w:rPr>
          <w:rFonts w:ascii="Arial" w:eastAsia="Calibri" w:hAnsi="Arial" w:cs="Arial"/>
        </w:rPr>
        <w:t>Le profil de la chaussée après reprofilage ne devra pas présenter d’écart supérieur à 2 cm par rapport au profil en travers type du présent marché.</w:t>
      </w:r>
    </w:p>
    <w:p w14:paraId="7A49A0B0" w14:textId="77777777" w:rsidR="00911FC0" w:rsidRPr="00BA4B81" w:rsidRDefault="00911FC0" w:rsidP="00BA4B81">
      <w:pPr>
        <w:jc w:val="both"/>
        <w:rPr>
          <w:rFonts w:ascii="Arial" w:eastAsia="Calibri" w:hAnsi="Arial" w:cs="Arial"/>
        </w:rPr>
      </w:pPr>
      <w:r w:rsidRPr="00BA4B81">
        <w:rPr>
          <w:rFonts w:ascii="Arial" w:eastAsia="Calibri" w:hAnsi="Arial" w:cs="Arial"/>
        </w:rPr>
        <w:t>Les matériaux rejetés dans les fossés par cette opération seront évacués hors de l’emprise de la route.</w:t>
      </w:r>
    </w:p>
    <w:p w14:paraId="75A667A3" w14:textId="77777777" w:rsidR="00911FC0" w:rsidRPr="00BA4B81" w:rsidRDefault="00911FC0" w:rsidP="00BA4B81">
      <w:pPr>
        <w:jc w:val="both"/>
        <w:rPr>
          <w:rFonts w:ascii="Arial" w:eastAsia="Calibri" w:hAnsi="Arial" w:cs="Arial"/>
        </w:rPr>
      </w:pPr>
      <w:r w:rsidRPr="00BA4B81">
        <w:rPr>
          <w:rFonts w:ascii="Arial" w:eastAsia="Calibri" w:hAnsi="Arial" w:cs="Arial"/>
        </w:rPr>
        <w:t>Dans l’état des lieux qu’il remettra, en fin de contrat, au Maître d'œuvre, l’entrepreneur signalera ces zones rétrécies. Elles seront reprises lors du prochain reprofilage lourd pa</w:t>
      </w:r>
      <w:r w:rsidR="00D7491D" w:rsidRPr="00BA4B81">
        <w:rPr>
          <w:rFonts w:ascii="Arial" w:eastAsia="Calibri" w:hAnsi="Arial" w:cs="Arial"/>
        </w:rPr>
        <w:t>r des apports locaux éventuels.</w:t>
      </w:r>
    </w:p>
    <w:p w14:paraId="0BE2C10B"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1</w:t>
      </w:r>
      <w:r w:rsidR="00D7491D" w:rsidRPr="00BA4B81">
        <w:rPr>
          <w:rFonts w:ascii="Arial" w:eastAsia="Calibri" w:hAnsi="Arial" w:cs="Arial"/>
          <w:b/>
        </w:rPr>
        <w:t>2 :</w:t>
      </w:r>
      <w:r w:rsidR="00D7491D" w:rsidRPr="00BA4B81">
        <w:rPr>
          <w:rFonts w:ascii="Arial" w:eastAsia="Calibri" w:hAnsi="Arial" w:cs="Arial"/>
          <w:b/>
        </w:rPr>
        <w:tab/>
        <w:t>RECHARGEMENT DE LA CHAUSSEE</w:t>
      </w:r>
    </w:p>
    <w:p w14:paraId="15147AF8"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caractéristiques des matériaux de la couche de roulement ont été définies à l’article 4. Le rechargement se fera sur une largeur circulable, sur une épaisseur minimale de </w:t>
      </w:r>
      <w:smartTag w:uri="urn:schemas-microsoft-com:office:smarttags" w:element="metricconverter">
        <w:smartTagPr>
          <w:attr w:name="ProductID" w:val="10 cm"/>
        </w:smartTagPr>
        <w:r w:rsidRPr="00BA4B81">
          <w:rPr>
            <w:rFonts w:ascii="Arial" w:eastAsia="Calibri" w:hAnsi="Arial" w:cs="Arial"/>
          </w:rPr>
          <w:t>10 cm</w:t>
        </w:r>
      </w:smartTag>
      <w:r w:rsidRPr="00BA4B81">
        <w:rPr>
          <w:rFonts w:ascii="Arial" w:eastAsia="Calibri" w:hAnsi="Arial" w:cs="Arial"/>
        </w:rPr>
        <w:t xml:space="preserve"> mesurée après compactage. La section transversale devra correspondre à celle spécifiée pour la plate-forme.</w:t>
      </w:r>
    </w:p>
    <w:p w14:paraId="4DBE49DE" w14:textId="77777777" w:rsidR="00911FC0" w:rsidRPr="00BA4B81" w:rsidRDefault="00911FC0" w:rsidP="00BA4B81">
      <w:pPr>
        <w:jc w:val="both"/>
        <w:rPr>
          <w:rFonts w:ascii="Arial" w:eastAsia="Calibri" w:hAnsi="Arial" w:cs="Arial"/>
        </w:rPr>
      </w:pPr>
      <w:r w:rsidRPr="00BA4B81">
        <w:rPr>
          <w:rFonts w:ascii="Arial" w:eastAsia="Calibri" w:hAnsi="Arial" w:cs="Arial"/>
        </w:rPr>
        <w:t>La mise en œuvre se fera à la teneur en eau optimale Proctor Modifié plus ou moins 2 points. L’Entrepreneur prendra les mesures qui s’imposent pour humidifier ou aérer le matériau de façon à obtenir la teneur en eau requise.</w:t>
      </w:r>
    </w:p>
    <w:p w14:paraId="1824B852" w14:textId="77777777" w:rsidR="00911FC0" w:rsidRPr="00BA4B81" w:rsidRDefault="00911FC0" w:rsidP="00BA4B81">
      <w:pPr>
        <w:jc w:val="both"/>
        <w:rPr>
          <w:rFonts w:ascii="Arial" w:eastAsia="Calibri" w:hAnsi="Arial" w:cs="Arial"/>
        </w:rPr>
      </w:pPr>
      <w:r w:rsidRPr="00BA4B81">
        <w:rPr>
          <w:rFonts w:ascii="Arial" w:eastAsia="Calibri" w:hAnsi="Arial" w:cs="Arial"/>
        </w:rPr>
        <w:t>La compacité exigée pour la couche de roulement est fixée à 95% de la densité sèche Proctor Modifié. Une planche d’essai sera réalisée en vue de déterminer l’atelier de compactage et le nombre de passes nécessaires pour atteindre la compacité requise.</w:t>
      </w:r>
    </w:p>
    <w:p w14:paraId="53BFE021" w14:textId="77777777" w:rsidR="00911FC0" w:rsidRPr="00BA4B81" w:rsidRDefault="00911FC0" w:rsidP="00BA4B81">
      <w:pPr>
        <w:jc w:val="both"/>
        <w:rPr>
          <w:rFonts w:ascii="Arial" w:eastAsia="Calibri" w:hAnsi="Arial" w:cs="Arial"/>
        </w:rPr>
      </w:pPr>
      <w:r w:rsidRPr="00BA4B81">
        <w:rPr>
          <w:rFonts w:ascii="Arial" w:eastAsia="Calibri" w:hAnsi="Arial" w:cs="Arial"/>
        </w:rPr>
        <w:t>Il sera effectué au moins une mesure de densité in-situ au densitomètre à membrane tous les 200 mètres. Il sera également effectué une mesure de l’épaisseur de la couche de roulement tous les 500 mètres. Aucune épaisseur inférieure à 0,10 mètres ne sera tolérée.</w:t>
      </w:r>
    </w:p>
    <w:p w14:paraId="030630A0" w14:textId="77777777" w:rsidR="00911FC0" w:rsidRPr="00BA4B81" w:rsidRDefault="00911FC0" w:rsidP="00BA4B81">
      <w:pPr>
        <w:jc w:val="both"/>
        <w:rPr>
          <w:rFonts w:ascii="Arial" w:eastAsia="Calibri" w:hAnsi="Arial" w:cs="Arial"/>
        </w:rPr>
      </w:pPr>
      <w:r w:rsidRPr="00BA4B81">
        <w:rPr>
          <w:rFonts w:ascii="Arial" w:eastAsia="Calibri" w:hAnsi="Arial" w:cs="Arial"/>
        </w:rPr>
        <w:t>Le Maître d’</w:t>
      </w:r>
      <w:r w:rsidR="004E1780" w:rsidRPr="00BA4B81">
        <w:rPr>
          <w:rFonts w:ascii="Arial" w:eastAsia="Calibri" w:hAnsi="Arial" w:cs="Arial"/>
        </w:rPr>
        <w:t>Œuvre</w:t>
      </w:r>
      <w:r w:rsidRPr="00BA4B81">
        <w:rPr>
          <w:rFonts w:ascii="Arial" w:eastAsia="Calibri" w:hAnsi="Arial" w:cs="Arial"/>
        </w:rPr>
        <w:t xml:space="preserve"> se réserve le droit d’utiliser ses moyens propres ou de faire appel à un laboratoire agréé pour faire tous les essais de vérification qu’il juge nécessaires. Si sur une section donnée, ces essais donnent plus de 20% de résultats hors spécification, l’Entrepreneur reprendra le compactage. Et si une mesure de l’épaisseur de la couche de roulement donne un résultat inférieur à 0,10 mètres, la section correspondante sera scarifiée, rechargée et compactée de nouveau jusqu’à l’obtention de l’épaisseur et de la compacité requises.</w:t>
      </w:r>
    </w:p>
    <w:p w14:paraId="1F842D6A" w14:textId="77777777" w:rsidR="00911FC0" w:rsidRPr="00BA4B81" w:rsidRDefault="00911FC0" w:rsidP="00BA4B81">
      <w:pPr>
        <w:jc w:val="both"/>
        <w:rPr>
          <w:rFonts w:ascii="Arial" w:eastAsia="Calibri" w:hAnsi="Arial" w:cs="Arial"/>
        </w:rPr>
      </w:pPr>
      <w:r w:rsidRPr="00BA4B81">
        <w:rPr>
          <w:rFonts w:ascii="Arial" w:eastAsia="Calibri" w:hAnsi="Arial" w:cs="Arial"/>
        </w:rPr>
        <w:t>Dans un cas comme dans l’autre,  tous les frais de vérification s</w:t>
      </w:r>
      <w:r w:rsidR="00D7491D" w:rsidRPr="00BA4B81">
        <w:rPr>
          <w:rFonts w:ascii="Arial" w:eastAsia="Calibri" w:hAnsi="Arial" w:cs="Arial"/>
        </w:rPr>
        <w:t>eront imputés à l’Entrepreneur.</w:t>
      </w:r>
    </w:p>
    <w:p w14:paraId="2CCEF355" w14:textId="77777777" w:rsidR="00911FC0" w:rsidRPr="00BA4B81" w:rsidRDefault="00D7491D" w:rsidP="00BA4B81">
      <w:pPr>
        <w:jc w:val="both"/>
        <w:rPr>
          <w:rFonts w:ascii="Arial" w:eastAsia="Calibri" w:hAnsi="Arial" w:cs="Arial"/>
          <w:b/>
        </w:rPr>
      </w:pPr>
      <w:r w:rsidRPr="00BA4B81">
        <w:rPr>
          <w:rFonts w:ascii="Arial" w:eastAsia="Calibri" w:hAnsi="Arial" w:cs="Arial"/>
          <w:b/>
        </w:rPr>
        <w:t>Article 13 :</w:t>
      </w:r>
      <w:r w:rsidRPr="00BA4B81">
        <w:rPr>
          <w:rFonts w:ascii="Arial" w:eastAsia="Calibri" w:hAnsi="Arial" w:cs="Arial"/>
          <w:b/>
        </w:rPr>
        <w:tab/>
        <w:t>BUSES METALLIQUES</w:t>
      </w:r>
    </w:p>
    <w:p w14:paraId="1A59DAB9" w14:textId="77777777" w:rsidR="00911FC0" w:rsidRPr="00BA4B81" w:rsidRDefault="00911FC0" w:rsidP="00BA4B81">
      <w:pPr>
        <w:jc w:val="both"/>
        <w:rPr>
          <w:rFonts w:ascii="Arial" w:eastAsia="Calibri" w:hAnsi="Arial" w:cs="Arial"/>
        </w:rPr>
      </w:pPr>
      <w:r w:rsidRPr="00BA4B81">
        <w:rPr>
          <w:rFonts w:ascii="Arial" w:eastAsia="Calibri" w:hAnsi="Arial" w:cs="Arial"/>
        </w:rPr>
        <w:t>1- Fondation et montage</w:t>
      </w:r>
    </w:p>
    <w:p w14:paraId="0428B2B1" w14:textId="77777777" w:rsidR="00911FC0" w:rsidRPr="00BA4B81" w:rsidRDefault="00911FC0" w:rsidP="00BA4B81">
      <w:pPr>
        <w:jc w:val="both"/>
        <w:rPr>
          <w:rFonts w:ascii="Arial" w:eastAsia="Calibri" w:hAnsi="Arial" w:cs="Arial"/>
        </w:rPr>
      </w:pPr>
      <w:r w:rsidRPr="00BA4B81">
        <w:rPr>
          <w:rFonts w:ascii="Arial" w:eastAsia="Calibri" w:hAnsi="Arial" w:cs="Arial"/>
        </w:rPr>
        <w:tab/>
        <w:t>Dans les sites de terrains compressibles, et pour prévenir tout tassement ultérieur de l’ouvrage, les buses seront montées après le curage éventuel de l’assise ordonné par le Maître d’Œuvre.</w:t>
      </w:r>
    </w:p>
    <w:p w14:paraId="285BEEB8" w14:textId="77777777" w:rsidR="00911FC0" w:rsidRPr="00BA4B81" w:rsidRDefault="00911FC0" w:rsidP="00BA4B81">
      <w:pPr>
        <w:jc w:val="both"/>
        <w:rPr>
          <w:rFonts w:ascii="Arial" w:eastAsia="Calibri" w:hAnsi="Arial" w:cs="Arial"/>
        </w:rPr>
      </w:pPr>
      <w:r w:rsidRPr="00BA4B81">
        <w:rPr>
          <w:rFonts w:ascii="Arial" w:eastAsia="Calibri" w:hAnsi="Arial" w:cs="Arial"/>
        </w:rPr>
        <w:tab/>
        <w:t>Nonobstant cette disposition, l’Entrepreneur aura à sa charge tous dégâts qui pourraient survenir du fait de déformations des buses par tassement ou autres causes.</w:t>
      </w:r>
    </w:p>
    <w:p w14:paraId="69E1C815"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ab/>
        <w:t>L’Entrepreneur choisira les périodes de débit nul ou d’étiage pour exécuter, à ses frais, tous aménagements utiles (détournement de lit, barrages, ouvrages provisoires, etc.…) pour assurer l’évacuation des eaux pendant le montage de la buse.</w:t>
      </w:r>
    </w:p>
    <w:p w14:paraId="15C5B329" w14:textId="77777777" w:rsidR="00911FC0" w:rsidRPr="00BA4B81" w:rsidRDefault="00911FC0" w:rsidP="00BA4B81">
      <w:pPr>
        <w:jc w:val="both"/>
        <w:rPr>
          <w:rFonts w:ascii="Arial" w:eastAsia="Calibri" w:hAnsi="Arial" w:cs="Arial"/>
        </w:rPr>
      </w:pPr>
      <w:r w:rsidRPr="00BA4B81">
        <w:rPr>
          <w:rFonts w:ascii="Arial" w:eastAsia="Calibri" w:hAnsi="Arial" w:cs="Arial"/>
        </w:rPr>
        <w:tab/>
        <w:t>Dans les sites de terrains solides, l’Entrepreneur aura le choix entre le montage avant ou après terrassements.</w:t>
      </w:r>
    </w:p>
    <w:p w14:paraId="5C76E417" w14:textId="77777777" w:rsidR="00911FC0" w:rsidRPr="00BA4B81" w:rsidRDefault="00911FC0" w:rsidP="00BA4B81">
      <w:pPr>
        <w:jc w:val="both"/>
        <w:rPr>
          <w:rFonts w:ascii="Arial" w:eastAsia="Calibri" w:hAnsi="Arial" w:cs="Arial"/>
        </w:rPr>
      </w:pPr>
      <w:r w:rsidRPr="00BA4B81">
        <w:rPr>
          <w:rFonts w:ascii="Arial" w:eastAsia="Calibri" w:hAnsi="Arial" w:cs="Arial"/>
        </w:rPr>
        <w:tab/>
        <w:t>La pose des buses sera précédée des travaux de fondations nécessaires à bonne assise de l’ouvrage. En particulier dans le cas de lits rocheux, l’Entrepreneur devra interposer entre la buse et la roche, un matelas - généralement de roche meuble utilisée pour les couches de fondation - d’au moins vingt centimètres (20 cm) d’épaisseur en tout point, bien protégé contre tout risque d’affouillements.</w:t>
      </w:r>
    </w:p>
    <w:p w14:paraId="58192909" w14:textId="77777777" w:rsidR="00911FC0" w:rsidRPr="00BA4B81" w:rsidRDefault="00911FC0" w:rsidP="00BA4B81">
      <w:pPr>
        <w:jc w:val="both"/>
        <w:rPr>
          <w:rFonts w:ascii="Arial" w:eastAsia="Calibri" w:hAnsi="Arial" w:cs="Arial"/>
        </w:rPr>
      </w:pPr>
      <w:r w:rsidRPr="00BA4B81">
        <w:rPr>
          <w:rFonts w:ascii="Arial" w:eastAsia="Calibri" w:hAnsi="Arial" w:cs="Arial"/>
        </w:rPr>
        <w:tab/>
        <w:t>Le montage des buses sera effectué suivant les prescriptions du fabricant, notamment en ce qui concerne les qualités des remblais de contact, les contre-flèches longitudinales, les flèches et contre-flèches diamétrales.</w:t>
      </w:r>
    </w:p>
    <w:p w14:paraId="58482093" w14:textId="77777777" w:rsidR="00911FC0" w:rsidRPr="00BA4B81" w:rsidRDefault="00911FC0" w:rsidP="00BA4B81">
      <w:pPr>
        <w:jc w:val="both"/>
        <w:rPr>
          <w:rFonts w:ascii="Arial" w:eastAsia="Calibri" w:hAnsi="Arial" w:cs="Arial"/>
        </w:rPr>
      </w:pPr>
      <w:r w:rsidRPr="00BA4B81">
        <w:rPr>
          <w:rFonts w:ascii="Arial" w:eastAsia="Calibri" w:hAnsi="Arial" w:cs="Arial"/>
        </w:rPr>
        <w:tab/>
        <w:t>Toutefois, le Maître d'Œuvre devra prescrire les règles élémentaires pour l’</w:t>
      </w:r>
      <w:r w:rsidR="00CF6DB2" w:rsidRPr="00BA4B81">
        <w:rPr>
          <w:rFonts w:ascii="Arial" w:eastAsia="Calibri" w:hAnsi="Arial" w:cs="Arial"/>
        </w:rPr>
        <w:t>exécution de la pose des buses.</w:t>
      </w:r>
    </w:p>
    <w:p w14:paraId="62168D3A" w14:textId="77777777" w:rsidR="00911FC0" w:rsidRPr="00BA4B81" w:rsidRDefault="00911FC0" w:rsidP="00BA4B81">
      <w:pPr>
        <w:jc w:val="both"/>
        <w:rPr>
          <w:rFonts w:ascii="Arial" w:eastAsia="Calibri" w:hAnsi="Arial" w:cs="Arial"/>
          <w:b/>
        </w:rPr>
      </w:pPr>
      <w:r w:rsidRPr="00BA4B81">
        <w:rPr>
          <w:rFonts w:ascii="Arial" w:eastAsia="Calibri" w:hAnsi="Arial" w:cs="Arial"/>
          <w:b/>
        </w:rPr>
        <w:t>2- Remblaiement</w:t>
      </w:r>
    </w:p>
    <w:p w14:paraId="1634E482" w14:textId="77777777" w:rsidR="00911FC0" w:rsidRPr="00BA4B81" w:rsidRDefault="00911FC0" w:rsidP="00BA4B81">
      <w:pPr>
        <w:jc w:val="both"/>
        <w:rPr>
          <w:rFonts w:ascii="Arial" w:eastAsia="Calibri" w:hAnsi="Arial" w:cs="Arial"/>
        </w:rPr>
      </w:pPr>
      <w:r w:rsidRPr="00BA4B81">
        <w:rPr>
          <w:rFonts w:ascii="Arial" w:eastAsia="Calibri" w:hAnsi="Arial" w:cs="Arial"/>
        </w:rPr>
        <w:t>Le remblaiement sera réalisé avec les matériaux définis à l’article 4.4 e</w:t>
      </w:r>
      <w:r w:rsidR="00D7491D" w:rsidRPr="00BA4B81">
        <w:rPr>
          <w:rFonts w:ascii="Arial" w:eastAsia="Calibri" w:hAnsi="Arial" w:cs="Arial"/>
        </w:rPr>
        <w:t>t conformément à l’article 9.4.</w:t>
      </w:r>
    </w:p>
    <w:p w14:paraId="062EFB10" w14:textId="77777777" w:rsidR="00911FC0" w:rsidRPr="00BA4B81" w:rsidRDefault="00911FC0" w:rsidP="00BA4B81">
      <w:pPr>
        <w:jc w:val="both"/>
        <w:rPr>
          <w:rFonts w:ascii="Arial" w:eastAsia="Calibri" w:hAnsi="Arial" w:cs="Arial"/>
          <w:b/>
        </w:rPr>
      </w:pPr>
      <w:r w:rsidRPr="00BA4B81">
        <w:rPr>
          <w:rFonts w:ascii="Arial" w:eastAsia="Calibri" w:hAnsi="Arial" w:cs="Arial"/>
          <w:b/>
        </w:rPr>
        <w:t>3- Aménagement Amont et Aval</w:t>
      </w:r>
    </w:p>
    <w:p w14:paraId="53625241" w14:textId="77777777" w:rsidR="00911FC0" w:rsidRPr="00BA4B81" w:rsidRDefault="00911FC0" w:rsidP="00BA4B81">
      <w:pPr>
        <w:jc w:val="both"/>
        <w:rPr>
          <w:rFonts w:ascii="Arial" w:eastAsia="Calibri" w:hAnsi="Arial" w:cs="Arial"/>
        </w:rPr>
      </w:pPr>
      <w:r w:rsidRPr="00BA4B81">
        <w:rPr>
          <w:rFonts w:ascii="Arial" w:eastAsia="Calibri" w:hAnsi="Arial" w:cs="Arial"/>
        </w:rPr>
        <w:tab/>
        <w:t>Les travaux de pose des buses seront complétés d’aménagements amont et aval, parfaitement définis aux plans d’exécution et adaptés à la topographie et aux diverses conditions lo</w:t>
      </w:r>
      <w:r w:rsidR="004A0182" w:rsidRPr="00BA4B81">
        <w:rPr>
          <w:rFonts w:ascii="Arial" w:eastAsia="Calibri" w:hAnsi="Arial" w:cs="Arial"/>
        </w:rPr>
        <w:t>cales propres à chaque ouvrage.</w:t>
      </w:r>
    </w:p>
    <w:p w14:paraId="7DFA5F5A"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14 :</w:t>
      </w:r>
      <w:r w:rsidRPr="00BA4B81">
        <w:rPr>
          <w:rFonts w:ascii="Arial" w:eastAsia="Calibri" w:hAnsi="Arial" w:cs="Arial"/>
          <w:b/>
        </w:rPr>
        <w:tab/>
        <w:t>A</w:t>
      </w:r>
      <w:r w:rsidR="00D7491D" w:rsidRPr="00BA4B81">
        <w:rPr>
          <w:rFonts w:ascii="Arial" w:eastAsia="Calibri" w:hAnsi="Arial" w:cs="Arial"/>
          <w:b/>
        </w:rPr>
        <w:t>MENAGEMENTS D’OUVRAGE EXISTANTS</w:t>
      </w:r>
    </w:p>
    <w:p w14:paraId="0928F470" w14:textId="77777777" w:rsidR="00911FC0" w:rsidRPr="00BA4B81" w:rsidRDefault="00911FC0" w:rsidP="00BA4B81">
      <w:pPr>
        <w:jc w:val="both"/>
        <w:rPr>
          <w:rFonts w:ascii="Arial" w:eastAsia="Calibri" w:hAnsi="Arial" w:cs="Arial"/>
        </w:rPr>
      </w:pPr>
      <w:r w:rsidRPr="00BA4B81">
        <w:rPr>
          <w:rFonts w:ascii="Arial" w:eastAsia="Calibri" w:hAnsi="Arial" w:cs="Arial"/>
        </w:rPr>
        <w:t>Des aménagements ou allongements d’ouvrages existants sont prévus dans le cadre du présent marché. Ceux-ci porteront sur les dalots, passages des buses, caniveaux, ponts semi-définitifs, etc.</w:t>
      </w:r>
    </w:p>
    <w:p w14:paraId="0336202B" w14:textId="77777777" w:rsidR="00911FC0" w:rsidRPr="00BA4B81" w:rsidRDefault="00911FC0" w:rsidP="00BA4B81">
      <w:pPr>
        <w:jc w:val="both"/>
        <w:rPr>
          <w:rFonts w:ascii="Arial" w:eastAsia="Calibri" w:hAnsi="Arial" w:cs="Arial"/>
        </w:rPr>
      </w:pPr>
      <w:r w:rsidRPr="00BA4B81">
        <w:rPr>
          <w:rFonts w:ascii="Arial" w:eastAsia="Calibri" w:hAnsi="Arial" w:cs="Arial"/>
        </w:rPr>
        <w:tab/>
        <w:t>Les allongements seront réalisés en buses métalliques, en béton ou des maçonneries suivant les caractéristiques de l’ouvrage intéressé.</w:t>
      </w:r>
    </w:p>
    <w:p w14:paraId="4E7CBCEE" w14:textId="77777777" w:rsidR="00911FC0" w:rsidRPr="00BA4B81" w:rsidRDefault="00911FC0" w:rsidP="00BA4B81">
      <w:pPr>
        <w:jc w:val="both"/>
        <w:rPr>
          <w:rFonts w:ascii="Arial" w:eastAsia="Calibri" w:hAnsi="Arial" w:cs="Arial"/>
        </w:rPr>
      </w:pPr>
      <w:r w:rsidRPr="00BA4B81">
        <w:rPr>
          <w:rFonts w:ascii="Arial" w:eastAsia="Calibri" w:hAnsi="Arial" w:cs="Arial"/>
        </w:rPr>
        <w:tab/>
        <w:t>La technique de reprise pour chaque ouvrage fera l’objet de la part de l’Entrepreneur d’une proposition détaillée soumise à l’agrément du Maître d'Œuvre. Celle-ci comprend tous les dessins d’exécution, métrés et note de calcul éventuel.</w:t>
      </w:r>
    </w:p>
    <w:p w14:paraId="2268CFDB" w14:textId="77777777" w:rsidR="00911FC0" w:rsidRPr="00BA4B81" w:rsidRDefault="00911FC0" w:rsidP="00BA4B81">
      <w:pPr>
        <w:jc w:val="both"/>
        <w:rPr>
          <w:rFonts w:ascii="Arial" w:eastAsia="Calibri" w:hAnsi="Arial" w:cs="Arial"/>
        </w:rPr>
      </w:pPr>
      <w:r w:rsidRPr="00BA4B81">
        <w:rPr>
          <w:rFonts w:ascii="Arial" w:eastAsia="Calibri" w:hAnsi="Arial" w:cs="Arial"/>
        </w:rPr>
        <w:tab/>
        <w:t>Les parties en allongement pourront être, suivant leur importance, soit solidaires et former corps avec l’ancien ouvrage, soit séparées par un joint transversal de quatre (4) mm, con</w:t>
      </w:r>
      <w:r w:rsidR="00CF6DB2" w:rsidRPr="00BA4B81">
        <w:rPr>
          <w:rFonts w:ascii="Arial" w:eastAsia="Calibri" w:hAnsi="Arial" w:cs="Arial"/>
        </w:rPr>
        <w:t>stitué d’un produit bitumineux.</w:t>
      </w:r>
    </w:p>
    <w:p w14:paraId="29FAC36D"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15 :</w:t>
      </w:r>
      <w:r w:rsidR="004A0182" w:rsidRPr="00BA4B81">
        <w:rPr>
          <w:rFonts w:ascii="Arial" w:eastAsia="Calibri" w:hAnsi="Arial" w:cs="Arial"/>
          <w:b/>
        </w:rPr>
        <w:tab/>
        <w:t>GABIONS</w:t>
      </w:r>
    </w:p>
    <w:p w14:paraId="1427EF49" w14:textId="77777777" w:rsidR="00911FC0" w:rsidRPr="00BA4B81" w:rsidRDefault="00911FC0" w:rsidP="00BA4B81">
      <w:pPr>
        <w:jc w:val="both"/>
        <w:rPr>
          <w:rFonts w:ascii="Arial" w:eastAsia="Calibri" w:hAnsi="Arial" w:cs="Arial"/>
        </w:rPr>
      </w:pPr>
      <w:r w:rsidRPr="00BA4B81">
        <w:rPr>
          <w:rFonts w:ascii="Arial" w:eastAsia="Calibri" w:hAnsi="Arial" w:cs="Arial"/>
        </w:rPr>
        <w:tab/>
        <w:t>Les gabions ne pourront être mis en place qu’après notification de l’acceptation de la qualité des treillis métalliques à l’Entrepreneur.</w:t>
      </w:r>
    </w:p>
    <w:p w14:paraId="5B139052"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ab/>
        <w:t>Le gabion reçu à pied d’œuvre sera au moment de son utilisation, déplié de façon que toutes ses faces reposent à plat sur le sol. Les quatre faces latérales seront relevées pour former une caisse dont le couvercle restera ouvert, puis le gabion sera ainsi posé sur l’emplacement définitif qui lui est destiné.</w:t>
      </w:r>
    </w:p>
    <w:p w14:paraId="18947A99" w14:textId="77777777" w:rsidR="00911FC0" w:rsidRPr="00BA4B81" w:rsidRDefault="00911FC0" w:rsidP="00BA4B81">
      <w:pPr>
        <w:jc w:val="both"/>
        <w:rPr>
          <w:rFonts w:ascii="Arial" w:eastAsia="Calibri" w:hAnsi="Arial" w:cs="Arial"/>
        </w:rPr>
      </w:pPr>
      <w:r w:rsidRPr="00BA4B81">
        <w:rPr>
          <w:rFonts w:ascii="Arial" w:eastAsia="Calibri" w:hAnsi="Arial" w:cs="Arial"/>
        </w:rPr>
        <w:tab/>
        <w:t>Si le gabion doit être juxtaposé à d’autres déjà en place, ses faces de contact seront parfaitement appliquées contre les gabions voisins : on utilise à cet effet un maillet de bois.</w:t>
      </w:r>
    </w:p>
    <w:p w14:paraId="13300D23" w14:textId="77777777" w:rsidR="00911FC0" w:rsidRPr="00BA4B81" w:rsidRDefault="00911FC0" w:rsidP="00BA4B81">
      <w:pPr>
        <w:jc w:val="both"/>
        <w:rPr>
          <w:rFonts w:ascii="Arial" w:eastAsia="Calibri" w:hAnsi="Arial" w:cs="Arial"/>
        </w:rPr>
      </w:pPr>
      <w:r w:rsidRPr="00BA4B81">
        <w:rPr>
          <w:rFonts w:ascii="Arial" w:eastAsia="Calibri" w:hAnsi="Arial" w:cs="Arial"/>
        </w:rPr>
        <w:tab/>
        <w:t>Les quatre arêtes verticales seront cousues avec le fil de fer galvanisé; pour les gabions en contact les uns des autres, les coutures des arêtes des gabions en cours de montage se feront en englobant les arêtes des gabions déjà en place. Les arêtes horizontales des gabions en contact, y compris l’arête d’articulation du couvercle du gabion en cours de pose, seront ligaturées ensemble avant tout commencement de remplissage de ce gabion.</w:t>
      </w:r>
    </w:p>
    <w:p w14:paraId="3574AB1E" w14:textId="77777777" w:rsidR="00911FC0" w:rsidRPr="00BA4B81" w:rsidRDefault="00911FC0" w:rsidP="00BA4B81">
      <w:pPr>
        <w:jc w:val="both"/>
        <w:rPr>
          <w:rFonts w:ascii="Arial" w:eastAsia="Calibri" w:hAnsi="Arial" w:cs="Arial"/>
        </w:rPr>
      </w:pPr>
      <w:r w:rsidRPr="00BA4B81">
        <w:rPr>
          <w:rFonts w:ascii="Arial" w:eastAsia="Calibri" w:hAnsi="Arial" w:cs="Arial"/>
        </w:rPr>
        <w:tab/>
        <w:t>Toutes les coutures seront faites en utilisant un fil de fer galvanisé, parfaitement tendu, en effectuant au moins un tour complet à ligaturer pa</w:t>
      </w:r>
      <w:r w:rsidR="00D7491D" w:rsidRPr="00BA4B81">
        <w:rPr>
          <w:rFonts w:ascii="Arial" w:eastAsia="Calibri" w:hAnsi="Arial" w:cs="Arial"/>
        </w:rPr>
        <w:t>r longueur de maille de gabion.</w:t>
      </w:r>
    </w:p>
    <w:p w14:paraId="57D5689A"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16 :</w:t>
      </w:r>
      <w:r w:rsidRPr="00BA4B81">
        <w:rPr>
          <w:rFonts w:ascii="Arial" w:eastAsia="Calibri" w:hAnsi="Arial" w:cs="Arial"/>
          <w:b/>
        </w:rPr>
        <w:tab/>
        <w:t>M</w:t>
      </w:r>
      <w:r w:rsidR="004A0182" w:rsidRPr="00BA4B81">
        <w:rPr>
          <w:rFonts w:ascii="Arial" w:eastAsia="Calibri" w:hAnsi="Arial" w:cs="Arial"/>
          <w:b/>
        </w:rPr>
        <w:t>AÇONNERIES</w:t>
      </w:r>
    </w:p>
    <w:p w14:paraId="311AB975" w14:textId="77777777" w:rsidR="00911FC0" w:rsidRPr="00BA4B81" w:rsidRDefault="00911FC0" w:rsidP="00BA4B81">
      <w:pPr>
        <w:jc w:val="both"/>
        <w:rPr>
          <w:rFonts w:ascii="Arial" w:eastAsia="Calibri" w:hAnsi="Arial" w:cs="Arial"/>
        </w:rPr>
      </w:pPr>
      <w:r w:rsidRPr="00BA4B81">
        <w:rPr>
          <w:rFonts w:ascii="Arial" w:eastAsia="Calibri" w:hAnsi="Arial" w:cs="Arial"/>
        </w:rPr>
        <w:tab/>
        <w:t>Les maçonneries prévues pour la construction des ouvrages seront réalisées dans l’esthétique et le type de l’ouvrage intéressé (forme et dimensions des pierres, joints etc.) sous réserve du respect des règles de l’art.</w:t>
      </w:r>
    </w:p>
    <w:p w14:paraId="69498B5A" w14:textId="77777777" w:rsidR="00911FC0" w:rsidRPr="00BA4B81" w:rsidRDefault="00911FC0" w:rsidP="00BA4B81">
      <w:pPr>
        <w:jc w:val="both"/>
        <w:rPr>
          <w:rFonts w:ascii="Arial" w:eastAsia="Calibri" w:hAnsi="Arial" w:cs="Arial"/>
        </w:rPr>
      </w:pPr>
      <w:r w:rsidRPr="00BA4B81">
        <w:rPr>
          <w:rFonts w:ascii="Arial" w:eastAsia="Calibri" w:hAnsi="Arial" w:cs="Arial"/>
        </w:rPr>
        <w:tab/>
        <w:t>Le mortier de liaison se</w:t>
      </w:r>
      <w:r w:rsidR="004E1780">
        <w:rPr>
          <w:rFonts w:ascii="Arial" w:eastAsia="Calibri" w:hAnsi="Arial" w:cs="Arial"/>
        </w:rPr>
        <w:t xml:space="preserve">ra dosé à trois cent cinquante </w:t>
      </w:r>
      <w:r w:rsidRPr="00BA4B81">
        <w:rPr>
          <w:rFonts w:ascii="Arial" w:eastAsia="Calibri" w:hAnsi="Arial" w:cs="Arial"/>
        </w:rPr>
        <w:t>(350 kg de ciment par m3 de sable.</w:t>
      </w:r>
    </w:p>
    <w:p w14:paraId="4573F155" w14:textId="77777777" w:rsidR="00911FC0" w:rsidRPr="00BA4B81" w:rsidRDefault="00911FC0" w:rsidP="00BA4B81">
      <w:pPr>
        <w:jc w:val="both"/>
        <w:rPr>
          <w:rFonts w:ascii="Arial" w:eastAsia="Calibri" w:hAnsi="Arial" w:cs="Arial"/>
        </w:rPr>
      </w:pPr>
      <w:r w:rsidRPr="00BA4B81">
        <w:rPr>
          <w:rFonts w:ascii="Arial" w:eastAsia="Calibri" w:hAnsi="Arial" w:cs="Arial"/>
        </w:rPr>
        <w:tab/>
        <w:t>Les faces vues des maçonneries devront être régulières. Les dimensions minimales des cotes ne devront pas être inférieures à quinze (15) cm.</w:t>
      </w:r>
    </w:p>
    <w:p w14:paraId="0BFE2A77" w14:textId="77777777" w:rsidR="00911FC0" w:rsidRPr="00BA4B81" w:rsidRDefault="00911FC0" w:rsidP="00BA4B81">
      <w:pPr>
        <w:jc w:val="both"/>
        <w:rPr>
          <w:rFonts w:ascii="Arial" w:eastAsia="Calibri" w:hAnsi="Arial" w:cs="Arial"/>
        </w:rPr>
      </w:pPr>
      <w:r w:rsidRPr="00BA4B81">
        <w:rPr>
          <w:rFonts w:ascii="Arial" w:eastAsia="Calibri" w:hAnsi="Arial" w:cs="Arial"/>
        </w:rPr>
        <w:tab/>
        <w:t>La finition des joints extérieurs se fera à l</w:t>
      </w:r>
      <w:r w:rsidR="004A0182" w:rsidRPr="00BA4B81">
        <w:rPr>
          <w:rFonts w:ascii="Arial" w:eastAsia="Calibri" w:hAnsi="Arial" w:cs="Arial"/>
        </w:rPr>
        <w:t>’aide d’un mortier M450.</w:t>
      </w:r>
    </w:p>
    <w:p w14:paraId="30AFCFE1" w14:textId="77777777" w:rsidR="00911FC0" w:rsidRPr="00BA4B81" w:rsidRDefault="004A0182" w:rsidP="00BA4B81">
      <w:pPr>
        <w:jc w:val="both"/>
        <w:rPr>
          <w:rFonts w:ascii="Arial" w:eastAsia="Calibri" w:hAnsi="Arial" w:cs="Arial"/>
          <w:b/>
        </w:rPr>
      </w:pPr>
      <w:r w:rsidRPr="00BA4B81">
        <w:rPr>
          <w:rFonts w:ascii="Arial" w:eastAsia="Calibri" w:hAnsi="Arial" w:cs="Arial"/>
          <w:b/>
        </w:rPr>
        <w:t>Article 17 : MORTIERS ET BETONS</w:t>
      </w:r>
    </w:p>
    <w:p w14:paraId="63C6AA80" w14:textId="77777777" w:rsidR="00911FC0" w:rsidRPr="00BA4B81" w:rsidRDefault="004A0182" w:rsidP="00BA4B81">
      <w:pPr>
        <w:jc w:val="both"/>
        <w:rPr>
          <w:rFonts w:ascii="Arial" w:eastAsia="Calibri" w:hAnsi="Arial" w:cs="Arial"/>
        </w:rPr>
      </w:pPr>
      <w:r w:rsidRPr="00BA4B81">
        <w:rPr>
          <w:rFonts w:ascii="Arial" w:eastAsia="Calibri" w:hAnsi="Arial" w:cs="Arial"/>
        </w:rPr>
        <w:tab/>
        <w:t>Mortier</w:t>
      </w:r>
    </w:p>
    <w:p w14:paraId="5787E071" w14:textId="77777777" w:rsidR="00911FC0" w:rsidRPr="00BA4B81" w:rsidRDefault="00911FC0" w:rsidP="00BA4B81">
      <w:pPr>
        <w:jc w:val="both"/>
        <w:rPr>
          <w:rFonts w:ascii="Arial" w:eastAsia="Calibri" w:hAnsi="Arial" w:cs="Arial"/>
        </w:rPr>
      </w:pPr>
      <w:r w:rsidRPr="00BA4B81">
        <w:rPr>
          <w:rFonts w:ascii="Arial" w:eastAsia="Calibri" w:hAnsi="Arial" w:cs="Arial"/>
        </w:rPr>
        <w:t>Le mortier M 450 sera dosé à quatre cent cinquante (450) kilogrammes de ciment par mètre cube de sable sec.  Lorsque l’épaisseur de mortier M450 à mettre en œuvre excédera vingt (20) millimètres, on utilisera un micro-béton dosé à quatre cents (400) kilogrammes de ciment dont la composition sera préalablement soumise à l’agrément du Maître d'Œuvre délégué.</w:t>
      </w:r>
    </w:p>
    <w:p w14:paraId="12BA3721" w14:textId="77777777" w:rsidR="00911FC0" w:rsidRPr="00BA4B81" w:rsidRDefault="004A0182" w:rsidP="00BA4B81">
      <w:pPr>
        <w:jc w:val="both"/>
        <w:rPr>
          <w:rFonts w:ascii="Arial" w:eastAsia="Calibri" w:hAnsi="Arial" w:cs="Arial"/>
        </w:rPr>
      </w:pPr>
      <w:r w:rsidRPr="00BA4B81">
        <w:rPr>
          <w:rFonts w:ascii="Arial" w:eastAsia="Calibri" w:hAnsi="Arial" w:cs="Arial"/>
        </w:rPr>
        <w:tab/>
        <w:t>Bétons</w:t>
      </w:r>
    </w:p>
    <w:p w14:paraId="0CE1ABEE"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bétons armés en élévation seront dosés à 350 kilogrammes de ciment par mètre cube et </w:t>
      </w:r>
      <w:r w:rsidR="004A0182" w:rsidRPr="00BA4B81">
        <w:rPr>
          <w:rFonts w:ascii="Arial" w:eastAsia="Calibri" w:hAnsi="Arial" w:cs="Arial"/>
        </w:rPr>
        <w:t xml:space="preserve">vibrés pendant la </w:t>
      </w:r>
      <w:r w:rsidR="004E1780" w:rsidRPr="00BA4B81">
        <w:rPr>
          <w:rFonts w:ascii="Arial" w:eastAsia="Calibri" w:hAnsi="Arial" w:cs="Arial"/>
        </w:rPr>
        <w:t>mise</w:t>
      </w:r>
      <w:r w:rsidR="004A0182" w:rsidRPr="00BA4B81">
        <w:rPr>
          <w:rFonts w:ascii="Arial" w:eastAsia="Calibri" w:hAnsi="Arial" w:cs="Arial"/>
        </w:rPr>
        <w:t xml:space="preserve"> en œuvre.</w:t>
      </w:r>
    </w:p>
    <w:p w14:paraId="488D931E" w14:textId="77777777" w:rsidR="00911FC0" w:rsidRPr="00BA4B81" w:rsidRDefault="00911FC0" w:rsidP="00BA4B81">
      <w:pPr>
        <w:jc w:val="both"/>
        <w:rPr>
          <w:rFonts w:ascii="Arial" w:eastAsia="Calibri" w:hAnsi="Arial" w:cs="Arial"/>
        </w:rPr>
      </w:pPr>
      <w:r w:rsidRPr="00BA4B81">
        <w:rPr>
          <w:rFonts w:ascii="Arial" w:eastAsia="Calibri" w:hAnsi="Arial" w:cs="Arial"/>
        </w:rPr>
        <w:tab/>
        <w:t>Les bétons A.350 pour béton armé d’ouvrage d’art ou dalot devront avoir une résistance minimale à la compression de 270 bars à 28 jours.</w:t>
      </w:r>
    </w:p>
    <w:p w14:paraId="7A51AE93" w14:textId="77777777" w:rsidR="00911FC0" w:rsidRPr="00BA4B81" w:rsidRDefault="00911FC0" w:rsidP="00BA4B81">
      <w:pPr>
        <w:jc w:val="both"/>
        <w:rPr>
          <w:rFonts w:ascii="Arial" w:eastAsia="Calibri" w:hAnsi="Arial" w:cs="Arial"/>
        </w:rPr>
      </w:pPr>
      <w:r w:rsidRPr="00BA4B81">
        <w:rPr>
          <w:rFonts w:ascii="Arial" w:eastAsia="Calibri" w:hAnsi="Arial" w:cs="Arial"/>
        </w:rPr>
        <w:tab/>
        <w:t>Suivant le volume de béton à réaliser, le Maître d'Œuvre pourra réaliser des essais de contrôle de qualité par ses moyens propres ou, s’il le juge nécessaire, demander à un Laboratoire agréé d’effectuer des prises d’échantillons et des essais de compression afin de vérifier la qualité du béton.</w:t>
      </w:r>
    </w:p>
    <w:p w14:paraId="2AA344F3"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ab/>
        <w:t>S’il arrive que les résistances minimales demandées ne soient pas atteintes, ces essais seront réputés à la charge de l’Entrepreneur et le Maître d'Œuvre décidera des mesures à prendre concernant l’ouvrage incriminé.</w:t>
      </w:r>
    </w:p>
    <w:p w14:paraId="5498E861" w14:textId="77777777" w:rsidR="00911FC0" w:rsidRPr="00BA4B81" w:rsidRDefault="00911FC0" w:rsidP="00BA4B81">
      <w:pPr>
        <w:jc w:val="both"/>
        <w:rPr>
          <w:rFonts w:ascii="Arial" w:eastAsia="Calibri" w:hAnsi="Arial" w:cs="Arial"/>
        </w:rPr>
      </w:pPr>
      <w:r w:rsidRPr="00BA4B81">
        <w:rPr>
          <w:rFonts w:ascii="Arial" w:eastAsia="Calibri" w:hAnsi="Arial" w:cs="Arial"/>
        </w:rPr>
        <w:tab/>
        <w:t>La composition du béton C.150 sera telle que le volume de granulats moyens et gros so</w:t>
      </w:r>
      <w:r w:rsidR="004A0182" w:rsidRPr="00BA4B81">
        <w:rPr>
          <w:rFonts w:ascii="Arial" w:eastAsia="Calibri" w:hAnsi="Arial" w:cs="Arial"/>
        </w:rPr>
        <w:t>it le double de celui du sable.</w:t>
      </w:r>
    </w:p>
    <w:p w14:paraId="0917C3BB" w14:textId="77777777" w:rsidR="00911FC0" w:rsidRPr="00BA4B81" w:rsidRDefault="004A0182" w:rsidP="00BA4B81">
      <w:pPr>
        <w:jc w:val="both"/>
        <w:rPr>
          <w:rFonts w:ascii="Arial" w:eastAsia="Calibri" w:hAnsi="Arial" w:cs="Arial"/>
          <w:b/>
        </w:rPr>
      </w:pPr>
      <w:r w:rsidRPr="00BA4B81">
        <w:rPr>
          <w:rFonts w:ascii="Arial" w:eastAsia="Calibri" w:hAnsi="Arial" w:cs="Arial"/>
          <w:b/>
        </w:rPr>
        <w:t xml:space="preserve">Article 18 : </w:t>
      </w:r>
      <w:r w:rsidRPr="00BA4B81">
        <w:rPr>
          <w:rFonts w:ascii="Arial" w:eastAsia="Calibri" w:hAnsi="Arial" w:cs="Arial"/>
          <w:b/>
        </w:rPr>
        <w:tab/>
        <w:t>ENROCHEMENTS</w:t>
      </w:r>
    </w:p>
    <w:p w14:paraId="6FBCA563" w14:textId="77777777" w:rsidR="00911FC0" w:rsidRPr="00BA4B81" w:rsidRDefault="00911FC0" w:rsidP="00BA4B81">
      <w:pPr>
        <w:jc w:val="both"/>
        <w:rPr>
          <w:rFonts w:ascii="Arial" w:eastAsia="Calibri" w:hAnsi="Arial" w:cs="Arial"/>
        </w:rPr>
      </w:pPr>
      <w:r w:rsidRPr="00BA4B81">
        <w:rPr>
          <w:rFonts w:ascii="Arial" w:eastAsia="Calibri" w:hAnsi="Arial" w:cs="Arial"/>
        </w:rPr>
        <w:tab/>
        <w:t>Les enrochements destinés à la protection des berges ou des exutoires amont et aval des ouvrages seront fournis par l’Entrepreneur et proviendront des carrières agréées par le Maître d'Œuvre.</w:t>
      </w:r>
    </w:p>
    <w:p w14:paraId="3321B99B" w14:textId="77777777" w:rsidR="00911FC0" w:rsidRPr="00BA4B81" w:rsidRDefault="00911FC0" w:rsidP="00BA4B81">
      <w:pPr>
        <w:jc w:val="both"/>
        <w:rPr>
          <w:rFonts w:ascii="Arial" w:eastAsia="Calibri" w:hAnsi="Arial" w:cs="Arial"/>
        </w:rPr>
      </w:pPr>
      <w:r w:rsidRPr="00BA4B81">
        <w:rPr>
          <w:rFonts w:ascii="Arial" w:eastAsia="Calibri" w:hAnsi="Arial" w:cs="Arial"/>
        </w:rPr>
        <w:tab/>
        <w:t>Le placage d’enrochements doit être au moins égal à 1,5 fois le diamètre moyen des enrochements utilisés et d’une épaisseur minimale, sous ouvrage et en protection de berge, de 60 cm.</w:t>
      </w:r>
    </w:p>
    <w:p w14:paraId="2FDA45DA" w14:textId="77777777" w:rsidR="00911FC0" w:rsidRPr="00BA4B81" w:rsidRDefault="00911FC0" w:rsidP="00BA4B81">
      <w:pPr>
        <w:jc w:val="both"/>
        <w:rPr>
          <w:rFonts w:ascii="Arial" w:eastAsia="Calibri" w:hAnsi="Arial" w:cs="Arial"/>
        </w:rPr>
      </w:pPr>
      <w:r w:rsidRPr="00BA4B81">
        <w:rPr>
          <w:rFonts w:ascii="Arial" w:eastAsia="Calibri" w:hAnsi="Arial" w:cs="Arial"/>
        </w:rPr>
        <w:tab/>
        <w:t xml:space="preserve">Lorsque le talus de remblai est instable, une couche filtrante en sable ou gravier sera placée entre le talus et les enrochements sur une épaisseur de 15 à 20 cm. Si la base du talus est accessible en basses eaux, un massif d’ancrage sera mis en place à la base des enrochements, dans une tranchée trapézoïdale de 1 à 1,5 cm de profondeur </w:t>
      </w:r>
      <w:r w:rsidR="004A0182" w:rsidRPr="00BA4B81">
        <w:rPr>
          <w:rFonts w:ascii="Arial" w:eastAsia="Calibri" w:hAnsi="Arial" w:cs="Arial"/>
        </w:rPr>
        <w:t>sur 1 à 2 m de largeur en fond.</w:t>
      </w:r>
    </w:p>
    <w:p w14:paraId="63B68E2A"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19 :</w:t>
      </w:r>
      <w:r w:rsidRPr="00BA4B81">
        <w:rPr>
          <w:rFonts w:ascii="Arial" w:eastAsia="Calibri" w:hAnsi="Arial" w:cs="Arial"/>
          <w:b/>
        </w:rPr>
        <w:tab/>
        <w:t>PLATELAGE EN BOIS</w:t>
      </w:r>
    </w:p>
    <w:p w14:paraId="6D78D685" w14:textId="77777777" w:rsidR="00911FC0" w:rsidRPr="00BA4B81" w:rsidRDefault="00911FC0" w:rsidP="00BA4B81">
      <w:pPr>
        <w:jc w:val="both"/>
        <w:rPr>
          <w:rFonts w:ascii="Arial" w:eastAsia="Calibri" w:hAnsi="Arial" w:cs="Arial"/>
        </w:rPr>
      </w:pPr>
      <w:r w:rsidRPr="00BA4B81">
        <w:rPr>
          <w:rFonts w:ascii="Arial" w:eastAsia="Calibri" w:hAnsi="Arial" w:cs="Arial"/>
        </w:rPr>
        <w:tab/>
      </w:r>
      <w:r w:rsidRPr="00BA4B81">
        <w:rPr>
          <w:rFonts w:ascii="Arial" w:eastAsia="Calibri" w:hAnsi="Arial" w:cs="Arial"/>
        </w:rPr>
        <w:tab/>
        <w:t>Avant leur utilisation sur chantier, les bois devront être traités contre les parasites xylophages (insectes, larves, champignons) par trempage en solution aqueuse. Les traitements par trempage «longue diffusion» de 15 jours ou «rapide diffusion» de 24 h devront correspondre aux produits utilisés et seront proposés au Maître d'Œuvre pa</w:t>
      </w:r>
      <w:r w:rsidR="004A0182" w:rsidRPr="00BA4B81">
        <w:rPr>
          <w:rFonts w:ascii="Arial" w:eastAsia="Calibri" w:hAnsi="Arial" w:cs="Arial"/>
        </w:rPr>
        <w:t>r l’Entrepreneur pour agrément.</w:t>
      </w:r>
    </w:p>
    <w:p w14:paraId="4FCA906C" w14:textId="77777777" w:rsidR="00911FC0" w:rsidRPr="00BA4B81" w:rsidRDefault="00911FC0" w:rsidP="00BA4B81">
      <w:pPr>
        <w:jc w:val="both"/>
        <w:rPr>
          <w:rFonts w:ascii="Arial" w:eastAsia="Calibri" w:hAnsi="Arial" w:cs="Arial"/>
          <w:b/>
        </w:rPr>
      </w:pPr>
      <w:r w:rsidRPr="00BA4B81">
        <w:rPr>
          <w:rFonts w:ascii="Arial" w:eastAsia="Calibri" w:hAnsi="Arial" w:cs="Arial"/>
          <w:b/>
        </w:rPr>
        <w:t>Arti</w:t>
      </w:r>
      <w:r w:rsidR="00CF6DB2" w:rsidRPr="00BA4B81">
        <w:rPr>
          <w:rFonts w:ascii="Arial" w:eastAsia="Calibri" w:hAnsi="Arial" w:cs="Arial"/>
          <w:b/>
        </w:rPr>
        <w:t xml:space="preserve">cle 20 : </w:t>
      </w:r>
      <w:r w:rsidR="00CF6DB2" w:rsidRPr="00BA4B81">
        <w:rPr>
          <w:rFonts w:ascii="Arial" w:eastAsia="Calibri" w:hAnsi="Arial" w:cs="Arial"/>
          <w:b/>
        </w:rPr>
        <w:tab/>
        <w:t>PONTS SEMI-DEFINITIFS</w:t>
      </w:r>
    </w:p>
    <w:p w14:paraId="29134C7D" w14:textId="77777777" w:rsidR="00911FC0" w:rsidRPr="00BA4B81" w:rsidRDefault="00911FC0" w:rsidP="00BA4B81">
      <w:pPr>
        <w:jc w:val="both"/>
        <w:rPr>
          <w:rFonts w:ascii="Arial" w:eastAsia="Calibri" w:hAnsi="Arial" w:cs="Arial"/>
          <w:b/>
        </w:rPr>
      </w:pPr>
      <w:r w:rsidRPr="00BA4B81">
        <w:rPr>
          <w:rFonts w:ascii="Arial" w:eastAsia="Calibri" w:hAnsi="Arial" w:cs="Arial"/>
        </w:rPr>
        <w:tab/>
        <w:t xml:space="preserve">La réalisation des ponts semi-définitifs se fera conformément aux plans types et à </w:t>
      </w:r>
      <w:r w:rsidRPr="00BA4B81">
        <w:rPr>
          <w:rFonts w:ascii="Arial" w:eastAsia="Calibri" w:hAnsi="Arial" w:cs="Arial"/>
          <w:b/>
        </w:rPr>
        <w:t>la nomenclature d</w:t>
      </w:r>
      <w:r w:rsidR="004A0182" w:rsidRPr="00BA4B81">
        <w:rPr>
          <w:rFonts w:ascii="Arial" w:eastAsia="Calibri" w:hAnsi="Arial" w:cs="Arial"/>
          <w:b/>
        </w:rPr>
        <w:t>es tâches - Bordereau des prix.</w:t>
      </w:r>
    </w:p>
    <w:p w14:paraId="646A154D"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Article 21 : </w:t>
      </w:r>
      <w:r w:rsidRPr="00BA4B81">
        <w:rPr>
          <w:rFonts w:ascii="Arial" w:eastAsia="Calibri" w:hAnsi="Arial" w:cs="Arial"/>
          <w:b/>
        </w:rPr>
        <w:tab/>
        <w:t xml:space="preserve">BARRIERES DE </w:t>
      </w:r>
      <w:r w:rsidR="004E1780" w:rsidRPr="00BA4B81">
        <w:rPr>
          <w:rFonts w:ascii="Arial" w:eastAsia="Calibri" w:hAnsi="Arial" w:cs="Arial"/>
          <w:b/>
        </w:rPr>
        <w:t>PLUIES :</w:t>
      </w:r>
      <w:r w:rsidR="004A0182" w:rsidRPr="00BA4B81">
        <w:rPr>
          <w:rFonts w:ascii="Arial" w:eastAsia="Calibri" w:hAnsi="Arial" w:cs="Arial"/>
          <w:b/>
        </w:rPr>
        <w:t xml:space="preserve"> CONSTRUCTION ET GESTION</w:t>
      </w:r>
    </w:p>
    <w:p w14:paraId="54C00629" w14:textId="77777777" w:rsidR="00911FC0" w:rsidRPr="00BA4B81" w:rsidRDefault="00911FC0" w:rsidP="00BA4B81">
      <w:pPr>
        <w:jc w:val="both"/>
        <w:rPr>
          <w:rFonts w:ascii="Arial" w:eastAsia="Calibri" w:hAnsi="Arial" w:cs="Arial"/>
        </w:rPr>
      </w:pPr>
      <w:r w:rsidRPr="00BA4B81">
        <w:rPr>
          <w:rFonts w:ascii="Arial" w:eastAsia="Calibri" w:hAnsi="Arial" w:cs="Arial"/>
        </w:rPr>
        <w:tab/>
        <w:t>En vue de préserver l'intégrité de la route, ses ouvrages et ses annexes, l'Entrepreneur construira des barrières de pluies sur chaque route objet du présent marché. Les barrières de pluies seront construites tous les vingt (20) kilomètres à partir de chaque extrémité de la route. L'exécution, conforme aux plans types joints au dossier d'Appel d'Offres, comprendra la mise en place des poteaux en bois dur de part et d'autre de la route, et une barre transversale en bois dur ou en métal, lestée à une de ses extrémités et pivotant autour d'un axe sur l'un des poteaux. Les poteaux seront scellés dans le sol avec du béton dosé à 250 kg de ciment par m3. Les poteaux et la barre seront peints en couleur rouge et blanc, ou en toute autres couleurs sur instruction du Maître d’Œuvre. La pose de deux (2) panneaux de signalisation de part et d'autre de la barrière de pluies sur laquelle est écrit "ATTE</w:t>
      </w:r>
      <w:r w:rsidR="004A0182" w:rsidRPr="00BA4B81">
        <w:rPr>
          <w:rFonts w:ascii="Arial" w:eastAsia="Calibri" w:hAnsi="Arial" w:cs="Arial"/>
        </w:rPr>
        <w:t>NTION BARRIERE DE PLUIE à 50 m"</w:t>
      </w:r>
      <w:r w:rsidRPr="00BA4B81">
        <w:rPr>
          <w:rFonts w:ascii="Arial" w:eastAsia="Calibri" w:hAnsi="Arial" w:cs="Arial"/>
        </w:rPr>
        <w:t xml:space="preserve">  </w:t>
      </w:r>
    </w:p>
    <w:p w14:paraId="65B92EE8" w14:textId="77777777" w:rsidR="00911FC0" w:rsidRPr="00BA4B81" w:rsidRDefault="00911FC0" w:rsidP="00BA4B81">
      <w:pPr>
        <w:jc w:val="both"/>
        <w:rPr>
          <w:rFonts w:ascii="Arial" w:eastAsia="Calibri" w:hAnsi="Arial" w:cs="Arial"/>
        </w:rPr>
      </w:pPr>
      <w:r w:rsidRPr="00BA4B81">
        <w:rPr>
          <w:rFonts w:ascii="Arial" w:eastAsia="Calibri" w:hAnsi="Arial" w:cs="Arial"/>
        </w:rPr>
        <w:tab/>
        <w:t xml:space="preserve">Pendant la durée des travaux, la gestion de ces barrières de pluies sera assurée par l'Entrepreneur. </w:t>
      </w:r>
    </w:p>
    <w:p w14:paraId="0C495639"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Après le départ de l’entreprise, la gestion des barrières de pluie est assurée par les populations organisées au sein du comité de route après les opérations de sensibilisation et pendant la prise en charge de travaux d’entretien courant par lesdites populations.</w:t>
      </w:r>
    </w:p>
    <w:p w14:paraId="747D774F" w14:textId="77777777" w:rsidR="00911FC0" w:rsidRPr="00BA4B81" w:rsidRDefault="004A0182" w:rsidP="00BA4B81">
      <w:pPr>
        <w:jc w:val="both"/>
        <w:rPr>
          <w:rFonts w:ascii="Arial" w:eastAsia="Calibri" w:hAnsi="Arial" w:cs="Arial"/>
          <w:b/>
        </w:rPr>
      </w:pPr>
      <w:r w:rsidRPr="00BA4B81">
        <w:rPr>
          <w:rFonts w:ascii="Arial" w:eastAsia="Calibri" w:hAnsi="Arial" w:cs="Arial"/>
          <w:b/>
        </w:rPr>
        <w:t>CHAPITRE IV </w:t>
      </w:r>
      <w:r w:rsidR="004E1780" w:rsidRPr="00BA4B81">
        <w:rPr>
          <w:rFonts w:ascii="Arial" w:eastAsia="Calibri" w:hAnsi="Arial" w:cs="Arial"/>
          <w:b/>
        </w:rPr>
        <w:t>: DESCRIPTION</w:t>
      </w:r>
      <w:r w:rsidR="00911FC0" w:rsidRPr="00BA4B81">
        <w:rPr>
          <w:rFonts w:ascii="Arial" w:eastAsia="Calibri" w:hAnsi="Arial" w:cs="Arial"/>
          <w:b/>
        </w:rPr>
        <w:t xml:space="preserve"> ET M</w:t>
      </w:r>
      <w:r w:rsidRPr="00BA4B81">
        <w:rPr>
          <w:rFonts w:ascii="Arial" w:eastAsia="Calibri" w:hAnsi="Arial" w:cs="Arial"/>
          <w:b/>
        </w:rPr>
        <w:t>ODE D’EXECUTION DES TRAVAUX</w:t>
      </w:r>
    </w:p>
    <w:p w14:paraId="0C571128"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w:t>
      </w:r>
      <w:r w:rsidR="004A0182" w:rsidRPr="00BA4B81">
        <w:rPr>
          <w:rFonts w:ascii="Arial" w:eastAsia="Calibri" w:hAnsi="Arial" w:cs="Arial"/>
          <w:b/>
        </w:rPr>
        <w:t>e 22 : INSTALLATION DE CHANTIER</w:t>
      </w:r>
    </w:p>
    <w:p w14:paraId="0339DDF6" w14:textId="77777777" w:rsidR="00911FC0" w:rsidRPr="00BA4B81" w:rsidRDefault="00911FC0"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5E04E335" w14:textId="77777777" w:rsidR="00911FC0" w:rsidRPr="00BA4B81" w:rsidRDefault="00911FC0" w:rsidP="00BA4B81">
      <w:pPr>
        <w:jc w:val="both"/>
        <w:rPr>
          <w:rFonts w:ascii="Arial" w:eastAsia="Calibri" w:hAnsi="Arial" w:cs="Arial"/>
        </w:rPr>
      </w:pPr>
      <w:r w:rsidRPr="00BA4B81">
        <w:rPr>
          <w:rFonts w:ascii="Arial" w:eastAsia="Calibri" w:hAnsi="Arial" w:cs="Arial"/>
        </w:rPr>
        <w:t>L’installation de chantier ne devra se faire à moins de 500 m des points d’eau ou cours d’eau existants et comprendra : l’installation du personnel et les baraques de chantier nécessaires à l’accomplissement des travaux à proximité du chantier, la fabrication des panneaux d’information à placer à l’extrémité de chaque route et les panneaux de signalisation des chantiers et postes de travail.</w:t>
      </w:r>
    </w:p>
    <w:p w14:paraId="7C8D54F9"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panneaux d’information devront </w:t>
      </w:r>
      <w:proofErr w:type="spellStart"/>
      <w:r w:rsidRPr="00BA4B81">
        <w:rPr>
          <w:rFonts w:ascii="Arial" w:eastAsia="Calibri" w:hAnsi="Arial" w:cs="Arial"/>
        </w:rPr>
        <w:t>êtres</w:t>
      </w:r>
      <w:proofErr w:type="spellEnd"/>
      <w:r w:rsidRPr="00BA4B81">
        <w:rPr>
          <w:rFonts w:ascii="Arial" w:eastAsia="Calibri" w:hAnsi="Arial" w:cs="Arial"/>
        </w:rPr>
        <w:t xml:space="preserve"> conformes au modèle de la page suivante.</w:t>
      </w:r>
    </w:p>
    <w:p w14:paraId="5501DACD" w14:textId="77777777" w:rsidR="00911FC0" w:rsidRPr="00BA4B81" w:rsidRDefault="00911FC0" w:rsidP="00BA4B81">
      <w:pPr>
        <w:jc w:val="both"/>
        <w:rPr>
          <w:rFonts w:ascii="Arial" w:eastAsia="Calibri" w:hAnsi="Arial" w:cs="Arial"/>
        </w:rPr>
      </w:pPr>
      <w:r w:rsidRPr="00BA4B81">
        <w:rPr>
          <w:rFonts w:ascii="Arial" w:eastAsia="Calibri" w:hAnsi="Arial" w:cs="Arial"/>
        </w:rPr>
        <w:t>L’installation de chantier comporte la mise en place du laboratoire de chantier tel que défini au CCTP, dont le fonctionnement sera constaté contradictoirement avec la mission de contrôle, de même que l’amenée et le repli de matériel et engins nécessa</w:t>
      </w:r>
      <w:r w:rsidR="004A0182" w:rsidRPr="00BA4B81">
        <w:rPr>
          <w:rFonts w:ascii="Arial" w:eastAsia="Calibri" w:hAnsi="Arial" w:cs="Arial"/>
        </w:rPr>
        <w:t>ires à l’exécution des travaux.</w:t>
      </w:r>
    </w:p>
    <w:p w14:paraId="4333DE89" w14:textId="77777777" w:rsidR="00911FC0" w:rsidRPr="00BA4B81" w:rsidRDefault="004A0182" w:rsidP="00BA4B81">
      <w:pPr>
        <w:jc w:val="both"/>
        <w:rPr>
          <w:rFonts w:ascii="Arial" w:eastAsia="Calibri" w:hAnsi="Arial" w:cs="Arial"/>
          <w:b/>
        </w:rPr>
      </w:pPr>
      <w:r w:rsidRPr="00BA4B81">
        <w:rPr>
          <w:rFonts w:ascii="Arial" w:eastAsia="Calibri" w:hAnsi="Arial" w:cs="Arial"/>
          <w:b/>
        </w:rPr>
        <w:t>II -      Consistance Du Prix</w:t>
      </w:r>
    </w:p>
    <w:p w14:paraId="37ED1579" w14:textId="77777777" w:rsidR="00911FC0" w:rsidRPr="00BA4B81" w:rsidRDefault="00911FC0" w:rsidP="00BA4B81">
      <w:pPr>
        <w:jc w:val="both"/>
        <w:rPr>
          <w:rFonts w:ascii="Arial" w:eastAsia="Calibri" w:hAnsi="Arial" w:cs="Arial"/>
        </w:rPr>
      </w:pPr>
      <w:r w:rsidRPr="00BA4B81">
        <w:rPr>
          <w:rFonts w:ascii="Arial" w:eastAsia="Calibri" w:hAnsi="Arial" w:cs="Arial"/>
        </w:rPr>
        <w:t>L’installation du chantier comprend l’amenée et le repli de matériel de chantier nécessaires à l’exécution des travaux, la disponibilité pour l’entreprise de locaux à usage de bureaux, de locaux destinés à l’entretien du matériel de chantier, d’un lieu d’entreposage pour les matériaux et matériel, de logements pour les cadres de l’entreprise, ces locaux devant se situer dans une ville située au moins dans le département où auront lieu les travaux. La mise au point des plans de récolement à remettre en fin de chantier en quatre exemplaires au Chef de Service du Marché fait partie du présent prix.</w:t>
      </w:r>
    </w:p>
    <w:p w14:paraId="1D5D856C" w14:textId="77777777" w:rsidR="00911FC0" w:rsidRPr="00BA4B81" w:rsidRDefault="00911FC0" w:rsidP="00BA4B81">
      <w:pPr>
        <w:jc w:val="both"/>
        <w:rPr>
          <w:rFonts w:ascii="Arial" w:eastAsia="Calibri" w:hAnsi="Arial" w:cs="Arial"/>
        </w:rPr>
      </w:pPr>
      <w:r w:rsidRPr="00BA4B81">
        <w:rPr>
          <w:rFonts w:ascii="Arial" w:eastAsia="Calibri" w:hAnsi="Arial" w:cs="Arial"/>
        </w:rPr>
        <w:t>L’information et la signalisation du chantier comprennent le panneau présentant les parties contractantes et la définition des prestations et les panneaux indiquant la présence d’un poste de travail à un point donné de la route.</w:t>
      </w:r>
    </w:p>
    <w:p w14:paraId="27D43822" w14:textId="77777777" w:rsidR="00911FC0" w:rsidRPr="00BA4B81" w:rsidRDefault="00911FC0" w:rsidP="00BA4B81">
      <w:pPr>
        <w:jc w:val="both"/>
        <w:rPr>
          <w:rFonts w:ascii="Arial" w:eastAsia="Calibri" w:hAnsi="Arial" w:cs="Arial"/>
        </w:rPr>
      </w:pPr>
      <w:r w:rsidRPr="00BA4B81">
        <w:rPr>
          <w:rFonts w:ascii="Arial" w:eastAsia="Calibri" w:hAnsi="Arial" w:cs="Arial"/>
        </w:rPr>
        <w:t>L’installation et le fonctionnement éventuel du laboratoire de chantier tels que définis au CCTP font partie de ce prix ainsi que son alimentation éventuelle matières consommables.</w:t>
      </w:r>
    </w:p>
    <w:p w14:paraId="137A3729" w14:textId="77777777" w:rsidR="00911FC0" w:rsidRPr="00BA4B81" w:rsidRDefault="00357E22" w:rsidP="00BA4B81">
      <w:pPr>
        <w:jc w:val="both"/>
        <w:rPr>
          <w:rFonts w:ascii="Arial" w:eastAsia="Calibri" w:hAnsi="Arial" w:cs="Arial"/>
        </w:rPr>
      </w:pPr>
      <w:r>
        <w:rPr>
          <w:rFonts w:ascii="Arial" w:eastAsia="Calibri" w:hAnsi="Arial" w:cs="Arial"/>
        </w:rPr>
        <w:t xml:space="preserve">L’entreprise peut solliciter </w:t>
      </w:r>
      <w:r w:rsidR="00911FC0" w:rsidRPr="00BA4B81">
        <w:rPr>
          <w:rFonts w:ascii="Arial" w:eastAsia="Calibri" w:hAnsi="Arial" w:cs="Arial"/>
        </w:rPr>
        <w:t>du Maître d’œuvre une installation de son personnel dans un village de son choix au cas où les travaux nécessitent p</w:t>
      </w:r>
      <w:r w:rsidR="004A0182" w:rsidRPr="00BA4B81">
        <w:rPr>
          <w:rFonts w:ascii="Arial" w:eastAsia="Calibri" w:hAnsi="Arial" w:cs="Arial"/>
        </w:rPr>
        <w:t>eu d’interventions mécanisées.</w:t>
      </w:r>
    </w:p>
    <w:p w14:paraId="52A2EC52" w14:textId="77777777" w:rsidR="00911FC0" w:rsidRPr="00BA4B81" w:rsidRDefault="004A0182" w:rsidP="00BA4B81">
      <w:pPr>
        <w:jc w:val="both"/>
        <w:rPr>
          <w:rFonts w:ascii="Arial" w:eastAsia="Calibri" w:hAnsi="Arial" w:cs="Arial"/>
          <w:b/>
        </w:rPr>
      </w:pPr>
      <w:r w:rsidRPr="00BA4B81">
        <w:rPr>
          <w:rFonts w:ascii="Arial" w:eastAsia="Calibri" w:hAnsi="Arial" w:cs="Arial"/>
          <w:b/>
        </w:rPr>
        <w:t xml:space="preserve">Article </w:t>
      </w:r>
      <w:r w:rsidR="00357E22" w:rsidRPr="00BA4B81">
        <w:rPr>
          <w:rFonts w:ascii="Arial" w:eastAsia="Calibri" w:hAnsi="Arial" w:cs="Arial"/>
          <w:b/>
        </w:rPr>
        <w:t>23 :</w:t>
      </w:r>
      <w:r w:rsidRPr="00BA4B81">
        <w:rPr>
          <w:rFonts w:ascii="Arial" w:eastAsia="Calibri" w:hAnsi="Arial" w:cs="Arial"/>
          <w:b/>
        </w:rPr>
        <w:t xml:space="preserve"> DEBROUSSAILLEMENT</w:t>
      </w:r>
    </w:p>
    <w:p w14:paraId="4F50EA1E" w14:textId="77777777" w:rsidR="00911FC0" w:rsidRPr="00BA4B81" w:rsidRDefault="00911FC0" w:rsidP="00BA4B81">
      <w:pPr>
        <w:jc w:val="both"/>
        <w:rPr>
          <w:rFonts w:ascii="Arial" w:eastAsia="Calibri" w:hAnsi="Arial" w:cs="Arial"/>
        </w:rPr>
      </w:pPr>
      <w:r w:rsidRPr="00BA4B81">
        <w:rPr>
          <w:rFonts w:ascii="Arial" w:eastAsia="Calibri" w:hAnsi="Arial" w:cs="Arial"/>
        </w:rPr>
        <w:t>I  -</w:t>
      </w:r>
      <w:r w:rsidRPr="00BA4B81">
        <w:rPr>
          <w:rFonts w:ascii="Arial" w:eastAsia="Calibri" w:hAnsi="Arial" w:cs="Arial"/>
        </w:rPr>
        <w:tab/>
        <w:t>Description des travaux</w:t>
      </w:r>
    </w:p>
    <w:p w14:paraId="6E32630D" w14:textId="77777777" w:rsidR="00911FC0" w:rsidRPr="00BA4B81" w:rsidRDefault="00911FC0" w:rsidP="00BA4B81">
      <w:pPr>
        <w:jc w:val="both"/>
        <w:rPr>
          <w:rFonts w:ascii="Arial" w:eastAsia="Calibri" w:hAnsi="Arial" w:cs="Arial"/>
        </w:rPr>
      </w:pPr>
      <w:r w:rsidRPr="00BA4B81">
        <w:rPr>
          <w:rFonts w:ascii="Arial" w:eastAsia="Calibri" w:hAnsi="Arial" w:cs="Arial"/>
        </w:rPr>
        <w:t>Ces travaux consistent à éliminer la végétation poussant sur la surface circulable de la route ains</w:t>
      </w:r>
      <w:r w:rsidR="004A0182" w:rsidRPr="00BA4B81">
        <w:rPr>
          <w:rFonts w:ascii="Arial" w:eastAsia="Calibri" w:hAnsi="Arial" w:cs="Arial"/>
        </w:rPr>
        <w:t>i que sur ses abords immédiats.</w:t>
      </w:r>
    </w:p>
    <w:p w14:paraId="1E0EE7FB"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II -       Mode d’exécution des </w:t>
      </w:r>
      <w:r w:rsidR="004A0182" w:rsidRPr="00BA4B81">
        <w:rPr>
          <w:rFonts w:ascii="Arial" w:eastAsia="Calibri" w:hAnsi="Arial" w:cs="Arial"/>
        </w:rPr>
        <w:t>travaux</w:t>
      </w:r>
    </w:p>
    <w:p w14:paraId="3CE63E35"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Le débroussaillement consiste à couper, sans déraciner, toute végétation comprenant les touffes de plantes ligneuses, des arbustes et des plantes épineuses des terrains incultes poussant dans les fossés et sur les abords immédiats de ceux-ci.</w:t>
      </w:r>
    </w:p>
    <w:p w14:paraId="67ED4FAB" w14:textId="77777777" w:rsidR="00911FC0" w:rsidRPr="00BA4B81" w:rsidRDefault="00911FC0" w:rsidP="00BA4B81">
      <w:pPr>
        <w:jc w:val="both"/>
        <w:rPr>
          <w:rFonts w:ascii="Arial" w:eastAsia="Calibri" w:hAnsi="Arial" w:cs="Arial"/>
        </w:rPr>
      </w:pPr>
      <w:r w:rsidRPr="00BA4B81">
        <w:rPr>
          <w:rFonts w:ascii="Arial" w:eastAsia="Calibri" w:hAnsi="Arial" w:cs="Arial"/>
        </w:rPr>
        <w:t>Ces travaux seront exécutés à la main par les populations riveraines de chaque village desservi par la route rurale, regroupées au sein d’un Comité de Route. Dans le cas échéant de la non existence d’un Comité de Route, les travaux seront exécutés par les structures communautaires existantes,</w:t>
      </w:r>
    </w:p>
    <w:p w14:paraId="161639DA"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(GIC, Comités de développement Villageois). </w:t>
      </w:r>
    </w:p>
    <w:p w14:paraId="6DB614CB" w14:textId="77777777" w:rsidR="00911FC0" w:rsidRPr="00BA4B81" w:rsidRDefault="00911FC0" w:rsidP="00BA4B81">
      <w:pPr>
        <w:jc w:val="both"/>
        <w:rPr>
          <w:rFonts w:ascii="Arial" w:eastAsia="Calibri" w:hAnsi="Arial" w:cs="Arial"/>
        </w:rPr>
      </w:pPr>
      <w:r w:rsidRPr="00BA4B81">
        <w:rPr>
          <w:rFonts w:ascii="Arial" w:eastAsia="Calibri" w:hAnsi="Arial" w:cs="Arial"/>
        </w:rPr>
        <w:t>En tout état de cause, l’entrepreneur ne pourra exécuter les travaux manuels par recrutement de la main d’œuvre temp</w:t>
      </w:r>
      <w:r w:rsidR="004A0182" w:rsidRPr="00BA4B81">
        <w:rPr>
          <w:rFonts w:ascii="Arial" w:eastAsia="Calibri" w:hAnsi="Arial" w:cs="Arial"/>
        </w:rPr>
        <w:t xml:space="preserve">oraire locale à l’entreprise.  </w:t>
      </w:r>
    </w:p>
    <w:p w14:paraId="7D489D37" w14:textId="77777777" w:rsidR="00911FC0" w:rsidRPr="00BA4B81" w:rsidRDefault="00911FC0" w:rsidP="00BA4B81">
      <w:pPr>
        <w:jc w:val="both"/>
        <w:rPr>
          <w:rFonts w:ascii="Arial" w:eastAsia="Calibri" w:hAnsi="Arial" w:cs="Arial"/>
        </w:rPr>
      </w:pPr>
      <w:r w:rsidRPr="00BA4B81">
        <w:rPr>
          <w:rFonts w:ascii="Arial" w:eastAsia="Calibri" w:hAnsi="Arial" w:cs="Arial"/>
        </w:rPr>
        <w:t>L’exécution des travaux de débroussaillement par les Comités de Route vise à mettre en œuvre la Nouvelle Stratégie d’Entretien et de Réhabilitation des Routes Rurales qui consiste à la prise en charge  des petits travaux d’entretien courant de la route entretenue après le départ de l’entreprise.</w:t>
      </w:r>
    </w:p>
    <w:p w14:paraId="65C42F5B" w14:textId="77777777" w:rsidR="00911FC0" w:rsidRPr="00BA4B81" w:rsidRDefault="00911FC0" w:rsidP="00BA4B81">
      <w:pPr>
        <w:jc w:val="both"/>
        <w:rPr>
          <w:rFonts w:ascii="Arial" w:eastAsia="Calibri" w:hAnsi="Arial" w:cs="Arial"/>
        </w:rPr>
      </w:pPr>
      <w:r w:rsidRPr="00BA4B81">
        <w:rPr>
          <w:rFonts w:ascii="Arial" w:eastAsia="Calibri" w:hAnsi="Arial" w:cs="Arial"/>
        </w:rPr>
        <w:t>Les travaux sont exécutés sur une largeur de 2 m (deux mètres) à partir du bord extérieur du fossé, de chaque côté de la route. Cette tâche comprend également le débroussaillement de la chaussée au cas où celle-ci est envahie par la végétation. Les zones à débroussailler seront métrées contradictoirement avant tout commencement de travaux.</w:t>
      </w:r>
    </w:p>
    <w:p w14:paraId="325990F3" w14:textId="77777777" w:rsidR="00911FC0" w:rsidRPr="00BA4B81" w:rsidRDefault="00911FC0" w:rsidP="00BA4B81">
      <w:pPr>
        <w:jc w:val="both"/>
        <w:rPr>
          <w:rFonts w:ascii="Arial" w:eastAsia="Calibri" w:hAnsi="Arial" w:cs="Arial"/>
        </w:rPr>
      </w:pPr>
      <w:r w:rsidRPr="00BA4B81">
        <w:rPr>
          <w:rFonts w:ascii="Arial" w:eastAsia="Calibri" w:hAnsi="Arial" w:cs="Arial"/>
        </w:rPr>
        <w:t>Sur la surface circulable et dans les fossés, les arbres et arbustes seront déracinés de manière à les empêcher de repousser.</w:t>
      </w:r>
    </w:p>
    <w:p w14:paraId="311A7A6B" w14:textId="77777777" w:rsidR="00911FC0" w:rsidRPr="00BA4B81" w:rsidRDefault="00911FC0" w:rsidP="00BA4B81">
      <w:pPr>
        <w:jc w:val="both"/>
        <w:rPr>
          <w:rFonts w:ascii="Arial" w:eastAsia="Calibri" w:hAnsi="Arial" w:cs="Arial"/>
        </w:rPr>
      </w:pPr>
      <w:r w:rsidRPr="00BA4B81">
        <w:rPr>
          <w:rFonts w:ascii="Arial" w:eastAsia="Calibri" w:hAnsi="Arial" w:cs="Arial"/>
        </w:rPr>
        <w:t>La coupe se fera au ras du sol (5 cm environ) de manière à avoir l'aspect d'un gazon.</w:t>
      </w:r>
    </w:p>
    <w:p w14:paraId="5FD720ED"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Toutes les branches surplombant l’emprise seront coupées suivant une verticale passant par la limite de débroussaillement. Seront abattus tous les arbres surplombant les abords et qui menacent de tomber sur la route et de barrer la circulation après une tornade. Les arbres dont le diamètre est supérieur à vingt (&gt; 20 cm) centimètres feront l'objet de la tâche du prix n° 2 : </w:t>
      </w:r>
      <w:proofErr w:type="spellStart"/>
      <w:r w:rsidRPr="00BA4B81">
        <w:rPr>
          <w:rFonts w:ascii="Arial" w:eastAsia="Calibri" w:hAnsi="Arial" w:cs="Arial"/>
        </w:rPr>
        <w:t>déforestage</w:t>
      </w:r>
      <w:proofErr w:type="spellEnd"/>
      <w:r w:rsidRPr="00BA4B81">
        <w:rPr>
          <w:rFonts w:ascii="Arial" w:eastAsia="Calibri" w:hAnsi="Arial" w:cs="Arial"/>
        </w:rPr>
        <w:t xml:space="preserve"> ou de la tâche du pri</w:t>
      </w:r>
      <w:r w:rsidR="004A0182" w:rsidRPr="00BA4B81">
        <w:rPr>
          <w:rFonts w:ascii="Arial" w:eastAsia="Calibri" w:hAnsi="Arial" w:cs="Arial"/>
        </w:rPr>
        <w:t>x n°3 abattage d’arbres isolés.</w:t>
      </w:r>
    </w:p>
    <w:p w14:paraId="5B171DEE" w14:textId="77777777" w:rsidR="00911FC0" w:rsidRPr="00BA4B81" w:rsidRDefault="00911FC0" w:rsidP="00BA4B81">
      <w:pPr>
        <w:jc w:val="both"/>
        <w:rPr>
          <w:rFonts w:ascii="Arial" w:eastAsia="Calibri" w:hAnsi="Arial" w:cs="Arial"/>
        </w:rPr>
      </w:pPr>
      <w:r w:rsidRPr="00BA4B81">
        <w:rPr>
          <w:rFonts w:ascii="Arial" w:eastAsia="Calibri" w:hAnsi="Arial" w:cs="Arial"/>
        </w:rPr>
        <w:t>Toute végétation à l'entrée et à la sortie des ouvrages (ponts, dalots, buses...) sera coupée et, sauf s'ils servent à stabiliser un talus de remblai et ne menaçant pas les fondations de l'ouvrage, les arbres et arbustes seront déracinés de manière à faciliter l'écoulement de l'eau et permettre les inspections régulières de l'ouvrage.</w:t>
      </w:r>
    </w:p>
    <w:p w14:paraId="20E41AA4" w14:textId="77777777" w:rsidR="00911FC0" w:rsidRPr="00BA4B81" w:rsidRDefault="00911FC0" w:rsidP="00BA4B81">
      <w:pPr>
        <w:jc w:val="both"/>
        <w:rPr>
          <w:rFonts w:ascii="Arial" w:eastAsia="Calibri" w:hAnsi="Arial" w:cs="Arial"/>
        </w:rPr>
      </w:pPr>
      <w:r w:rsidRPr="00BA4B81">
        <w:rPr>
          <w:rFonts w:ascii="Arial" w:eastAsia="Calibri" w:hAnsi="Arial" w:cs="Arial"/>
        </w:rPr>
        <w:t>Tous les déchets végétaux seront soigneusement enlevés des accotements, fossés ou ouvrages, et évacués du côté aval de la route vers une zone où ils ne gêneront pas l'écoulement des eaux ni ne pourront être entraînés, pour gêner cet écoulement. Tous les produits issus des travaux de débroussaillement pourront être récupérés par les riverains mais en aucun cas ne peuvent être vendus par l'Entrepreneur. Il est interdit de brûler ces déchets pour éviter de déclencher des feux de brousse.</w:t>
      </w:r>
    </w:p>
    <w:p w14:paraId="69DEBD9F" w14:textId="77777777" w:rsidR="00911FC0" w:rsidRPr="00BA4B81" w:rsidRDefault="00911FC0" w:rsidP="00BA4B81">
      <w:pPr>
        <w:jc w:val="both"/>
        <w:rPr>
          <w:rFonts w:ascii="Arial" w:eastAsia="Calibri" w:hAnsi="Arial" w:cs="Arial"/>
        </w:rPr>
      </w:pPr>
      <w:r w:rsidRPr="00BA4B81">
        <w:rPr>
          <w:rFonts w:ascii="Arial" w:eastAsia="Calibri" w:hAnsi="Arial" w:cs="Arial"/>
        </w:rPr>
        <w:t>Tout matériau, pierre, bloc rocheux... pouvant constituer un danger pour la circulation sera également évacué de la chaussée et ses abords puis mis en dépôt</w:t>
      </w:r>
      <w:r w:rsidR="004A0182" w:rsidRPr="00BA4B81">
        <w:rPr>
          <w:rFonts w:ascii="Arial" w:eastAsia="Calibri" w:hAnsi="Arial" w:cs="Arial"/>
        </w:rPr>
        <w:t xml:space="preserve"> hors de l'emprise de la route.</w:t>
      </w:r>
    </w:p>
    <w:p w14:paraId="211D77DF"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Article </w:t>
      </w:r>
      <w:r w:rsidR="00357E22" w:rsidRPr="00BA4B81">
        <w:rPr>
          <w:rFonts w:ascii="Arial" w:eastAsia="Calibri" w:hAnsi="Arial" w:cs="Arial"/>
          <w:b/>
        </w:rPr>
        <w:t>24 :</w:t>
      </w:r>
      <w:r w:rsidRPr="00BA4B81">
        <w:rPr>
          <w:rFonts w:ascii="Arial" w:eastAsia="Calibri" w:hAnsi="Arial" w:cs="Arial"/>
          <w:b/>
        </w:rPr>
        <w:t xml:space="preserve"> DEFORESTA</w:t>
      </w:r>
      <w:r w:rsidR="004A0182" w:rsidRPr="00BA4B81">
        <w:rPr>
          <w:rFonts w:ascii="Arial" w:eastAsia="Calibri" w:hAnsi="Arial" w:cs="Arial"/>
          <w:b/>
        </w:rPr>
        <w:t>GE</w:t>
      </w:r>
    </w:p>
    <w:p w14:paraId="028C6A33" w14:textId="77777777" w:rsidR="00911FC0" w:rsidRPr="00BA4B81" w:rsidRDefault="004A0182"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5FD2E53E"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Cette opération consiste à faire un déboisement, une coupe systématique de la végétation arbustive et comprend l'élimination de la végétation poussant dans l'emprise de la route ; il consiste après opération, à assurer l'ensoleillement</w:t>
      </w:r>
      <w:r w:rsidR="004A0182" w:rsidRPr="00BA4B81">
        <w:rPr>
          <w:rFonts w:ascii="Arial" w:eastAsia="Calibri" w:hAnsi="Arial" w:cs="Arial"/>
        </w:rPr>
        <w:t xml:space="preserve"> de la plate-forme de la route.</w:t>
      </w:r>
    </w:p>
    <w:p w14:paraId="38B156A4"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II -     </w:t>
      </w:r>
      <w:r w:rsidR="004A0182" w:rsidRPr="00BA4B81">
        <w:rPr>
          <w:rFonts w:ascii="Arial" w:eastAsia="Calibri" w:hAnsi="Arial" w:cs="Arial"/>
          <w:b/>
        </w:rPr>
        <w:t xml:space="preserve">   Mode d’exécution des travaux</w:t>
      </w:r>
    </w:p>
    <w:p w14:paraId="06559744" w14:textId="77777777" w:rsidR="00911FC0" w:rsidRPr="00BA4B81" w:rsidRDefault="00911FC0" w:rsidP="00BA4B81">
      <w:pPr>
        <w:jc w:val="both"/>
        <w:rPr>
          <w:rFonts w:ascii="Arial" w:eastAsia="Calibri" w:hAnsi="Arial" w:cs="Arial"/>
        </w:rPr>
      </w:pPr>
      <w:r w:rsidRPr="00BA4B81">
        <w:rPr>
          <w:rFonts w:ascii="Arial" w:eastAsia="Calibri" w:hAnsi="Arial" w:cs="Arial"/>
        </w:rPr>
        <w:t>Les travaux de déforestation seront réalisés sur une largeur indiquée par le Maître d’</w:t>
      </w:r>
      <w:proofErr w:type="spellStart"/>
      <w:r w:rsidRPr="00BA4B81">
        <w:rPr>
          <w:rFonts w:ascii="Arial" w:eastAsia="Calibri" w:hAnsi="Arial" w:cs="Arial"/>
        </w:rPr>
        <w:t>Oeuvre</w:t>
      </w:r>
      <w:proofErr w:type="spellEnd"/>
      <w:r w:rsidRPr="00BA4B81">
        <w:rPr>
          <w:rFonts w:ascii="Arial" w:eastAsia="Calibri" w:hAnsi="Arial" w:cs="Arial"/>
        </w:rPr>
        <w:t>. La déforestation comprend le défrichement, l'abattage des arbustes et arbres de diamètre supérieur à vingt (&gt; 20 cm) centimètres et inférieur à cinquante (50) centimètres mesuré à 1m du niveau moyen du sol, l'enlèvement des racines et souches. Les quantités de travaux à réaliser par section seront métrées contradictoirement et le plus précisément possible. L'abattage des arbres comprend le dessouchage, l'évacuation des troncs, branches et souches hors des limites de l'emprise, en des lieux agréés par le Maître d’</w:t>
      </w:r>
      <w:r w:rsidR="004E1780" w:rsidRPr="00BA4B81">
        <w:rPr>
          <w:rFonts w:ascii="Arial" w:eastAsia="Calibri" w:hAnsi="Arial" w:cs="Arial"/>
        </w:rPr>
        <w:t>Œuvre</w:t>
      </w:r>
      <w:r w:rsidRPr="00BA4B81">
        <w:rPr>
          <w:rFonts w:ascii="Arial" w:eastAsia="Calibri" w:hAnsi="Arial" w:cs="Arial"/>
        </w:rPr>
        <w:t>. Il comprend également la mise en dépôt des bois récupérés en tronçons de longueurs définies par le Maître d’</w:t>
      </w:r>
      <w:r w:rsidR="004E1780" w:rsidRPr="00BA4B81">
        <w:rPr>
          <w:rFonts w:ascii="Arial" w:eastAsia="Calibri" w:hAnsi="Arial" w:cs="Arial"/>
        </w:rPr>
        <w:t>Œuvre</w:t>
      </w:r>
      <w:r w:rsidRPr="00BA4B81">
        <w:rPr>
          <w:rFonts w:ascii="Arial" w:eastAsia="Calibri" w:hAnsi="Arial" w:cs="Arial"/>
        </w:rPr>
        <w:t xml:space="preserve">. Les tronçons de bois issus des travaux de </w:t>
      </w:r>
      <w:proofErr w:type="spellStart"/>
      <w:r w:rsidRPr="00BA4B81">
        <w:rPr>
          <w:rFonts w:ascii="Arial" w:eastAsia="Calibri" w:hAnsi="Arial" w:cs="Arial"/>
        </w:rPr>
        <w:t>déforestage</w:t>
      </w:r>
      <w:proofErr w:type="spellEnd"/>
      <w:r w:rsidRPr="00BA4B81">
        <w:rPr>
          <w:rFonts w:ascii="Arial" w:eastAsia="Calibri" w:hAnsi="Arial" w:cs="Arial"/>
        </w:rPr>
        <w:t xml:space="preserve"> seront mis à disposition du Chef de Service du Marché ou de son représentant et en aucun cas ne pourront être récupérés ou vendus par l'Entreprene</w:t>
      </w:r>
      <w:r w:rsidR="004A0182" w:rsidRPr="00BA4B81">
        <w:rPr>
          <w:rFonts w:ascii="Arial" w:eastAsia="Calibri" w:hAnsi="Arial" w:cs="Arial"/>
        </w:rPr>
        <w:t>ur ou le Maître d’</w:t>
      </w:r>
      <w:r w:rsidR="004E1780" w:rsidRPr="00BA4B81">
        <w:rPr>
          <w:rFonts w:ascii="Arial" w:eastAsia="Calibri" w:hAnsi="Arial" w:cs="Arial"/>
        </w:rPr>
        <w:t>Œuvre</w:t>
      </w:r>
      <w:r w:rsidR="004A0182" w:rsidRPr="00BA4B81">
        <w:rPr>
          <w:rFonts w:ascii="Arial" w:eastAsia="Calibri" w:hAnsi="Arial" w:cs="Arial"/>
        </w:rPr>
        <w:t>.</w:t>
      </w:r>
    </w:p>
    <w:p w14:paraId="1C98BC56" w14:textId="77777777" w:rsidR="00911FC0" w:rsidRPr="00BA4B81" w:rsidRDefault="00911FC0" w:rsidP="00BA4B81">
      <w:pPr>
        <w:jc w:val="both"/>
        <w:rPr>
          <w:rFonts w:ascii="Arial" w:eastAsia="Calibri" w:hAnsi="Arial" w:cs="Arial"/>
          <w:b/>
        </w:rPr>
      </w:pPr>
      <w:r w:rsidRPr="00BA4B81">
        <w:rPr>
          <w:rFonts w:ascii="Arial" w:eastAsia="Calibri" w:hAnsi="Arial" w:cs="Arial"/>
          <w:b/>
        </w:rPr>
        <w:t>Ar</w:t>
      </w:r>
      <w:r w:rsidR="004A0182" w:rsidRPr="00BA4B81">
        <w:rPr>
          <w:rFonts w:ascii="Arial" w:eastAsia="Calibri" w:hAnsi="Arial" w:cs="Arial"/>
          <w:b/>
        </w:rPr>
        <w:t>ticle 25:     ABATTAGE D'ARBRES</w:t>
      </w:r>
    </w:p>
    <w:p w14:paraId="2A7DDE4C" w14:textId="77777777" w:rsidR="00911FC0" w:rsidRPr="00BA4B81" w:rsidRDefault="00911FC0"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39C5E626" w14:textId="77777777" w:rsidR="00911FC0" w:rsidRPr="00BA4B81" w:rsidRDefault="00911FC0" w:rsidP="00BA4B81">
      <w:pPr>
        <w:jc w:val="both"/>
        <w:rPr>
          <w:rFonts w:ascii="Arial" w:eastAsia="Calibri" w:hAnsi="Arial" w:cs="Arial"/>
        </w:rPr>
      </w:pPr>
      <w:r w:rsidRPr="00BA4B81">
        <w:rPr>
          <w:rFonts w:ascii="Arial" w:eastAsia="Calibri" w:hAnsi="Arial" w:cs="Arial"/>
        </w:rPr>
        <w:t>Cette opération consiste en l'abattage d'arbres de diamètre supérieur à cinquante (</w:t>
      </w:r>
      <w:r w:rsidRPr="00BA4B81">
        <w:rPr>
          <w:rFonts w:ascii="Arial" w:eastAsia="Calibri" w:hAnsi="Arial" w:cs="Arial"/>
        </w:rPr>
        <w:sym w:font="Symbol" w:char="F03E"/>
      </w:r>
      <w:r w:rsidR="004A0182" w:rsidRPr="00BA4B81">
        <w:rPr>
          <w:rFonts w:ascii="Arial" w:eastAsia="Calibri" w:hAnsi="Arial" w:cs="Arial"/>
        </w:rPr>
        <w:t xml:space="preserve"> 50 cm) centimètres.</w:t>
      </w:r>
    </w:p>
    <w:p w14:paraId="781AFFCA"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II -    </w:t>
      </w:r>
      <w:r w:rsidR="004A0182" w:rsidRPr="00BA4B81">
        <w:rPr>
          <w:rFonts w:ascii="Arial" w:eastAsia="Calibri" w:hAnsi="Arial" w:cs="Arial"/>
          <w:b/>
        </w:rPr>
        <w:t xml:space="preserve">   Mode d’exécution des travaux</w:t>
      </w:r>
    </w:p>
    <w:p w14:paraId="3ED3ED3B"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travaux d’abattage d’arbres seront exécutés par les populations riveraines de chaque village desservi par la route rurale, regroupées au sein d’un Comité de Route. </w:t>
      </w:r>
    </w:p>
    <w:p w14:paraId="6340CC38"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L’entrepreneur est tenu de faire exécuter les travaux d’abattage d’arbres par sous-traitance. La sous-traitance locale desdits travaux se fera à travers les Comités de Route existants dans chaque village traversé par le projet. En cas d’inexistence des Comités de Route dans certains villages, l’entrepreneur est tenu de sous-traiter les travaux manuels aux structures communautaires existantes (GIC, COMITE DE DEVELOPPEMENT VILLAGEOIS etc…)</w:t>
      </w:r>
    </w:p>
    <w:p w14:paraId="47E76DBD" w14:textId="77777777" w:rsidR="00911FC0" w:rsidRPr="00BA4B81" w:rsidRDefault="00911FC0" w:rsidP="00BA4B81">
      <w:pPr>
        <w:jc w:val="both"/>
        <w:rPr>
          <w:rFonts w:ascii="Arial" w:eastAsia="Calibri" w:hAnsi="Arial" w:cs="Arial"/>
        </w:rPr>
      </w:pPr>
      <w:r w:rsidRPr="00BA4B81">
        <w:rPr>
          <w:rFonts w:ascii="Arial" w:eastAsia="Calibri" w:hAnsi="Arial" w:cs="Arial"/>
        </w:rPr>
        <w:t>L’exécution des travaux d’abattage d’arbres par les Comités de Route vise à mettre en œuvre la Nouvelle Stratégie d’Entretien et de Réhabilitation des Routes Rurales qui</w:t>
      </w:r>
      <w:r w:rsidR="00590173">
        <w:rPr>
          <w:rFonts w:ascii="Arial" w:eastAsia="Calibri" w:hAnsi="Arial" w:cs="Arial"/>
        </w:rPr>
        <w:t xml:space="preserve"> consiste à la prise en charge </w:t>
      </w:r>
      <w:r w:rsidRPr="00BA4B81">
        <w:rPr>
          <w:rFonts w:ascii="Arial" w:eastAsia="Calibri" w:hAnsi="Arial" w:cs="Arial"/>
        </w:rPr>
        <w:t xml:space="preserve">des petits travaux d’entretien courant de la route entretenue après le départ de l’entreprise. </w:t>
      </w:r>
    </w:p>
    <w:p w14:paraId="1469CCFF"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L'abattage des arbres comprend la coupe, le dessouchage, le découpage des troncs en tronçons de longueurs définies par le Maître d’œuvre, l'évacuation des branches et souches hors des limites de l'emprise, en des lieux agréés par le Maître </w:t>
      </w:r>
      <w:r w:rsidR="00590173" w:rsidRPr="00BA4B81">
        <w:rPr>
          <w:rFonts w:ascii="Arial" w:eastAsia="Calibri" w:hAnsi="Arial" w:cs="Arial"/>
        </w:rPr>
        <w:t xml:space="preserve">d’Œuvre. </w:t>
      </w:r>
      <w:r w:rsidRPr="00BA4B81">
        <w:rPr>
          <w:rFonts w:ascii="Arial" w:eastAsia="Calibri" w:hAnsi="Arial" w:cs="Arial"/>
        </w:rPr>
        <w:t>Il comprend également le transport et la mise en dépôt des bois récupérés en tronçons de longueurs définies par le Maître d’</w:t>
      </w:r>
      <w:proofErr w:type="spellStart"/>
      <w:r w:rsidRPr="00BA4B81">
        <w:rPr>
          <w:rFonts w:ascii="Arial" w:eastAsia="Calibri" w:hAnsi="Arial" w:cs="Arial"/>
        </w:rPr>
        <w:t>Oeuvre</w:t>
      </w:r>
      <w:proofErr w:type="spellEnd"/>
      <w:r w:rsidRPr="00BA4B81">
        <w:rPr>
          <w:rFonts w:ascii="Arial" w:eastAsia="Calibri" w:hAnsi="Arial" w:cs="Arial"/>
        </w:rPr>
        <w:t xml:space="preserve"> Les tronçons de bois issus des travaux d'abattage d'arbres seront mis à disposition du représentant du Chef de Service du Marché et en aucun cas ne pourront être récupérés ou vendus par l'Entrepreneur ou le Maître d’</w:t>
      </w:r>
      <w:r w:rsidR="00590173" w:rsidRPr="00BA4B81">
        <w:rPr>
          <w:rFonts w:ascii="Arial" w:eastAsia="Calibri" w:hAnsi="Arial" w:cs="Arial"/>
        </w:rPr>
        <w:t>Œuvre</w:t>
      </w:r>
      <w:r w:rsidRPr="00BA4B81">
        <w:rPr>
          <w:rFonts w:ascii="Arial" w:eastAsia="Calibri" w:hAnsi="Arial" w:cs="Arial"/>
        </w:rPr>
        <w:t xml:space="preserve">. </w:t>
      </w:r>
    </w:p>
    <w:p w14:paraId="39EA043D" w14:textId="77777777" w:rsidR="00911FC0" w:rsidRPr="00BA4B81" w:rsidRDefault="00911FC0" w:rsidP="00BA4B81">
      <w:pPr>
        <w:jc w:val="both"/>
        <w:rPr>
          <w:rFonts w:ascii="Arial" w:eastAsia="Calibri" w:hAnsi="Arial" w:cs="Arial"/>
        </w:rPr>
      </w:pPr>
      <w:r w:rsidRPr="00BA4B81">
        <w:rPr>
          <w:rFonts w:ascii="Arial" w:eastAsia="Calibri" w:hAnsi="Arial" w:cs="Arial"/>
        </w:rPr>
        <w:t>Le diamètre sera mesuré à un mètre au</w:t>
      </w:r>
      <w:r w:rsidR="004A0182" w:rsidRPr="00BA4B81">
        <w:rPr>
          <w:rFonts w:ascii="Arial" w:eastAsia="Calibri" w:hAnsi="Arial" w:cs="Arial"/>
        </w:rPr>
        <w:t>-dessus du niveau moyen du sol.</w:t>
      </w:r>
    </w:p>
    <w:p w14:paraId="61B17B70"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26 : DEBLAI MIS E</w:t>
      </w:r>
      <w:r w:rsidR="004A0182" w:rsidRPr="00BA4B81">
        <w:rPr>
          <w:rFonts w:ascii="Arial" w:eastAsia="Calibri" w:hAnsi="Arial" w:cs="Arial"/>
          <w:b/>
        </w:rPr>
        <w:t>N DEPOT – DEBLAI MIS EN REMBLAI</w:t>
      </w:r>
    </w:p>
    <w:p w14:paraId="70D96B60" w14:textId="77777777" w:rsidR="00911FC0" w:rsidRPr="00BA4B81" w:rsidRDefault="00911FC0"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5FF92D19"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 xml:space="preserve">La réalisation des terrassements en déblai concerne uniquement les déblais meubles ou </w:t>
      </w:r>
      <w:proofErr w:type="spellStart"/>
      <w:r w:rsidRPr="00BA4B81">
        <w:rPr>
          <w:rFonts w:ascii="Arial" w:eastAsia="Calibri" w:hAnsi="Arial" w:cs="Arial"/>
        </w:rPr>
        <w:t>rippables</w:t>
      </w:r>
      <w:proofErr w:type="spellEnd"/>
      <w:r w:rsidRPr="00BA4B81">
        <w:rPr>
          <w:rFonts w:ascii="Arial" w:eastAsia="Calibri" w:hAnsi="Arial" w:cs="Arial"/>
        </w:rPr>
        <w:t xml:space="preserve"> pour l'élargissement d'une plate-forme existante étroite, pour permettre l'obtention d'une largeur telle que définie</w:t>
      </w:r>
      <w:r w:rsidR="004A0182" w:rsidRPr="00BA4B81">
        <w:rPr>
          <w:rFonts w:ascii="Arial" w:eastAsia="Calibri" w:hAnsi="Arial" w:cs="Arial"/>
        </w:rPr>
        <w:t xml:space="preserve"> sur le profil en travers type.</w:t>
      </w:r>
    </w:p>
    <w:p w14:paraId="7543EF39" w14:textId="77777777" w:rsidR="00911FC0" w:rsidRPr="00BA4B81" w:rsidRDefault="00911FC0" w:rsidP="00BA4B81">
      <w:pPr>
        <w:jc w:val="both"/>
        <w:rPr>
          <w:rFonts w:ascii="Arial" w:eastAsia="Calibri" w:hAnsi="Arial" w:cs="Arial"/>
          <w:b/>
        </w:rPr>
      </w:pPr>
      <w:r w:rsidRPr="00BA4B81">
        <w:rPr>
          <w:rFonts w:ascii="Arial" w:eastAsia="Calibri" w:hAnsi="Arial" w:cs="Arial"/>
          <w:b/>
        </w:rPr>
        <w:t>II -      Mode d’exécution des travaux</w:t>
      </w:r>
    </w:p>
    <w:p w14:paraId="4A3D4110" w14:textId="77777777" w:rsidR="00911FC0" w:rsidRPr="00BA4B81" w:rsidRDefault="00911FC0" w:rsidP="00BA4B81">
      <w:pPr>
        <w:jc w:val="both"/>
        <w:rPr>
          <w:rFonts w:ascii="Arial" w:eastAsia="Calibri" w:hAnsi="Arial" w:cs="Arial"/>
        </w:rPr>
      </w:pPr>
      <w:r w:rsidRPr="00BA4B81">
        <w:rPr>
          <w:rFonts w:ascii="Arial" w:eastAsia="Calibri" w:hAnsi="Arial" w:cs="Arial"/>
        </w:rPr>
        <w:t>Avant tout commencement des travaux, les quantités de travaux à réaliser par section seront métrées contradictoirement et le plus précisément possible, quel que soit le mode d'exécution adopté.</w:t>
      </w:r>
    </w:p>
    <w:p w14:paraId="2AF5D742" w14:textId="77777777" w:rsidR="00911FC0" w:rsidRPr="00BA4B81" w:rsidRDefault="00911FC0" w:rsidP="00BA4B81">
      <w:pPr>
        <w:jc w:val="both"/>
        <w:rPr>
          <w:rFonts w:ascii="Arial" w:eastAsia="Calibri" w:hAnsi="Arial" w:cs="Arial"/>
        </w:rPr>
      </w:pPr>
      <w:r w:rsidRPr="00BA4B81">
        <w:rPr>
          <w:rFonts w:ascii="Arial" w:eastAsia="Calibri" w:hAnsi="Arial" w:cs="Arial"/>
        </w:rPr>
        <w:t>Les déblais seront exécutés selon les indications portées sur les plans et sur instructions du Maître d’</w:t>
      </w:r>
      <w:r w:rsidR="00590173" w:rsidRPr="00BA4B81">
        <w:rPr>
          <w:rFonts w:ascii="Arial" w:eastAsia="Calibri" w:hAnsi="Arial" w:cs="Arial"/>
        </w:rPr>
        <w:t>Œuvre</w:t>
      </w:r>
      <w:r w:rsidRPr="00BA4B81">
        <w:rPr>
          <w:rFonts w:ascii="Arial" w:eastAsia="Calibri" w:hAnsi="Arial" w:cs="Arial"/>
        </w:rPr>
        <w:t>. Les matériaux provenant des déblais pourront être réutilisés en remblai s'ils présentent les qualités requises pour la tâche du prix n° 6 (remblai d'emprunt). En tout état de cause, leur réutilisation sera soumise à l'approbation du Maître d’</w:t>
      </w:r>
      <w:r w:rsidR="00590173" w:rsidRPr="00BA4B81">
        <w:rPr>
          <w:rFonts w:ascii="Arial" w:eastAsia="Calibri" w:hAnsi="Arial" w:cs="Arial"/>
        </w:rPr>
        <w:t>Œuvre</w:t>
      </w:r>
      <w:r w:rsidRPr="00BA4B81">
        <w:rPr>
          <w:rFonts w:ascii="Arial" w:eastAsia="Calibri" w:hAnsi="Arial" w:cs="Arial"/>
        </w:rPr>
        <w:t xml:space="preserve"> . En cas de réutilisation des déblais, la mise en œuvre des matériaux sera exécutée selon les spécifications techniques utilisées pour la tâche du prix n° 6. Le remblai sera réalisé par couches successives de 10 à </w:t>
      </w:r>
      <w:smartTag w:uri="urn:schemas-microsoft-com:office:smarttags" w:element="metricconverter">
        <w:smartTagPr>
          <w:attr w:name="ProductID" w:val="20 cm"/>
        </w:smartTagPr>
        <w:r w:rsidRPr="00BA4B81">
          <w:rPr>
            <w:rFonts w:ascii="Arial" w:eastAsia="Calibri" w:hAnsi="Arial" w:cs="Arial"/>
          </w:rPr>
          <w:t>20 cm</w:t>
        </w:r>
      </w:smartTag>
      <w:r w:rsidRPr="00BA4B81">
        <w:rPr>
          <w:rFonts w:ascii="Arial" w:eastAsia="Calibri" w:hAnsi="Arial" w:cs="Arial"/>
        </w:rPr>
        <w:t xml:space="preserve"> d'épaisseur en fonction du type de matériel de compactage utilisé et de la nature des matériaux.</w:t>
      </w:r>
    </w:p>
    <w:p w14:paraId="344FCDA7" w14:textId="77777777" w:rsidR="00911FC0" w:rsidRPr="00BA4B81" w:rsidRDefault="00911FC0" w:rsidP="00BA4B81">
      <w:pPr>
        <w:jc w:val="both"/>
        <w:rPr>
          <w:rFonts w:ascii="Arial" w:eastAsia="Calibri" w:hAnsi="Arial" w:cs="Arial"/>
        </w:rPr>
      </w:pPr>
      <w:r w:rsidRPr="00BA4B81">
        <w:rPr>
          <w:rFonts w:ascii="Arial" w:eastAsia="Calibri" w:hAnsi="Arial" w:cs="Arial"/>
        </w:rPr>
        <w:t>Les matériaux réutilisés en remblai auront une teneur en eau optimale pour obtenir un compactage de 90 % de l'OPM pour toutes les couches du remblai, sauf pour les trente (30) derniers centimètres où la densité sèche sera de 95 % de l’O.P.M.</w:t>
      </w:r>
    </w:p>
    <w:p w14:paraId="74914EDD" w14:textId="77777777" w:rsidR="00911FC0" w:rsidRPr="00BA4B81" w:rsidRDefault="00911FC0" w:rsidP="00BA4B81">
      <w:pPr>
        <w:jc w:val="both"/>
        <w:rPr>
          <w:rFonts w:ascii="Arial" w:eastAsia="Calibri" w:hAnsi="Arial" w:cs="Arial"/>
        </w:rPr>
      </w:pPr>
      <w:r w:rsidRPr="00BA4B81">
        <w:rPr>
          <w:rFonts w:ascii="Arial" w:eastAsia="Calibri" w:hAnsi="Arial" w:cs="Arial"/>
        </w:rPr>
        <w:t>Les trente (30) centimètres supérieurs des fonds de déblai devront également être compactés à 95%  l’O.P.M.</w:t>
      </w:r>
    </w:p>
    <w:p w14:paraId="058B7444" w14:textId="77777777" w:rsidR="00911FC0" w:rsidRPr="00BA4B81" w:rsidRDefault="00911FC0" w:rsidP="00BA4B81">
      <w:pPr>
        <w:jc w:val="both"/>
        <w:rPr>
          <w:rFonts w:ascii="Arial" w:eastAsia="Calibri" w:hAnsi="Arial" w:cs="Arial"/>
          <w:b/>
        </w:rPr>
      </w:pPr>
      <w:r w:rsidRPr="00BA4B81">
        <w:rPr>
          <w:rFonts w:ascii="Arial" w:eastAsia="Calibri" w:hAnsi="Arial" w:cs="Arial"/>
        </w:rPr>
        <w:t xml:space="preserve">Les matériaux de déblai non réemployés en remblai seront évacués et mis en dépôt hors de l'emprise de la route en des emplacements agréés par le Maître d’œuvre. La recherche </w:t>
      </w:r>
      <w:r w:rsidRPr="00BA4B81">
        <w:rPr>
          <w:rFonts w:ascii="Arial" w:eastAsia="Calibri" w:hAnsi="Arial" w:cs="Arial"/>
          <w:b/>
        </w:rPr>
        <w:t>des zones de dépôt sera de l</w:t>
      </w:r>
      <w:r w:rsidR="004A0182" w:rsidRPr="00BA4B81">
        <w:rPr>
          <w:rFonts w:ascii="Arial" w:eastAsia="Calibri" w:hAnsi="Arial" w:cs="Arial"/>
          <w:b/>
        </w:rPr>
        <w:t>a compétence de l'Entrepreneur.</w:t>
      </w:r>
    </w:p>
    <w:p w14:paraId="51F81178"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Article 27 </w:t>
      </w:r>
      <w:r w:rsidR="004A0182" w:rsidRPr="00BA4B81">
        <w:rPr>
          <w:rFonts w:ascii="Arial" w:eastAsia="Calibri" w:hAnsi="Arial" w:cs="Arial"/>
          <w:b/>
        </w:rPr>
        <w:t>:   REMBLAI PROVENANT D’EMPRUNT</w:t>
      </w:r>
    </w:p>
    <w:p w14:paraId="34C30E59" w14:textId="77777777" w:rsidR="00911FC0" w:rsidRPr="00BA4B81" w:rsidRDefault="00911FC0"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3A0A396F" w14:textId="77777777" w:rsidR="00911FC0" w:rsidRPr="00BA4B81" w:rsidRDefault="00911FC0" w:rsidP="00BA4B81">
      <w:pPr>
        <w:jc w:val="both"/>
        <w:rPr>
          <w:rFonts w:ascii="Arial" w:eastAsia="Calibri" w:hAnsi="Arial" w:cs="Arial"/>
          <w:b/>
        </w:rPr>
      </w:pPr>
      <w:r w:rsidRPr="00BA4B81">
        <w:rPr>
          <w:rFonts w:ascii="Arial" w:eastAsia="Calibri" w:hAnsi="Arial" w:cs="Arial"/>
        </w:rPr>
        <w:t>Ces travaux consistent en un apport de matériaux sélectionnés et approuvés par le Maître d’œuvre, nécessaire à l'élimination des franchissements difficiles : points bas, bourbiers, seuils rocheux, recalibrage de plate-forme dans les zones fortement dégradées et aux remblais d'accès sur les ouvrages existants sous chaussée (buses, dalots, ponts semi-défin</w:t>
      </w:r>
      <w:r w:rsidR="00357E22">
        <w:rPr>
          <w:rFonts w:ascii="Arial" w:eastAsia="Calibri" w:hAnsi="Arial" w:cs="Arial"/>
        </w:rPr>
        <w:t xml:space="preserve">itifs) ainsi que le relèvement </w:t>
      </w:r>
      <w:r w:rsidRPr="00BA4B81">
        <w:rPr>
          <w:rFonts w:ascii="Arial" w:eastAsia="Calibri" w:hAnsi="Arial" w:cs="Arial"/>
        </w:rPr>
        <w:t xml:space="preserve">total ou partiel du profil en long d'un tronçon de route </w:t>
      </w:r>
      <w:r w:rsidR="004A0182" w:rsidRPr="00BA4B81">
        <w:rPr>
          <w:rFonts w:ascii="Arial" w:eastAsia="Calibri" w:hAnsi="Arial" w:cs="Arial"/>
          <w:b/>
        </w:rPr>
        <w:t>inondable en période de pluies.</w:t>
      </w:r>
    </w:p>
    <w:p w14:paraId="354A2DA5" w14:textId="77777777" w:rsidR="00911FC0" w:rsidRPr="00BA4B81" w:rsidRDefault="00911FC0" w:rsidP="00BA4B81">
      <w:pPr>
        <w:jc w:val="both"/>
        <w:rPr>
          <w:rFonts w:ascii="Arial" w:eastAsia="Calibri" w:hAnsi="Arial" w:cs="Arial"/>
          <w:b/>
        </w:rPr>
      </w:pPr>
      <w:r w:rsidRPr="00BA4B81">
        <w:rPr>
          <w:rFonts w:ascii="Arial" w:eastAsia="Calibri" w:hAnsi="Arial" w:cs="Arial"/>
          <w:b/>
        </w:rPr>
        <w:t>II -       Mode d’exécution des travaux</w:t>
      </w:r>
    </w:p>
    <w:p w14:paraId="79C5D001" w14:textId="77777777" w:rsidR="00911FC0" w:rsidRPr="00BA4B81" w:rsidRDefault="00911FC0" w:rsidP="00BA4B81">
      <w:pPr>
        <w:jc w:val="both"/>
        <w:rPr>
          <w:rFonts w:ascii="Arial" w:eastAsia="Calibri" w:hAnsi="Arial" w:cs="Arial"/>
        </w:rPr>
      </w:pPr>
      <w:r w:rsidRPr="00BA4B81">
        <w:rPr>
          <w:rFonts w:ascii="Arial" w:eastAsia="Calibri" w:hAnsi="Arial" w:cs="Arial"/>
        </w:rPr>
        <w:t>Avant tout commencement des travaux, les quantités de travaux à réaliser par section seront métrées contradictoirement et le plus précisément possible quel que s</w:t>
      </w:r>
      <w:r w:rsidR="004A0182" w:rsidRPr="00BA4B81">
        <w:rPr>
          <w:rFonts w:ascii="Arial" w:eastAsia="Calibri" w:hAnsi="Arial" w:cs="Arial"/>
        </w:rPr>
        <w:t>oit le mode d'exécution adopté.</w:t>
      </w:r>
    </w:p>
    <w:p w14:paraId="34C9B7FE" w14:textId="77777777" w:rsidR="00911FC0" w:rsidRPr="00BA4B81" w:rsidRDefault="00911FC0" w:rsidP="00BA4B81">
      <w:pPr>
        <w:jc w:val="both"/>
        <w:rPr>
          <w:rFonts w:ascii="Arial" w:eastAsia="Calibri" w:hAnsi="Arial" w:cs="Arial"/>
        </w:rPr>
      </w:pPr>
      <w:r w:rsidRPr="00BA4B81">
        <w:rPr>
          <w:rFonts w:ascii="Arial" w:eastAsia="Calibri" w:hAnsi="Arial" w:cs="Arial"/>
        </w:rPr>
        <w:t>Les matériaux proviendront de gisements agréés par le Maître d’</w:t>
      </w:r>
      <w:r w:rsidR="00590173" w:rsidRPr="00BA4B81">
        <w:rPr>
          <w:rFonts w:ascii="Arial" w:eastAsia="Calibri" w:hAnsi="Arial" w:cs="Arial"/>
        </w:rPr>
        <w:t>Œuvre</w:t>
      </w:r>
      <w:r w:rsidRPr="00BA4B81">
        <w:rPr>
          <w:rFonts w:ascii="Arial" w:eastAsia="Calibri" w:hAnsi="Arial" w:cs="Arial"/>
        </w:rPr>
        <w:t>. Ils devront présenter les caractéristiques suivantes:</w:t>
      </w:r>
    </w:p>
    <w:p w14:paraId="39A4480A"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indice de plasticité &lt; 35</w:t>
      </w:r>
    </w:p>
    <w:p w14:paraId="6E6C8D62"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C.B.R. &gt; 15 pour toute la masse de remblai, sauf pour les trente (30) derniers centimètres des remblais où le C.B.R. devra être &gt; 20 et la densité sèche à 95% de l’O.P.M.</w:t>
      </w:r>
    </w:p>
    <w:p w14:paraId="5578DC11"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Avant approvisionnement et régalage des matériaux d'apport, la plate-forme sera nivelée afin d'écrêter les bosses et ameublir le sol support.</w:t>
      </w:r>
    </w:p>
    <w:p w14:paraId="189F4E92" w14:textId="77777777" w:rsidR="00911FC0" w:rsidRPr="00BA4B81" w:rsidRDefault="00911FC0" w:rsidP="00BA4B81">
      <w:pPr>
        <w:jc w:val="both"/>
        <w:rPr>
          <w:rFonts w:ascii="Arial" w:eastAsia="Calibri" w:hAnsi="Arial" w:cs="Arial"/>
        </w:rPr>
      </w:pPr>
      <w:r w:rsidRPr="00BA4B81">
        <w:rPr>
          <w:rFonts w:ascii="Arial" w:eastAsia="Calibri" w:hAnsi="Arial" w:cs="Arial"/>
        </w:rPr>
        <w:t>L'Entrepreneur supportera toutes les charges d'exploitation des lieux d'emprunt et carrières et notamment l'indemnisation d'éventuelles expropriations, l'ouverture et l'aménagement des routes d'accès, le débroussaillement et le déboisement, l'enlèvement des terres végétales ou des matériaux indésirables et leur mise en dépôt hors des limites. Le drainage des zones d'emprunt ou des carrières devra être fait de façon efficace. Toutes les dispositions devront être prises pour que l'eau de ruissellement puisse s'écouler normalement en dehors de l'emprise de la route sans causer de dégâts aux propriétés riveraines.</w:t>
      </w:r>
    </w:p>
    <w:p w14:paraId="3295FB13" w14:textId="77777777" w:rsidR="00911FC0" w:rsidRPr="00BA4B81" w:rsidRDefault="00911FC0" w:rsidP="00BA4B81">
      <w:pPr>
        <w:jc w:val="both"/>
        <w:rPr>
          <w:rFonts w:ascii="Arial" w:eastAsia="Calibri" w:hAnsi="Arial" w:cs="Arial"/>
        </w:rPr>
      </w:pPr>
      <w:r w:rsidRPr="00BA4B81">
        <w:rPr>
          <w:rFonts w:ascii="Arial" w:eastAsia="Calibri" w:hAnsi="Arial" w:cs="Arial"/>
        </w:rPr>
        <w:t>Aucune zone d'emprunt ou carrière ne devra être ouverte en contrebas de la route à moins de quinze mètres de la limite de l'assiette, cette distance étant augmentée de la profondeur de la fouille. Le carreau des emprunts sera réglé de manière que l'eau ne séjourne pas à proximité de la route. L'Entrepreneur sera tenu de réaliser à ses frais, un système d'évacuation des eaux et de protection de la route (fossés de garde, puisards, ouvrages sous chaussées), dans des conditions telles qu'il ne puisse pas provoquer des écoulements nuisibles à la conservation ultérieure de la route.</w:t>
      </w:r>
    </w:p>
    <w:p w14:paraId="3ECDDF0B" w14:textId="77777777" w:rsidR="00911FC0" w:rsidRPr="00BA4B81" w:rsidRDefault="00911FC0" w:rsidP="00BA4B81">
      <w:pPr>
        <w:jc w:val="both"/>
        <w:rPr>
          <w:rFonts w:ascii="Arial" w:eastAsia="Calibri" w:hAnsi="Arial" w:cs="Arial"/>
        </w:rPr>
      </w:pPr>
      <w:r w:rsidRPr="00BA4B81">
        <w:rPr>
          <w:rFonts w:ascii="Arial" w:eastAsia="Calibri" w:hAnsi="Arial" w:cs="Arial"/>
        </w:rPr>
        <w:t>Les matériaux seront transportés sur les lieux de mise en œuvre à l'aide des camions bennes ou des tracteurs agricoles avec remorques. Le remblai sera réalisé par couches successives de 10 cm pour les petits compacteurs et de 20 cm pour les gros engins de compactage. Les matériaux devront avoir une teneur en eau optimale pour obtenir un compactage de 90 % de l'OPM pour toutes les couches, sauf pour les (30) derniers centimètres où la densité sèche sera de 95% de l’O.P.M..</w:t>
      </w:r>
    </w:p>
    <w:p w14:paraId="7AF28C59" w14:textId="77777777" w:rsidR="00911FC0" w:rsidRPr="00BA4B81" w:rsidRDefault="00911FC0" w:rsidP="00BA4B81">
      <w:pPr>
        <w:jc w:val="both"/>
        <w:rPr>
          <w:rFonts w:ascii="Arial" w:eastAsia="Calibri" w:hAnsi="Arial" w:cs="Arial"/>
        </w:rPr>
      </w:pPr>
      <w:r w:rsidRPr="00BA4B81">
        <w:rPr>
          <w:rFonts w:ascii="Arial" w:eastAsia="Calibri" w:hAnsi="Arial" w:cs="Arial"/>
        </w:rPr>
        <w:t>En fin de travaux, les lieux d'emprunt seront à égaliser aux frais de l'Entrepreneur et à rétablir à la satisfaction du Maître d’</w:t>
      </w:r>
      <w:r w:rsidR="00357E22" w:rsidRPr="00BA4B81">
        <w:rPr>
          <w:rFonts w:ascii="Arial" w:eastAsia="Calibri" w:hAnsi="Arial" w:cs="Arial"/>
        </w:rPr>
        <w:t>Œuvre</w:t>
      </w:r>
      <w:r w:rsidRPr="00BA4B81">
        <w:rPr>
          <w:rFonts w:ascii="Arial" w:eastAsia="Calibri" w:hAnsi="Arial" w:cs="Arial"/>
        </w:rPr>
        <w:t xml:space="preserve">. Le nivellement sera exécuté de manière à éviter des flaques d'eau indésirables sur les lieux. Les terres végétales seront bien reconstituées et régalées et éventuellement les fossés seront </w:t>
      </w:r>
      <w:r w:rsidR="004A0182" w:rsidRPr="00BA4B81">
        <w:rPr>
          <w:rFonts w:ascii="Arial" w:eastAsia="Calibri" w:hAnsi="Arial" w:cs="Arial"/>
        </w:rPr>
        <w:t>créés, afin d'éviter l'érosion.</w:t>
      </w:r>
    </w:p>
    <w:p w14:paraId="45FF2CFD" w14:textId="77777777" w:rsidR="00911FC0" w:rsidRPr="00BA4B81" w:rsidRDefault="00911FC0" w:rsidP="00590173">
      <w:pPr>
        <w:spacing w:after="0" w:line="240" w:lineRule="auto"/>
        <w:jc w:val="both"/>
        <w:rPr>
          <w:rFonts w:ascii="Arial" w:eastAsia="Calibri" w:hAnsi="Arial" w:cs="Arial"/>
          <w:b/>
        </w:rPr>
      </w:pPr>
      <w:r w:rsidRPr="00BA4B81">
        <w:rPr>
          <w:rFonts w:ascii="Arial" w:eastAsia="Calibri" w:hAnsi="Arial" w:cs="Arial"/>
          <w:b/>
        </w:rPr>
        <w:t>Article 28 : PLUS-VALUE AU Prix n° 106, 112, 113 ET 114 POUR TRANSPORT</w:t>
      </w:r>
      <w:r w:rsidR="004A0182" w:rsidRPr="00BA4B81">
        <w:rPr>
          <w:rFonts w:ascii="Arial" w:eastAsia="Calibri" w:hAnsi="Arial" w:cs="Arial"/>
          <w:b/>
        </w:rPr>
        <w:t xml:space="preserve"> DE MATERIAUX AU-DELÀ DE 5000 m</w:t>
      </w:r>
    </w:p>
    <w:p w14:paraId="696DCD16" w14:textId="77777777" w:rsidR="00911FC0" w:rsidRPr="00BA4B81" w:rsidRDefault="00911FC0" w:rsidP="00590173">
      <w:pPr>
        <w:spacing w:after="0" w:line="240" w:lineRule="auto"/>
        <w:jc w:val="both"/>
        <w:rPr>
          <w:rFonts w:ascii="Arial" w:eastAsia="Calibri" w:hAnsi="Arial" w:cs="Arial"/>
        </w:rPr>
      </w:pPr>
      <w:r w:rsidRPr="00BA4B81">
        <w:rPr>
          <w:rFonts w:ascii="Arial" w:eastAsia="Calibri" w:hAnsi="Arial" w:cs="Arial"/>
        </w:rPr>
        <w:t>La plus-value s'applique au mètre cube de remblai d’emprunt transporté par 1000 mètres de distance de transport au-delà de 5000 mètres.</w:t>
      </w:r>
    </w:p>
    <w:p w14:paraId="3461A367" w14:textId="77777777" w:rsidR="00911FC0" w:rsidRDefault="00911FC0" w:rsidP="00590173">
      <w:pPr>
        <w:spacing w:after="0" w:line="240" w:lineRule="auto"/>
        <w:jc w:val="both"/>
        <w:rPr>
          <w:rFonts w:ascii="Arial" w:eastAsia="Calibri" w:hAnsi="Arial" w:cs="Arial"/>
        </w:rPr>
      </w:pPr>
      <w:r w:rsidRPr="00BA4B81">
        <w:rPr>
          <w:rFonts w:ascii="Arial" w:eastAsia="Calibri" w:hAnsi="Arial" w:cs="Arial"/>
        </w:rPr>
        <w:t xml:space="preserve">La distance sera mesurée entre les </w:t>
      </w:r>
      <w:r w:rsidR="004A0182" w:rsidRPr="00BA4B81">
        <w:rPr>
          <w:rFonts w:ascii="Arial" w:eastAsia="Calibri" w:hAnsi="Arial" w:cs="Arial"/>
        </w:rPr>
        <w:t>centres de gravités des masses.</w:t>
      </w:r>
    </w:p>
    <w:p w14:paraId="20C67B2A" w14:textId="77777777" w:rsidR="00590173" w:rsidRPr="00BA4B81" w:rsidRDefault="00590173" w:rsidP="00590173">
      <w:pPr>
        <w:spacing w:after="0" w:line="240" w:lineRule="auto"/>
        <w:jc w:val="both"/>
        <w:rPr>
          <w:rFonts w:ascii="Arial" w:eastAsia="Calibri" w:hAnsi="Arial" w:cs="Arial"/>
        </w:rPr>
      </w:pPr>
    </w:p>
    <w:p w14:paraId="796FBE70"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29 : MISE EN FORME DE LA PLATE-FORME Y COMPRIS CR</w:t>
      </w:r>
      <w:r w:rsidR="004A0182" w:rsidRPr="00BA4B81">
        <w:rPr>
          <w:rFonts w:ascii="Arial" w:eastAsia="Calibri" w:hAnsi="Arial" w:cs="Arial"/>
          <w:b/>
        </w:rPr>
        <w:t xml:space="preserve">EATION </w:t>
      </w:r>
      <w:r w:rsidR="00590173" w:rsidRPr="00BA4B81">
        <w:rPr>
          <w:rFonts w:ascii="Arial" w:eastAsia="Calibri" w:hAnsi="Arial" w:cs="Arial"/>
          <w:b/>
        </w:rPr>
        <w:t>DES FOSSES</w:t>
      </w:r>
      <w:r w:rsidR="004A0182" w:rsidRPr="00BA4B81">
        <w:rPr>
          <w:rFonts w:ascii="Arial" w:eastAsia="Calibri" w:hAnsi="Arial" w:cs="Arial"/>
          <w:b/>
        </w:rPr>
        <w:t xml:space="preserve"> ET EXUTOIRES</w:t>
      </w:r>
    </w:p>
    <w:p w14:paraId="4EE9DA21" w14:textId="77777777" w:rsidR="00911FC0" w:rsidRPr="00BA4B81" w:rsidRDefault="00911FC0" w:rsidP="00BA4B81">
      <w:pPr>
        <w:jc w:val="both"/>
        <w:rPr>
          <w:rFonts w:ascii="Arial" w:eastAsia="Calibri" w:hAnsi="Arial" w:cs="Arial"/>
          <w:b/>
        </w:rPr>
      </w:pPr>
      <w:r w:rsidRPr="00BA4B81">
        <w:rPr>
          <w:rFonts w:ascii="Arial" w:eastAsia="Calibri" w:hAnsi="Arial" w:cs="Arial"/>
          <w:b/>
        </w:rPr>
        <w:t>I  -Description des travaux</w:t>
      </w:r>
    </w:p>
    <w:p w14:paraId="7C61FF2C" w14:textId="77777777" w:rsidR="00911FC0" w:rsidRPr="00BA4B81" w:rsidRDefault="00911FC0" w:rsidP="00BA4B81">
      <w:pPr>
        <w:jc w:val="both"/>
        <w:rPr>
          <w:rFonts w:ascii="Arial" w:eastAsia="Calibri" w:hAnsi="Arial" w:cs="Arial"/>
        </w:rPr>
      </w:pPr>
      <w:r w:rsidRPr="00BA4B81">
        <w:rPr>
          <w:rFonts w:ascii="Arial" w:eastAsia="Calibri" w:hAnsi="Arial" w:cs="Arial"/>
        </w:rPr>
        <w:t>Cette tâche consiste en la remise en forme de la plate-forme de la chaussée existante avant l’exécution de remblais ou de rechargement de chaussée.</w:t>
      </w:r>
    </w:p>
    <w:p w14:paraId="56873D5C" w14:textId="77777777" w:rsidR="00911FC0" w:rsidRPr="00BA4B81" w:rsidRDefault="00911FC0" w:rsidP="00BA4B81">
      <w:pPr>
        <w:jc w:val="both"/>
        <w:rPr>
          <w:rFonts w:ascii="Arial" w:eastAsia="Calibri" w:hAnsi="Arial" w:cs="Arial"/>
        </w:rPr>
      </w:pPr>
      <w:r w:rsidRPr="00BA4B81">
        <w:rPr>
          <w:rFonts w:ascii="Arial" w:eastAsia="Calibri" w:hAnsi="Arial" w:cs="Arial"/>
        </w:rPr>
        <w:t>Cette opération comprend également le désherbage total de la surface circulable et des abords immédiats : accotements, développés de fossés et les crêtes. Les travaux consistent également au nettoyage, débroussaillage, curage et remise dans leur forme et dimensions initiales des fossés en terre et leurs exutoires. Cette tâche pourra être exécutée manuellement ou mécaniquement selon les quantités de tâches élémentaires.</w:t>
      </w:r>
    </w:p>
    <w:p w14:paraId="1D49CE5D" w14:textId="77777777" w:rsidR="00911FC0" w:rsidRPr="00BA4B81" w:rsidRDefault="00911FC0" w:rsidP="00BA4B81">
      <w:pPr>
        <w:jc w:val="both"/>
        <w:rPr>
          <w:rFonts w:ascii="Arial" w:eastAsia="Calibri" w:hAnsi="Arial" w:cs="Arial"/>
        </w:rPr>
      </w:pPr>
      <w:r w:rsidRPr="00BA4B81">
        <w:rPr>
          <w:rFonts w:ascii="Arial" w:eastAsia="Calibri" w:hAnsi="Arial" w:cs="Arial"/>
        </w:rPr>
        <w:t>Ils comprennent l’enlèvement de tous les matériaux empêchant ou freinant le bon écoulement des eaux dans le fossé dépôt de terre, de pierres, de blocs rocheux et de débris végétaux.</w:t>
      </w:r>
    </w:p>
    <w:p w14:paraId="337E7464"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Tous rochers ou affleurements rocheux rencontrés lors de l'exécution de cette opération seront par ailleurs rémunérés par la tâche du prix n°11: déroctage.</w:t>
      </w:r>
    </w:p>
    <w:p w14:paraId="1543F96C" w14:textId="77777777" w:rsidR="00911FC0" w:rsidRPr="00BA4B81" w:rsidRDefault="00911FC0" w:rsidP="00BA4B81">
      <w:pPr>
        <w:jc w:val="both"/>
        <w:rPr>
          <w:rFonts w:ascii="Arial" w:eastAsia="Calibri" w:hAnsi="Arial" w:cs="Arial"/>
        </w:rPr>
      </w:pPr>
      <w:r w:rsidRPr="00BA4B81">
        <w:rPr>
          <w:rFonts w:ascii="Arial" w:eastAsia="Calibri" w:hAnsi="Arial" w:cs="Arial"/>
        </w:rPr>
        <w:t>Les travaux consistent au nettoyage, au débroussaillage de la chaussée et des fossés avant tout commencement des travaux, les quantités de travaux à réaliser par section seront métrées contradictoirement et le plus précisément possible, quel que soit le mode d'exécution adopté.</w:t>
      </w:r>
    </w:p>
    <w:p w14:paraId="6BC45695" w14:textId="77777777" w:rsidR="00911FC0" w:rsidRPr="00BA4B81" w:rsidRDefault="00911FC0" w:rsidP="00BA4B81">
      <w:pPr>
        <w:jc w:val="both"/>
        <w:rPr>
          <w:rFonts w:ascii="Arial" w:eastAsia="Calibri" w:hAnsi="Arial" w:cs="Arial"/>
        </w:rPr>
      </w:pPr>
      <w:r w:rsidRPr="00BA4B81">
        <w:rPr>
          <w:rFonts w:ascii="Arial" w:eastAsia="Calibri" w:hAnsi="Arial" w:cs="Arial"/>
        </w:rPr>
        <w:t>Tous les déchets, matériaux pollués ou gênants seront évacués en dépôt.</w:t>
      </w:r>
    </w:p>
    <w:p w14:paraId="663A94BA"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Il </w:t>
      </w:r>
      <w:r w:rsidR="00590173" w:rsidRPr="00BA4B81">
        <w:rPr>
          <w:rFonts w:ascii="Arial" w:eastAsia="Calibri" w:hAnsi="Arial" w:cs="Arial"/>
        </w:rPr>
        <w:t>est prescrit</w:t>
      </w:r>
      <w:r w:rsidRPr="00BA4B81">
        <w:rPr>
          <w:rFonts w:ascii="Arial" w:eastAsia="Calibri" w:hAnsi="Arial" w:cs="Arial"/>
        </w:rPr>
        <w:t xml:space="preserve"> à l’entrepreneur d’exécuter la mise en forme uniquement après les travaux de débroussaillement qui seront exécutés par les Comités de Route, afin d’éviter une exécution mécanisée du débroussaillement. Toute entrave à cette procédure tendant à exécuter les travaux manuels par l’utilisation des engins ne fera l’objet </w:t>
      </w:r>
      <w:r w:rsidR="00590173" w:rsidRPr="00BA4B81">
        <w:rPr>
          <w:rFonts w:ascii="Arial" w:eastAsia="Calibri" w:hAnsi="Arial" w:cs="Arial"/>
        </w:rPr>
        <w:t>d’aucune prise</w:t>
      </w:r>
      <w:r w:rsidRPr="00BA4B81">
        <w:rPr>
          <w:rFonts w:ascii="Arial" w:eastAsia="Calibri" w:hAnsi="Arial" w:cs="Arial"/>
        </w:rPr>
        <w:t xml:space="preserve"> en attachement des travaux ainsi e</w:t>
      </w:r>
      <w:r w:rsidR="004A0182" w:rsidRPr="00BA4B81">
        <w:rPr>
          <w:rFonts w:ascii="Arial" w:eastAsia="Calibri" w:hAnsi="Arial" w:cs="Arial"/>
        </w:rPr>
        <w:t xml:space="preserve">xécutés par le Maître d’œuvre. </w:t>
      </w:r>
    </w:p>
    <w:p w14:paraId="7068947C" w14:textId="77777777" w:rsidR="00911FC0" w:rsidRPr="00BA4B81" w:rsidRDefault="00911FC0" w:rsidP="00BA4B81">
      <w:pPr>
        <w:jc w:val="both"/>
        <w:rPr>
          <w:rFonts w:ascii="Arial" w:eastAsia="Calibri" w:hAnsi="Arial" w:cs="Arial"/>
          <w:b/>
        </w:rPr>
      </w:pPr>
      <w:r w:rsidRPr="00BA4B81">
        <w:rPr>
          <w:rFonts w:ascii="Arial" w:eastAsia="Calibri" w:hAnsi="Arial" w:cs="Arial"/>
          <w:b/>
        </w:rPr>
        <w:t>II</w:t>
      </w:r>
      <w:r w:rsidR="004A0182" w:rsidRPr="00BA4B81">
        <w:rPr>
          <w:rFonts w:ascii="Arial" w:eastAsia="Calibri" w:hAnsi="Arial" w:cs="Arial"/>
          <w:b/>
        </w:rPr>
        <w:t xml:space="preserve"> - Mode d’exécution des travaux</w:t>
      </w:r>
    </w:p>
    <w:p w14:paraId="77154EFB" w14:textId="77777777" w:rsidR="00911FC0" w:rsidRPr="00BA4B81" w:rsidRDefault="00911FC0" w:rsidP="00BA4B81">
      <w:pPr>
        <w:jc w:val="both"/>
        <w:rPr>
          <w:rFonts w:ascii="Arial" w:eastAsia="Calibri" w:hAnsi="Arial" w:cs="Arial"/>
        </w:rPr>
      </w:pPr>
      <w:r w:rsidRPr="00BA4B81">
        <w:rPr>
          <w:rFonts w:ascii="Arial" w:eastAsia="Calibri" w:hAnsi="Arial" w:cs="Arial"/>
        </w:rPr>
        <w:t>La scarification de la chaussée sera systématiquement exécutée mécaniquement au moyen d'un scarificateur monté sur niveleuse ou autre engin de terrassement approprié, sur une épaisseur d'au moins 10 cm et au moins jusqu’au fond des ravines existantes.</w:t>
      </w:r>
    </w:p>
    <w:p w14:paraId="0783EFCB" w14:textId="77777777" w:rsidR="00911FC0" w:rsidRPr="00BA4B81" w:rsidRDefault="00911FC0" w:rsidP="00BA4B81">
      <w:pPr>
        <w:jc w:val="both"/>
        <w:rPr>
          <w:rFonts w:ascii="Arial" w:eastAsia="Calibri" w:hAnsi="Arial" w:cs="Arial"/>
        </w:rPr>
      </w:pPr>
      <w:r w:rsidRPr="00BA4B81">
        <w:rPr>
          <w:rFonts w:ascii="Arial" w:eastAsia="Calibri" w:hAnsi="Arial" w:cs="Arial"/>
        </w:rPr>
        <w:t>Une fois la scarification exécutée, l'Entrepreneur réglera la chaussée et évacuera toutes les terres végétales foisonnées hors de l'assiette, afin qu'après l'arrosage et le compactage, la chaussée présente un profil respectant le profil en travers type défini dans le présent dossier.</w:t>
      </w:r>
    </w:p>
    <w:p w14:paraId="6B92F4EB" w14:textId="77777777" w:rsidR="00911FC0" w:rsidRPr="00BA4B81" w:rsidRDefault="00911FC0" w:rsidP="00BA4B81">
      <w:pPr>
        <w:jc w:val="both"/>
        <w:rPr>
          <w:rFonts w:ascii="Arial" w:eastAsia="Calibri" w:hAnsi="Arial" w:cs="Arial"/>
        </w:rPr>
      </w:pPr>
      <w:r w:rsidRPr="00BA4B81">
        <w:rPr>
          <w:rFonts w:ascii="Arial" w:eastAsia="Calibri" w:hAnsi="Arial" w:cs="Arial"/>
        </w:rPr>
        <w:t>L'Entrepreneur arrosera et compactera la chaussée. L'arrosage sera défini par zone homogène afin d'obtenir une compacité maximale où la densité sèche sera de 95 % de l'OPM.</w:t>
      </w:r>
    </w:p>
    <w:p w14:paraId="7FCAC1B8" w14:textId="77777777" w:rsidR="00911FC0" w:rsidRPr="00BA4B81" w:rsidRDefault="00911FC0" w:rsidP="00BA4B81">
      <w:pPr>
        <w:jc w:val="both"/>
        <w:rPr>
          <w:rFonts w:ascii="Arial" w:eastAsia="Calibri" w:hAnsi="Arial" w:cs="Arial"/>
        </w:rPr>
      </w:pPr>
      <w:r w:rsidRPr="00BA4B81">
        <w:rPr>
          <w:rFonts w:ascii="Arial" w:eastAsia="Calibri" w:hAnsi="Arial" w:cs="Arial"/>
        </w:rPr>
        <w:t>Le compactage sera exécuté en fonction du type de matériel utilisé et de la nature des matériaux répandus. Le nombre de passes sera défini par la réalisation de planches d'essai. Le profil après compactage devra suivre le profil en travers type défini au présent dossier.</w:t>
      </w:r>
    </w:p>
    <w:p w14:paraId="2076B4D8"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matériels utilisés par l'Entrepreneur pour la scarification, le </w:t>
      </w:r>
      <w:proofErr w:type="spellStart"/>
      <w:r w:rsidRPr="00BA4B81">
        <w:rPr>
          <w:rFonts w:ascii="Arial" w:eastAsia="Calibri" w:hAnsi="Arial" w:cs="Arial"/>
        </w:rPr>
        <w:t>répandage</w:t>
      </w:r>
      <w:proofErr w:type="spellEnd"/>
      <w:r w:rsidRPr="00BA4B81">
        <w:rPr>
          <w:rFonts w:ascii="Arial" w:eastAsia="Calibri" w:hAnsi="Arial" w:cs="Arial"/>
        </w:rPr>
        <w:t>, l'arrosage et le compactage devront être soumis à l'accord du Maître d’</w:t>
      </w:r>
      <w:proofErr w:type="spellStart"/>
      <w:r w:rsidRPr="00BA4B81">
        <w:rPr>
          <w:rFonts w:ascii="Arial" w:eastAsia="Calibri" w:hAnsi="Arial" w:cs="Arial"/>
        </w:rPr>
        <w:t>Oeuvre</w:t>
      </w:r>
      <w:proofErr w:type="spellEnd"/>
      <w:r w:rsidRPr="00BA4B81">
        <w:rPr>
          <w:rFonts w:ascii="Arial" w:eastAsia="Calibri" w:hAnsi="Arial" w:cs="Arial"/>
        </w:rPr>
        <w:t>.</w:t>
      </w:r>
    </w:p>
    <w:p w14:paraId="050485D5" w14:textId="77777777" w:rsidR="00911FC0" w:rsidRPr="00BA4B81" w:rsidRDefault="00911FC0" w:rsidP="00BA4B81">
      <w:pPr>
        <w:jc w:val="both"/>
        <w:rPr>
          <w:rFonts w:ascii="Arial" w:eastAsia="Calibri" w:hAnsi="Arial" w:cs="Arial"/>
        </w:rPr>
      </w:pPr>
      <w:r w:rsidRPr="00BA4B81">
        <w:rPr>
          <w:rFonts w:ascii="Arial" w:eastAsia="Calibri" w:hAnsi="Arial" w:cs="Arial"/>
        </w:rPr>
        <w:t>La pente transversale de la plate-forme sera contrôlée à l'aide de gabarits et d'un niveau à eau, éventuellement, lorsqu'une plus grande précision sera recherchée, par des nivelettes réglables en hauteur à partir de points reportés transversalement hors de l'emprise des travaux et préalablement cotés en altimétrie.</w:t>
      </w:r>
    </w:p>
    <w:p w14:paraId="198EFB2C" w14:textId="77777777" w:rsidR="00911FC0" w:rsidRPr="00BA4B81" w:rsidRDefault="00911FC0" w:rsidP="00BA4B81">
      <w:pPr>
        <w:jc w:val="both"/>
        <w:rPr>
          <w:rFonts w:ascii="Arial" w:eastAsia="Calibri" w:hAnsi="Arial" w:cs="Arial"/>
        </w:rPr>
      </w:pPr>
      <w:r w:rsidRPr="00BA4B81">
        <w:rPr>
          <w:rFonts w:ascii="Arial" w:eastAsia="Calibri" w:hAnsi="Arial" w:cs="Arial"/>
        </w:rPr>
        <w:t>Le profil de la chaussée après reprofilage et compactage ne devra présenter d'écart supérieur à 2 cm par rapport au profil en travers type du présent marché.</w:t>
      </w:r>
    </w:p>
    <w:p w14:paraId="1D4682B4" w14:textId="77777777" w:rsidR="00911FC0" w:rsidRPr="00BA4B81" w:rsidRDefault="00911FC0" w:rsidP="00BA4B81">
      <w:pPr>
        <w:jc w:val="both"/>
        <w:rPr>
          <w:rFonts w:ascii="Arial" w:eastAsia="Calibri" w:hAnsi="Arial" w:cs="Arial"/>
        </w:rPr>
      </w:pPr>
      <w:r w:rsidRPr="00BA4B81">
        <w:rPr>
          <w:rFonts w:ascii="Arial" w:eastAsia="Calibri" w:hAnsi="Arial" w:cs="Arial"/>
        </w:rPr>
        <w:t>Les matériaux, éventuellement, tombés dans les fossés devront être rejetés en dépôt, après travaux, hors de l'emprise de la route.</w:t>
      </w:r>
    </w:p>
    <w:p w14:paraId="35110450" w14:textId="77777777" w:rsidR="00911FC0" w:rsidRPr="00BA4B81" w:rsidRDefault="00911FC0" w:rsidP="00BA4B81">
      <w:pPr>
        <w:jc w:val="both"/>
        <w:rPr>
          <w:rFonts w:ascii="Arial" w:eastAsia="Calibri" w:hAnsi="Arial" w:cs="Arial"/>
        </w:rPr>
      </w:pPr>
      <w:r w:rsidRPr="00BA4B81">
        <w:rPr>
          <w:rFonts w:ascii="Arial" w:eastAsia="Calibri" w:hAnsi="Arial" w:cs="Arial"/>
        </w:rPr>
        <w:t>Les matériaux réutilisables en couche de roulement seront mis en tas pour les travaux de chaussée, et les matériaux impropres ou excédentaires mis en dépôt hors de la plate-forme pour ne pas gêner l'écoulement des ea</w:t>
      </w:r>
      <w:r w:rsidR="004A0182" w:rsidRPr="00BA4B81">
        <w:rPr>
          <w:rFonts w:ascii="Arial" w:eastAsia="Calibri" w:hAnsi="Arial" w:cs="Arial"/>
        </w:rPr>
        <w:t>ux ou retomber dans les fossés.</w:t>
      </w:r>
    </w:p>
    <w:p w14:paraId="68DF517E" w14:textId="77777777" w:rsidR="00911FC0" w:rsidRPr="00BA4B81" w:rsidRDefault="00911FC0" w:rsidP="00BA4B81">
      <w:pPr>
        <w:jc w:val="both"/>
        <w:rPr>
          <w:rFonts w:ascii="Arial" w:eastAsia="Calibri" w:hAnsi="Arial" w:cs="Arial"/>
          <w:b/>
        </w:rPr>
      </w:pPr>
      <w:r w:rsidRPr="00BA4B81">
        <w:rPr>
          <w:rFonts w:ascii="Arial" w:eastAsia="Calibri" w:hAnsi="Arial" w:cs="Arial"/>
        </w:rPr>
        <w:t xml:space="preserve">En cas d'absence de points bas naturels pouvant permettre l'évacuation correcte des eaux de ruissellement, il sera créé des bassins de rétention ou puisards en des endroits </w:t>
      </w:r>
      <w:r w:rsidRPr="00BA4B81">
        <w:rPr>
          <w:rFonts w:ascii="Arial" w:eastAsia="Calibri" w:hAnsi="Arial" w:cs="Arial"/>
          <w:b/>
        </w:rPr>
        <w:t>appropriés</w:t>
      </w:r>
      <w:r w:rsidR="004A0182" w:rsidRPr="00BA4B81">
        <w:rPr>
          <w:rFonts w:ascii="Arial" w:eastAsia="Calibri" w:hAnsi="Arial" w:cs="Arial"/>
          <w:b/>
        </w:rPr>
        <w:t>.</w:t>
      </w:r>
    </w:p>
    <w:p w14:paraId="5A464635" w14:textId="77777777" w:rsidR="00911FC0" w:rsidRPr="00BA4B81" w:rsidRDefault="00911FC0" w:rsidP="00BA4B81">
      <w:pPr>
        <w:jc w:val="both"/>
        <w:rPr>
          <w:rFonts w:ascii="Arial" w:eastAsia="Calibri" w:hAnsi="Arial" w:cs="Arial"/>
          <w:b/>
        </w:rPr>
      </w:pPr>
      <w:r w:rsidRPr="00BA4B81">
        <w:rPr>
          <w:rFonts w:ascii="Arial" w:eastAsia="Calibri" w:hAnsi="Arial" w:cs="Arial"/>
          <w:b/>
        </w:rPr>
        <w:lastRenderedPageBreak/>
        <w:t xml:space="preserve">Article 30 : REPROFILAGE </w:t>
      </w:r>
      <w:r w:rsidR="00357E22" w:rsidRPr="00BA4B81">
        <w:rPr>
          <w:rFonts w:ascii="Arial" w:eastAsia="Calibri" w:hAnsi="Arial" w:cs="Arial"/>
          <w:b/>
        </w:rPr>
        <w:t>SIMPLE Y</w:t>
      </w:r>
      <w:r w:rsidR="004A0182" w:rsidRPr="00BA4B81">
        <w:rPr>
          <w:rFonts w:ascii="Arial" w:eastAsia="Calibri" w:hAnsi="Arial" w:cs="Arial"/>
          <w:b/>
        </w:rPr>
        <w:t xml:space="preserve"> COMPRIS FOSSES ET EXUTOIRES</w:t>
      </w:r>
    </w:p>
    <w:p w14:paraId="55004D9F" w14:textId="77777777" w:rsidR="00911FC0" w:rsidRPr="00BA4B81" w:rsidRDefault="00911FC0"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07AEBBF6"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Cette tâche consiste en un reprofilage mécanique simple de la couche de roulement en place ou de la </w:t>
      </w:r>
      <w:r w:rsidR="00357E22" w:rsidRPr="00BA4B81">
        <w:rPr>
          <w:rFonts w:ascii="Arial" w:eastAsia="Calibri" w:hAnsi="Arial" w:cs="Arial"/>
        </w:rPr>
        <w:t>plateforme</w:t>
      </w:r>
      <w:r w:rsidRPr="00BA4B81">
        <w:rPr>
          <w:rFonts w:ascii="Arial" w:eastAsia="Calibri" w:hAnsi="Arial" w:cs="Arial"/>
        </w:rPr>
        <w:t xml:space="preserve">, sans scarification. Cette opération comprend également le désherbage total de la surface circulable. Les travaux consistent également au nettoyage, débroussaillage, curage et remise dans leur forme et dimensions initiales des fossés en terre et leurs exutoires. </w:t>
      </w:r>
    </w:p>
    <w:p w14:paraId="556D6EC2" w14:textId="77777777" w:rsidR="00911FC0" w:rsidRPr="00BA4B81" w:rsidRDefault="00911FC0" w:rsidP="00BA4B81">
      <w:pPr>
        <w:jc w:val="both"/>
        <w:rPr>
          <w:rFonts w:ascii="Arial" w:eastAsia="Calibri" w:hAnsi="Arial" w:cs="Arial"/>
        </w:rPr>
      </w:pPr>
      <w:r w:rsidRPr="00BA4B81">
        <w:rPr>
          <w:rFonts w:ascii="Arial" w:eastAsia="Calibri" w:hAnsi="Arial" w:cs="Arial"/>
        </w:rPr>
        <w:t>Elles comprennent l’enlèvement de tous les matériaux empêchant ou freinant le bon écoulement des eaux dans le fossé dépôt de terre, de pierres, de blocs rocheux et de débris végétaux.</w:t>
      </w:r>
    </w:p>
    <w:p w14:paraId="623EF0A0" w14:textId="77777777" w:rsidR="00911FC0" w:rsidRPr="00BA4B81" w:rsidRDefault="00911FC0" w:rsidP="00BA4B81">
      <w:pPr>
        <w:jc w:val="both"/>
        <w:rPr>
          <w:rFonts w:ascii="Arial" w:eastAsia="Calibri" w:hAnsi="Arial" w:cs="Arial"/>
        </w:rPr>
      </w:pPr>
      <w:r w:rsidRPr="00BA4B81">
        <w:rPr>
          <w:rFonts w:ascii="Arial" w:eastAsia="Calibri" w:hAnsi="Arial" w:cs="Arial"/>
        </w:rPr>
        <w:t>Il est  prescrit à l’entrepreneur d’exécuter le reprofilage simple uniquement après les travaux de débroussaillement qui seront exécutés par les Comités de Route, afin d’éviter une exécution mécanisée du débroussaillement. Toute entrave à cette procédure tendant à exécuter les travaux manuels par l’utilisation des engins ne fera l’objet d’aucune  prise en attachement des travaux ainsi exécutés par le Maître d’œuvre.</w:t>
      </w:r>
    </w:p>
    <w:p w14:paraId="23A21666" w14:textId="77777777" w:rsidR="00911FC0" w:rsidRPr="00BA4B81" w:rsidRDefault="00911FC0" w:rsidP="00BA4B81">
      <w:pPr>
        <w:jc w:val="both"/>
        <w:rPr>
          <w:rFonts w:ascii="Arial" w:eastAsia="Calibri" w:hAnsi="Arial" w:cs="Arial"/>
          <w:b/>
        </w:rPr>
      </w:pPr>
      <w:r w:rsidRPr="00BA4B81">
        <w:rPr>
          <w:rFonts w:ascii="Arial" w:eastAsia="Calibri" w:hAnsi="Arial" w:cs="Arial"/>
          <w:b/>
        </w:rPr>
        <w:t>II -       Mode d’exécution des travaux</w:t>
      </w:r>
    </w:p>
    <w:p w14:paraId="1C420C97" w14:textId="77777777" w:rsidR="00911FC0" w:rsidRPr="00BA4B81" w:rsidRDefault="00911FC0" w:rsidP="00BA4B81">
      <w:pPr>
        <w:jc w:val="both"/>
        <w:rPr>
          <w:rFonts w:ascii="Arial" w:eastAsia="Calibri" w:hAnsi="Arial" w:cs="Arial"/>
        </w:rPr>
      </w:pPr>
      <w:r w:rsidRPr="00BA4B81">
        <w:rPr>
          <w:rFonts w:ascii="Arial" w:eastAsia="Calibri" w:hAnsi="Arial" w:cs="Arial"/>
        </w:rPr>
        <w:t>Cette opération comprend le désherbage éventuel de la surface circulable, le reprofilage sans compactage de la chaussée existante.</w:t>
      </w:r>
    </w:p>
    <w:p w14:paraId="2CE9C5E9" w14:textId="77777777" w:rsidR="00911FC0" w:rsidRPr="00BA4B81" w:rsidRDefault="00911FC0" w:rsidP="00BA4B81">
      <w:pPr>
        <w:jc w:val="both"/>
        <w:rPr>
          <w:rFonts w:ascii="Arial" w:eastAsia="Calibri" w:hAnsi="Arial" w:cs="Arial"/>
        </w:rPr>
      </w:pPr>
      <w:r w:rsidRPr="00BA4B81">
        <w:rPr>
          <w:rFonts w:ascii="Arial" w:eastAsia="Calibri" w:hAnsi="Arial" w:cs="Arial"/>
        </w:rPr>
        <w:t>La pente transversale de la plate-forme sera contrôlée à l'aide des gabarits et d'un niveau à eau, éventuellement, lorsqu'une plus grande précision sera recherchée, par des nivelettes réglables en hauteur à partir des points reportés transversalement hors de l'emprise des travaux et préalablement cotés en altimétrie.</w:t>
      </w:r>
    </w:p>
    <w:p w14:paraId="1F5A594F" w14:textId="77777777" w:rsidR="00911FC0" w:rsidRPr="00BA4B81" w:rsidRDefault="00911FC0" w:rsidP="00BA4B81">
      <w:pPr>
        <w:jc w:val="both"/>
        <w:rPr>
          <w:rFonts w:ascii="Arial" w:eastAsia="Calibri" w:hAnsi="Arial" w:cs="Arial"/>
        </w:rPr>
      </w:pPr>
      <w:r w:rsidRPr="00BA4B81">
        <w:rPr>
          <w:rFonts w:ascii="Arial" w:eastAsia="Calibri" w:hAnsi="Arial" w:cs="Arial"/>
        </w:rPr>
        <w:t>Le profil de la chaussée après reprofilage ne devra pas présenter d'écart supérieur à 2 cm par rapport au profil en travers type du présent marché.</w:t>
      </w:r>
    </w:p>
    <w:p w14:paraId="6820E11F" w14:textId="77777777" w:rsidR="00911FC0" w:rsidRPr="00BA4B81" w:rsidRDefault="00911FC0" w:rsidP="00BA4B81">
      <w:pPr>
        <w:jc w:val="both"/>
        <w:rPr>
          <w:rFonts w:ascii="Arial" w:eastAsia="Calibri" w:hAnsi="Arial" w:cs="Arial"/>
        </w:rPr>
      </w:pPr>
      <w:r w:rsidRPr="00BA4B81">
        <w:rPr>
          <w:rFonts w:ascii="Arial" w:eastAsia="Calibri" w:hAnsi="Arial" w:cs="Arial"/>
        </w:rPr>
        <w:t>Les matériaux, éventuellement, tombés dans les fossés devront être rejetés, après travaux, en dépôt.</w:t>
      </w:r>
    </w:p>
    <w:p w14:paraId="50694FA8" w14:textId="77777777" w:rsidR="00911FC0" w:rsidRPr="00BA4B81" w:rsidRDefault="00911FC0" w:rsidP="00BA4B81">
      <w:pPr>
        <w:jc w:val="both"/>
        <w:rPr>
          <w:rFonts w:ascii="Arial" w:eastAsia="Calibri" w:hAnsi="Arial" w:cs="Arial"/>
        </w:rPr>
      </w:pPr>
      <w:r w:rsidRPr="00BA4B81">
        <w:rPr>
          <w:rFonts w:ascii="Arial" w:eastAsia="Calibri" w:hAnsi="Arial" w:cs="Arial"/>
        </w:rPr>
        <w:t>Avant tout commencement des travaux, les quantités de travaux à réaliser par section seront métrées contradictoirement et le plus précisément possible, quel que soit le mode d'exécution adopté.</w:t>
      </w:r>
    </w:p>
    <w:p w14:paraId="7321C15C" w14:textId="77777777" w:rsidR="00911FC0" w:rsidRPr="00BA4B81" w:rsidRDefault="00911FC0" w:rsidP="00BA4B81">
      <w:pPr>
        <w:jc w:val="both"/>
        <w:rPr>
          <w:rFonts w:ascii="Arial" w:eastAsia="Calibri" w:hAnsi="Arial" w:cs="Arial"/>
        </w:rPr>
      </w:pPr>
      <w:r w:rsidRPr="00BA4B81">
        <w:rPr>
          <w:rFonts w:ascii="Arial" w:eastAsia="Calibri" w:hAnsi="Arial" w:cs="Arial"/>
        </w:rPr>
        <w:t>Tous les déchets, matériaux pollués ou gênants seront évacués soigneusement en dépôt, vers une zone où ils n'entraveront pas l'écoulement des eaux ni ne pourront être entraînés, pour gêner cet écoulement.</w:t>
      </w:r>
    </w:p>
    <w:p w14:paraId="7103E4C0" w14:textId="77777777" w:rsidR="00911FC0" w:rsidRPr="00BA4B81" w:rsidRDefault="00911FC0" w:rsidP="00BA4B81">
      <w:pPr>
        <w:jc w:val="both"/>
        <w:rPr>
          <w:rFonts w:ascii="Arial" w:eastAsia="Calibri" w:hAnsi="Arial" w:cs="Arial"/>
        </w:rPr>
      </w:pPr>
      <w:r w:rsidRPr="00BA4B81">
        <w:rPr>
          <w:rFonts w:ascii="Arial" w:eastAsia="Calibri" w:hAnsi="Arial" w:cs="Arial"/>
        </w:rPr>
        <w:t>Les travaux consistent également au nettoyage, débroussaillage, curage et remise dans leur forme et dimensions initiales des fossés en terre et leurs exutoires. Cette tâche pourra être exécutée manuellement ou mécaniquement selon les quantités de tâches élémentaires.</w:t>
      </w:r>
    </w:p>
    <w:p w14:paraId="3D6B7D2E" w14:textId="77777777" w:rsidR="00911FC0" w:rsidRPr="00BA4B81" w:rsidRDefault="00911FC0" w:rsidP="00BA4B81">
      <w:pPr>
        <w:jc w:val="both"/>
        <w:rPr>
          <w:rFonts w:ascii="Arial" w:eastAsia="Calibri" w:hAnsi="Arial" w:cs="Arial"/>
        </w:rPr>
      </w:pPr>
      <w:r w:rsidRPr="00BA4B81">
        <w:rPr>
          <w:rFonts w:ascii="Arial" w:eastAsia="Calibri" w:hAnsi="Arial" w:cs="Arial"/>
        </w:rPr>
        <w:t>Ils comprennent l’enlèvement de tous les matériaux empêchant ou freinant le bon écoulement des eaux dans le fossé dépôt de terre, de pierres, de blocs rocheux et de débris végétaux. Les travaux consistent également au nettoyage, débroussaillage, curage et remise dans leur forme et dimensions initiales des fossés en terre et leurs exutoires. Cette tâche pourra être exécutée manuellement ou mécaniquement selon les quantités de tâches élémentaires.</w:t>
      </w:r>
    </w:p>
    <w:p w14:paraId="5FAE290C"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Ils comprennent l’enlèvement de tous les matériaux empêchant ou freinant le bon écoulement des eaux dans le fossé dépôt de terre, de pierres, de bloc</w:t>
      </w:r>
      <w:r w:rsidR="004A0182" w:rsidRPr="00BA4B81">
        <w:rPr>
          <w:rFonts w:ascii="Arial" w:eastAsia="Calibri" w:hAnsi="Arial" w:cs="Arial"/>
        </w:rPr>
        <w:t>s rocheux et de débris végétaux</w:t>
      </w:r>
    </w:p>
    <w:p w14:paraId="37699B4F"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w:t>
      </w:r>
      <w:r w:rsidR="004A0182" w:rsidRPr="00BA4B81">
        <w:rPr>
          <w:rFonts w:ascii="Arial" w:eastAsia="Calibri" w:hAnsi="Arial" w:cs="Arial"/>
          <w:b/>
        </w:rPr>
        <w:t>e 31 : REPROFILAGE - COMPACTAGE</w:t>
      </w:r>
    </w:p>
    <w:p w14:paraId="6977F964" w14:textId="77777777" w:rsidR="00911FC0" w:rsidRPr="00BA4B81" w:rsidRDefault="004A0182" w:rsidP="00BA4B81">
      <w:pPr>
        <w:jc w:val="both"/>
        <w:rPr>
          <w:rFonts w:ascii="Arial" w:eastAsia="Calibri" w:hAnsi="Arial" w:cs="Arial"/>
        </w:rPr>
      </w:pPr>
      <w:r w:rsidRPr="00BA4B81">
        <w:rPr>
          <w:rFonts w:ascii="Arial" w:eastAsia="Calibri" w:hAnsi="Arial" w:cs="Arial"/>
        </w:rPr>
        <w:t>I  -</w:t>
      </w:r>
      <w:r w:rsidRPr="00BA4B81">
        <w:rPr>
          <w:rFonts w:ascii="Arial" w:eastAsia="Calibri" w:hAnsi="Arial" w:cs="Arial"/>
        </w:rPr>
        <w:tab/>
        <w:t>Description des travaux</w:t>
      </w:r>
    </w:p>
    <w:p w14:paraId="3AA76D69"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Cette tâche consiste en une intervention mécanique de reprofilage et de compactage de la couche de roulement existante d’une chaussée. </w:t>
      </w:r>
    </w:p>
    <w:p w14:paraId="441D2731"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Il est  prescrit à l’entrepreneur d’exécuter le reprofilage-compactage simple uniquement après les travaux de débroussaillement qui seront exécutés par les Comités de Route, afin d’éviter une exécution mécanisée du débroussaillement. Toute entrave à cette procédure tendant à exécuter les travaux manuels par l’utilisation des engins ne fera l’objet </w:t>
      </w:r>
      <w:r w:rsidR="00357E22" w:rsidRPr="00BA4B81">
        <w:rPr>
          <w:rFonts w:ascii="Arial" w:eastAsia="Calibri" w:hAnsi="Arial" w:cs="Arial"/>
        </w:rPr>
        <w:t>d’aucune prise</w:t>
      </w:r>
      <w:r w:rsidRPr="00BA4B81">
        <w:rPr>
          <w:rFonts w:ascii="Arial" w:eastAsia="Calibri" w:hAnsi="Arial" w:cs="Arial"/>
        </w:rPr>
        <w:t xml:space="preserve"> en attachement des travaux ainsi </w:t>
      </w:r>
      <w:r w:rsidR="004A0182" w:rsidRPr="00BA4B81">
        <w:rPr>
          <w:rFonts w:ascii="Arial" w:eastAsia="Calibri" w:hAnsi="Arial" w:cs="Arial"/>
        </w:rPr>
        <w:t>exécutés par le Maître d’œuvre.</w:t>
      </w:r>
    </w:p>
    <w:p w14:paraId="2D7558AC" w14:textId="77777777" w:rsidR="00911FC0" w:rsidRPr="00BA4B81" w:rsidRDefault="00911FC0" w:rsidP="00BA4B81">
      <w:pPr>
        <w:jc w:val="both"/>
        <w:rPr>
          <w:rFonts w:ascii="Arial" w:eastAsia="Calibri" w:hAnsi="Arial" w:cs="Arial"/>
          <w:b/>
        </w:rPr>
      </w:pPr>
      <w:r w:rsidRPr="00BA4B81">
        <w:rPr>
          <w:rFonts w:ascii="Arial" w:eastAsia="Calibri" w:hAnsi="Arial" w:cs="Arial"/>
          <w:b/>
        </w:rPr>
        <w:t>II -      Mode d’exécution des travaux</w:t>
      </w:r>
    </w:p>
    <w:p w14:paraId="09D7781C" w14:textId="77777777" w:rsidR="00911FC0" w:rsidRPr="00BA4B81" w:rsidRDefault="00911FC0" w:rsidP="00BA4B81">
      <w:pPr>
        <w:jc w:val="both"/>
        <w:rPr>
          <w:rFonts w:ascii="Arial" w:eastAsia="Calibri" w:hAnsi="Arial" w:cs="Arial"/>
        </w:rPr>
      </w:pPr>
      <w:r w:rsidRPr="00BA4B81">
        <w:rPr>
          <w:rFonts w:ascii="Arial" w:eastAsia="Calibri" w:hAnsi="Arial" w:cs="Arial"/>
        </w:rPr>
        <w:t>La scarification de la chaussée sera exécutée mécaniquement au moyen d'un scarificateur monté sur niveleuse ou autre engin de terrassement approprié, sur une épaisseur d'au moins 10 cm et au moins jusqu’au fond des ravines existantes.</w:t>
      </w:r>
    </w:p>
    <w:p w14:paraId="2A277170" w14:textId="77777777" w:rsidR="00911FC0" w:rsidRPr="00BA4B81" w:rsidRDefault="00911FC0" w:rsidP="00BA4B81">
      <w:pPr>
        <w:jc w:val="both"/>
        <w:rPr>
          <w:rFonts w:ascii="Arial" w:eastAsia="Calibri" w:hAnsi="Arial" w:cs="Arial"/>
        </w:rPr>
      </w:pPr>
      <w:r w:rsidRPr="00BA4B81">
        <w:rPr>
          <w:rFonts w:ascii="Arial" w:eastAsia="Calibri" w:hAnsi="Arial" w:cs="Arial"/>
        </w:rPr>
        <w:t>Une fois la scarification exécutée, l'Entrepreneur réglera la chaussée et évacuera toutes les terres végétales foisonnées hors de l'assiette, afin qu'après l'arrosage et le compactage, la chaussée présente un profil respectant le profil en travers type défini dans le présent dossier.</w:t>
      </w:r>
    </w:p>
    <w:p w14:paraId="4637900E" w14:textId="77777777" w:rsidR="00911FC0" w:rsidRPr="00BA4B81" w:rsidRDefault="00911FC0" w:rsidP="00BA4B81">
      <w:pPr>
        <w:jc w:val="both"/>
        <w:rPr>
          <w:rFonts w:ascii="Arial" w:eastAsia="Calibri" w:hAnsi="Arial" w:cs="Arial"/>
        </w:rPr>
      </w:pPr>
      <w:r w:rsidRPr="00BA4B81">
        <w:rPr>
          <w:rFonts w:ascii="Arial" w:eastAsia="Calibri" w:hAnsi="Arial" w:cs="Arial"/>
        </w:rPr>
        <w:t>L'Entrepreneur arrosera et compactera la chaussée. L'arrosage sera défini par zone homogène afin d'obtenir une compacité maximale où la densité sèche sera de 95 % de l'OPM.</w:t>
      </w:r>
    </w:p>
    <w:p w14:paraId="5C9E5608" w14:textId="77777777" w:rsidR="00911FC0" w:rsidRPr="00BA4B81" w:rsidRDefault="00911FC0" w:rsidP="00BA4B81">
      <w:pPr>
        <w:jc w:val="both"/>
        <w:rPr>
          <w:rFonts w:ascii="Arial" w:eastAsia="Calibri" w:hAnsi="Arial" w:cs="Arial"/>
        </w:rPr>
      </w:pPr>
      <w:r w:rsidRPr="00BA4B81">
        <w:rPr>
          <w:rFonts w:ascii="Arial" w:eastAsia="Calibri" w:hAnsi="Arial" w:cs="Arial"/>
        </w:rPr>
        <w:t>Le compactage sera exécuté en fonction du type de matériel utilisé et de la nature des matériaux répandus. Le nombre de passes sera défini par la réalisation de planches d'essai. Le profil après compactage devra suivre le profil en travers type défini au présent dossier.</w:t>
      </w:r>
    </w:p>
    <w:p w14:paraId="41574ECB"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matériels utilisés par l'Entrepreneur pour la scarification, le </w:t>
      </w:r>
      <w:proofErr w:type="spellStart"/>
      <w:r w:rsidRPr="00BA4B81">
        <w:rPr>
          <w:rFonts w:ascii="Arial" w:eastAsia="Calibri" w:hAnsi="Arial" w:cs="Arial"/>
        </w:rPr>
        <w:t>répandage</w:t>
      </w:r>
      <w:proofErr w:type="spellEnd"/>
      <w:r w:rsidRPr="00BA4B81">
        <w:rPr>
          <w:rFonts w:ascii="Arial" w:eastAsia="Calibri" w:hAnsi="Arial" w:cs="Arial"/>
        </w:rPr>
        <w:t>, l'arrosage et le compactage devront être soumis à l'accord du Maître d’</w:t>
      </w:r>
      <w:r w:rsidR="00693F37" w:rsidRPr="00BA4B81">
        <w:rPr>
          <w:rFonts w:ascii="Arial" w:eastAsia="Calibri" w:hAnsi="Arial" w:cs="Arial"/>
        </w:rPr>
        <w:t>Œuvre</w:t>
      </w:r>
      <w:r w:rsidRPr="00BA4B81">
        <w:rPr>
          <w:rFonts w:ascii="Arial" w:eastAsia="Calibri" w:hAnsi="Arial" w:cs="Arial"/>
        </w:rPr>
        <w:t>.</w:t>
      </w:r>
    </w:p>
    <w:p w14:paraId="4D768C13" w14:textId="77777777" w:rsidR="00911FC0" w:rsidRPr="00BA4B81" w:rsidRDefault="00911FC0" w:rsidP="00BA4B81">
      <w:pPr>
        <w:jc w:val="both"/>
        <w:rPr>
          <w:rFonts w:ascii="Arial" w:eastAsia="Calibri" w:hAnsi="Arial" w:cs="Arial"/>
        </w:rPr>
      </w:pPr>
      <w:r w:rsidRPr="00BA4B81">
        <w:rPr>
          <w:rFonts w:ascii="Arial" w:eastAsia="Calibri" w:hAnsi="Arial" w:cs="Arial"/>
        </w:rPr>
        <w:t>La pente transversale de la plate-forme sera contrôlée à l'aide de gabarits et d'un niveau à eau, éventuellement, lorsqu'une plus grande précision sera recherchée, par des nivelettes réglables en hauteur à partir de points reportés transversalement hors de l'emprise des travaux et préalablement cotés en altimétrie.</w:t>
      </w:r>
    </w:p>
    <w:p w14:paraId="57E895EF" w14:textId="77777777" w:rsidR="00911FC0" w:rsidRPr="00BA4B81" w:rsidRDefault="00911FC0" w:rsidP="00BA4B81">
      <w:pPr>
        <w:jc w:val="both"/>
        <w:rPr>
          <w:rFonts w:ascii="Arial" w:eastAsia="Calibri" w:hAnsi="Arial" w:cs="Arial"/>
        </w:rPr>
      </w:pPr>
      <w:r w:rsidRPr="00BA4B81">
        <w:rPr>
          <w:rFonts w:ascii="Arial" w:eastAsia="Calibri" w:hAnsi="Arial" w:cs="Arial"/>
        </w:rPr>
        <w:t>Le profil de la chaussée après reprofilage et compactage ne devra présenter d'écart supérieur à 2 cm par rapport au profil en travers type du présent marché.</w:t>
      </w:r>
    </w:p>
    <w:p w14:paraId="10CCD448" w14:textId="77777777" w:rsidR="00911FC0" w:rsidRPr="00BA4B81" w:rsidRDefault="00911FC0" w:rsidP="00BA4B81">
      <w:pPr>
        <w:jc w:val="both"/>
        <w:rPr>
          <w:rFonts w:ascii="Arial" w:eastAsia="Calibri" w:hAnsi="Arial" w:cs="Arial"/>
        </w:rPr>
      </w:pPr>
    </w:p>
    <w:p w14:paraId="1CF89B8F" w14:textId="77777777" w:rsidR="00911FC0" w:rsidRPr="00BA4B81" w:rsidRDefault="00911FC0" w:rsidP="00BA4B81">
      <w:pPr>
        <w:jc w:val="both"/>
        <w:rPr>
          <w:rFonts w:ascii="Arial" w:eastAsia="Calibri" w:hAnsi="Arial" w:cs="Arial"/>
        </w:rPr>
      </w:pPr>
      <w:r w:rsidRPr="00BA4B81">
        <w:rPr>
          <w:rFonts w:ascii="Arial" w:eastAsia="Calibri" w:hAnsi="Arial" w:cs="Arial"/>
        </w:rPr>
        <w:t>Les matériaux, éventuellement, tombés dans les fossés devront être rejetés en dépôt, après travaux, hors de l'emprise de la route. Les travaux consistent également au nettoyage, débroussaillage, curage et remise dans leur forme et dimensions initiales des fossés en terre et leurs exutoires. Cette tâche pourra être exécutée manuellement ou mécaniquement selon les quantités de tâches élémentaires.</w:t>
      </w:r>
    </w:p>
    <w:p w14:paraId="087488C8"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Ils comprennent l’enlèvement de tous les matériaux empêchant ou freinant le bon écoulement des eaux dans le fossé dépôt de terre, de pierres, de bloc</w:t>
      </w:r>
      <w:r w:rsidR="004A0182" w:rsidRPr="00BA4B81">
        <w:rPr>
          <w:rFonts w:ascii="Arial" w:eastAsia="Calibri" w:hAnsi="Arial" w:cs="Arial"/>
        </w:rPr>
        <w:t>s rocheux et de débris végétaux</w:t>
      </w:r>
    </w:p>
    <w:p w14:paraId="79B00D3C" w14:textId="77777777" w:rsidR="00911FC0" w:rsidRPr="00BA4B81" w:rsidRDefault="00911FC0" w:rsidP="00BA4B81">
      <w:pPr>
        <w:jc w:val="both"/>
        <w:rPr>
          <w:rFonts w:ascii="Arial" w:eastAsia="Calibri" w:hAnsi="Arial" w:cs="Arial"/>
          <w:b/>
        </w:rPr>
      </w:pPr>
      <w:r w:rsidRPr="00BA4B81">
        <w:rPr>
          <w:rFonts w:ascii="Arial" w:eastAsia="Calibri" w:hAnsi="Arial" w:cs="Arial"/>
          <w:b/>
        </w:rPr>
        <w:t>A</w:t>
      </w:r>
      <w:r w:rsidR="004A0182" w:rsidRPr="00BA4B81">
        <w:rPr>
          <w:rFonts w:ascii="Arial" w:eastAsia="Calibri" w:hAnsi="Arial" w:cs="Arial"/>
          <w:b/>
        </w:rPr>
        <w:t>rticle 32 : COUCHE DE ROULEMENT</w:t>
      </w:r>
    </w:p>
    <w:p w14:paraId="71F8B9EB"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 </w:t>
      </w:r>
      <w:r w:rsidR="004A0182" w:rsidRPr="00BA4B81">
        <w:rPr>
          <w:rFonts w:ascii="Arial" w:eastAsia="Calibri" w:hAnsi="Arial" w:cs="Arial"/>
          <w:b/>
        </w:rPr>
        <w:t xml:space="preserve"> -      Description des travaux</w:t>
      </w:r>
    </w:p>
    <w:p w14:paraId="6E0167C7" w14:textId="77777777" w:rsidR="00911FC0" w:rsidRPr="00BA4B81" w:rsidRDefault="00911FC0" w:rsidP="00BA4B81">
      <w:pPr>
        <w:jc w:val="both"/>
        <w:rPr>
          <w:rFonts w:ascii="Arial" w:eastAsia="Calibri" w:hAnsi="Arial" w:cs="Arial"/>
        </w:rPr>
      </w:pPr>
      <w:r w:rsidRPr="00BA4B81">
        <w:rPr>
          <w:rFonts w:ascii="Arial" w:eastAsia="Calibri" w:hAnsi="Arial" w:cs="Arial"/>
        </w:rPr>
        <w:t>La mise en place d'une couche de roulement consiste, après la remise en forme de la plate-forme, en la mise en œuvre d'une couche de matériaux sélectionnés d'une épaisseur minimale qui sera de 10 cm après compactage sur la largeur de la plate-forme en respectant les dévers du profil en travers adopté.</w:t>
      </w:r>
    </w:p>
    <w:p w14:paraId="46F71D6D"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II -     </w:t>
      </w:r>
      <w:r w:rsidR="004A0182" w:rsidRPr="00BA4B81">
        <w:rPr>
          <w:rFonts w:ascii="Arial" w:eastAsia="Calibri" w:hAnsi="Arial" w:cs="Arial"/>
          <w:b/>
        </w:rPr>
        <w:t xml:space="preserve">  Mode d’exécution des travaux </w:t>
      </w:r>
    </w:p>
    <w:p w14:paraId="1130BA3D" w14:textId="77777777" w:rsidR="00911FC0" w:rsidRPr="00BA4B81" w:rsidRDefault="00911FC0" w:rsidP="00BA4B81">
      <w:pPr>
        <w:jc w:val="both"/>
        <w:rPr>
          <w:rFonts w:ascii="Arial" w:eastAsia="Calibri" w:hAnsi="Arial" w:cs="Arial"/>
        </w:rPr>
      </w:pPr>
      <w:r w:rsidRPr="00BA4B81">
        <w:rPr>
          <w:rFonts w:ascii="Arial" w:eastAsia="Calibri" w:hAnsi="Arial" w:cs="Arial"/>
        </w:rPr>
        <w:t>Les matériaux pour couche de roulement et de rechargement seront des graveleux latéritiques, de la pouzzolane ou des scories volcaniques, provenant d’emprunts choisis par l’Entrepreneur et approuvés par le Maître d’œuvre.</w:t>
      </w:r>
    </w:p>
    <w:p w14:paraId="15656F42" w14:textId="77777777" w:rsidR="00911FC0" w:rsidRPr="00BA4B81" w:rsidRDefault="00911FC0" w:rsidP="00BA4B81">
      <w:pPr>
        <w:jc w:val="both"/>
        <w:rPr>
          <w:rFonts w:ascii="Arial" w:eastAsia="Calibri" w:hAnsi="Arial" w:cs="Arial"/>
        </w:rPr>
      </w:pPr>
      <w:r w:rsidRPr="00BA4B81">
        <w:rPr>
          <w:rFonts w:ascii="Arial" w:eastAsia="Calibri" w:hAnsi="Arial" w:cs="Arial"/>
        </w:rPr>
        <w:t>L'Entrepreneur supportera toutes les charges d'exploitation des lieux d'emprunt et carrières et notamment l'indemnisation d'éventuelles expropriations, l'ouverture et l'aménagement des routes d'accès, le débroussaillement et le déboisement, l'enlèvement des terres végétales ou des matériaux indésirables et leur mise en dépôt hors des limites. Le drainage des zones d'emprunt ou des carrières devra être fait de façon efficace. Toutes dispositions devront être prises pour que l'eau de ruissellement puisse s'écouler normalement en dehors de l'emprise de la route sans causer de dégâts aux propriétés riveraines.</w:t>
      </w:r>
    </w:p>
    <w:p w14:paraId="6F69FA2F" w14:textId="77777777" w:rsidR="00911FC0" w:rsidRPr="00BA4B81" w:rsidRDefault="00911FC0" w:rsidP="00BA4B81">
      <w:pPr>
        <w:jc w:val="both"/>
        <w:rPr>
          <w:rFonts w:ascii="Arial" w:eastAsia="Calibri" w:hAnsi="Arial" w:cs="Arial"/>
        </w:rPr>
      </w:pPr>
      <w:r w:rsidRPr="00BA4B81">
        <w:rPr>
          <w:rFonts w:ascii="Arial" w:eastAsia="Calibri" w:hAnsi="Arial" w:cs="Arial"/>
        </w:rPr>
        <w:t>Aucune zone d'emprunt ou carrière ne devra être ouverte en contrebas de la route à moins de quinze mètres de la limite de l'assiette, cette distance étant augmentée de la profondeur de la fouille. Le carreau des emprunts sera réglé de manière que l'eau ne séjourne pas à proximité de la route. L'Entrepreneur sera tenu de réaliser à ses frais, un système d'évacuation des eaux et de protection de la route (fossés de garde, puisards, ouvrages sous chaussées), dans des conditions telles qu'il ne puisse pas provoquer des écoulements nuisibles à la conservation ultérieure de la route.</w:t>
      </w:r>
    </w:p>
    <w:p w14:paraId="4FAFDAA7" w14:textId="77777777" w:rsidR="00911FC0" w:rsidRPr="00BA4B81" w:rsidRDefault="00911FC0" w:rsidP="00BA4B81">
      <w:pPr>
        <w:jc w:val="both"/>
        <w:rPr>
          <w:rFonts w:ascii="Arial" w:eastAsia="Calibri" w:hAnsi="Arial" w:cs="Arial"/>
        </w:rPr>
      </w:pPr>
      <w:r w:rsidRPr="00BA4B81">
        <w:rPr>
          <w:rFonts w:ascii="Arial" w:eastAsia="Calibri" w:hAnsi="Arial" w:cs="Arial"/>
        </w:rPr>
        <w:t>La mise en œuvre de ces matériaux en couche de roulement sera réalisée sur une épaisseur minimale de 10 cm après compactage, sur la largeur circulable en respectant les dévers du profil en travers adopté.</w:t>
      </w:r>
    </w:p>
    <w:p w14:paraId="286422FE"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matériaux graveleux répandus ne doivent pas présenter d’éléments de diamètre supérieur à 75 </w:t>
      </w:r>
      <w:proofErr w:type="spellStart"/>
      <w:r w:rsidRPr="00BA4B81">
        <w:rPr>
          <w:rFonts w:ascii="Arial" w:eastAsia="Calibri" w:hAnsi="Arial" w:cs="Arial"/>
        </w:rPr>
        <w:t>mm.</w:t>
      </w:r>
      <w:proofErr w:type="spellEnd"/>
      <w:r w:rsidRPr="00BA4B81">
        <w:rPr>
          <w:rFonts w:ascii="Arial" w:eastAsia="Calibri" w:hAnsi="Arial" w:cs="Arial"/>
        </w:rPr>
        <w:t xml:space="preserve"> Ils devront posséder les caractéristiques suivantes :</w:t>
      </w:r>
    </w:p>
    <w:p w14:paraId="249F3A73"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indice de plasticité : &lt; 25</w:t>
      </w:r>
    </w:p>
    <w:p w14:paraId="0B920EE5"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indice de C.B.R.    : &gt; 30, à 04 jours d'imbibition et à 95 % de l'O.P.M.</w:t>
      </w:r>
    </w:p>
    <w:p w14:paraId="7D5214BF" w14:textId="77777777" w:rsidR="00911FC0" w:rsidRPr="00BA4B81" w:rsidRDefault="00911FC0" w:rsidP="00BA4B81">
      <w:pPr>
        <w:jc w:val="both"/>
        <w:rPr>
          <w:rFonts w:ascii="Arial" w:eastAsia="Calibri" w:hAnsi="Arial" w:cs="Arial"/>
        </w:rPr>
      </w:pPr>
      <w:r w:rsidRPr="00BA4B81">
        <w:rPr>
          <w:rFonts w:ascii="Arial" w:eastAsia="Calibri" w:hAnsi="Arial" w:cs="Arial"/>
        </w:rPr>
        <w:t>L'Entrepreneur arrosera et compactera les matériaux. L'arrosage sera défini par zone homogène afin d'obtenir une compacité maximale où la densité sèche sera de 95 % de l'OPM.</w:t>
      </w:r>
    </w:p>
    <w:p w14:paraId="50F2CE02" w14:textId="77777777" w:rsidR="00911FC0" w:rsidRPr="00BA4B81" w:rsidRDefault="00911FC0" w:rsidP="00BA4B81">
      <w:pPr>
        <w:jc w:val="both"/>
        <w:rPr>
          <w:rFonts w:ascii="Arial" w:eastAsia="Calibri" w:hAnsi="Arial" w:cs="Arial"/>
        </w:rPr>
      </w:pPr>
      <w:r w:rsidRPr="00BA4B81">
        <w:rPr>
          <w:rFonts w:ascii="Arial" w:eastAsia="Calibri" w:hAnsi="Arial" w:cs="Arial"/>
        </w:rPr>
        <w:t>En cas de faibles quantités mises en œuvre, les matériaux seront mesurés au mètre cube foisonné approvisionné sur le site, par comptage du nombre de voyages des camions de transport précédemment étalonnés. Dans le cas contraire, les quantités prises en compte résulteront d’attachements contradictoires après vérification des épaisseurs par le Maître d’</w:t>
      </w:r>
      <w:r w:rsidR="00693F37" w:rsidRPr="00BA4B81">
        <w:rPr>
          <w:rFonts w:ascii="Arial" w:eastAsia="Calibri" w:hAnsi="Arial" w:cs="Arial"/>
        </w:rPr>
        <w:t>Œuvre</w:t>
      </w:r>
      <w:r w:rsidRPr="00BA4B81">
        <w:rPr>
          <w:rFonts w:ascii="Arial" w:eastAsia="Calibri" w:hAnsi="Arial" w:cs="Arial"/>
        </w:rPr>
        <w:t>, par métré du cubage de matériaux compactés mis en place.</w:t>
      </w:r>
    </w:p>
    <w:p w14:paraId="0DD60EDA"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En fin de travaux, les lieux d'emprunt seront remis en état ou égalisés aux frais de l'entrepreneur. Le nivellement sera exécuté de manière à éviter des flaques d'eau indésirables sur les lieux. Les terres végétales seront régalées et éventuellement les fossés créés ou remis en fonctionnement afin d'éviter l'érosion des surfaces considérées et environnantes. Il sera tenu compte des prescriptions environ</w:t>
      </w:r>
      <w:r w:rsidR="004A0182" w:rsidRPr="00BA4B81">
        <w:rPr>
          <w:rFonts w:ascii="Arial" w:eastAsia="Calibri" w:hAnsi="Arial" w:cs="Arial"/>
        </w:rPr>
        <w:t>nementales du plan d’exécution.</w:t>
      </w:r>
    </w:p>
    <w:p w14:paraId="680478CA"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33 : EMPLOIS PARTIELS</w:t>
      </w:r>
    </w:p>
    <w:p w14:paraId="0E9AD50C" w14:textId="77777777" w:rsidR="00911FC0" w:rsidRPr="00BA4B81" w:rsidRDefault="004A0182" w:rsidP="00BA4B81">
      <w:pPr>
        <w:jc w:val="both"/>
        <w:rPr>
          <w:rFonts w:ascii="Arial" w:eastAsia="Calibri" w:hAnsi="Arial" w:cs="Arial"/>
          <w:b/>
        </w:rPr>
      </w:pPr>
      <w:r w:rsidRPr="00BA4B81">
        <w:rPr>
          <w:rFonts w:ascii="Arial" w:eastAsia="Calibri" w:hAnsi="Arial" w:cs="Arial"/>
          <w:b/>
        </w:rPr>
        <w:t>I  - Description des travaux</w:t>
      </w:r>
    </w:p>
    <w:p w14:paraId="64EBE3E8" w14:textId="77777777" w:rsidR="00911FC0" w:rsidRPr="00BA4B81" w:rsidRDefault="00911FC0" w:rsidP="00BA4B81">
      <w:pPr>
        <w:jc w:val="both"/>
        <w:rPr>
          <w:rFonts w:ascii="Arial" w:eastAsia="Calibri" w:hAnsi="Arial" w:cs="Arial"/>
        </w:rPr>
      </w:pPr>
      <w:r w:rsidRPr="00BA4B81">
        <w:rPr>
          <w:rFonts w:ascii="Arial" w:eastAsia="Calibri" w:hAnsi="Arial" w:cs="Arial"/>
        </w:rPr>
        <w:t>Ce prix prévoit des apports de matériaux pour le bouchage des nids de poule et de ravines, le comblement de flashes ou la remise à niveau de certaines parties dégradées. Ces zones d’emplois partiels seront définies s</w:t>
      </w:r>
      <w:r w:rsidR="004A0182" w:rsidRPr="00BA4B81">
        <w:rPr>
          <w:rFonts w:ascii="Arial" w:eastAsia="Calibri" w:hAnsi="Arial" w:cs="Arial"/>
        </w:rPr>
        <w:t>ur place par le Maître d’œuvre.</w:t>
      </w:r>
    </w:p>
    <w:p w14:paraId="48931E1D" w14:textId="77777777" w:rsidR="00911FC0" w:rsidRPr="00BA4B81" w:rsidRDefault="00911FC0" w:rsidP="00BA4B81">
      <w:pPr>
        <w:jc w:val="both"/>
        <w:rPr>
          <w:rFonts w:ascii="Arial" w:eastAsia="Calibri" w:hAnsi="Arial" w:cs="Arial"/>
          <w:b/>
        </w:rPr>
      </w:pPr>
      <w:r w:rsidRPr="00BA4B81">
        <w:rPr>
          <w:rFonts w:ascii="Arial" w:eastAsia="Calibri" w:hAnsi="Arial" w:cs="Arial"/>
          <w:b/>
        </w:rPr>
        <w:t>II</w:t>
      </w:r>
      <w:r w:rsidR="004A0182" w:rsidRPr="00BA4B81">
        <w:rPr>
          <w:rFonts w:ascii="Arial" w:eastAsia="Calibri" w:hAnsi="Arial" w:cs="Arial"/>
          <w:b/>
        </w:rPr>
        <w:t xml:space="preserve"> - Mode d’exécution des travaux</w:t>
      </w:r>
    </w:p>
    <w:p w14:paraId="4EF7086A" w14:textId="77777777" w:rsidR="00911FC0" w:rsidRPr="00BA4B81" w:rsidRDefault="00911FC0" w:rsidP="00BA4B81">
      <w:pPr>
        <w:jc w:val="both"/>
        <w:rPr>
          <w:rFonts w:ascii="Arial" w:eastAsia="Calibri" w:hAnsi="Arial" w:cs="Arial"/>
        </w:rPr>
      </w:pPr>
      <w:r w:rsidRPr="00BA4B81">
        <w:rPr>
          <w:rFonts w:ascii="Arial" w:eastAsia="Calibri" w:hAnsi="Arial" w:cs="Arial"/>
        </w:rPr>
        <w:t>Les travaux seront exécutés conformément aux prescriptions du CCTP. Le matériau sera conforme aux spécifications de l’article 4 du présent CCTP. Les zones d’emploi partiel seront décaissées et débarrassées de tous les matériaux pollués et impropres qui seront mis en dépôt en des lieux agréés par Maître d’Œuvre.</w:t>
      </w:r>
    </w:p>
    <w:p w14:paraId="760AA817" w14:textId="77777777" w:rsidR="00911FC0" w:rsidRPr="00BA4B81" w:rsidRDefault="00911FC0" w:rsidP="00BA4B81">
      <w:pPr>
        <w:jc w:val="both"/>
        <w:rPr>
          <w:rFonts w:ascii="Arial" w:eastAsia="Calibri" w:hAnsi="Arial" w:cs="Arial"/>
        </w:rPr>
      </w:pPr>
      <w:r w:rsidRPr="00BA4B81">
        <w:rPr>
          <w:rFonts w:ascii="Arial" w:eastAsia="Calibri" w:hAnsi="Arial" w:cs="Arial"/>
        </w:rPr>
        <w:t>La mise en œuvre du matériau de substitution sera identique à celle de la tâche du prix N° 106 d</w:t>
      </w:r>
      <w:r w:rsidR="004A0182" w:rsidRPr="00BA4B81">
        <w:rPr>
          <w:rFonts w:ascii="Arial" w:eastAsia="Calibri" w:hAnsi="Arial" w:cs="Arial"/>
        </w:rPr>
        <w:t>u bordereau des prix unitaires.</w:t>
      </w:r>
    </w:p>
    <w:p w14:paraId="11DF758A"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34 : EXTRACTION, TRANPORT ET STO</w:t>
      </w:r>
      <w:r w:rsidR="004A0182" w:rsidRPr="00BA4B81">
        <w:rPr>
          <w:rFonts w:ascii="Arial" w:eastAsia="Calibri" w:hAnsi="Arial" w:cs="Arial"/>
          <w:b/>
        </w:rPr>
        <w:t>CKAGE DE MATERIAUX SELECTIONNES</w:t>
      </w:r>
    </w:p>
    <w:p w14:paraId="44ACFA49" w14:textId="77777777" w:rsidR="00911FC0" w:rsidRPr="00BA4B81" w:rsidRDefault="00911FC0" w:rsidP="00BA4B81">
      <w:pPr>
        <w:jc w:val="both"/>
        <w:rPr>
          <w:rFonts w:ascii="Arial" w:eastAsia="Calibri" w:hAnsi="Arial" w:cs="Arial"/>
          <w:b/>
        </w:rPr>
      </w:pPr>
      <w:r w:rsidRPr="00BA4B81">
        <w:rPr>
          <w:rFonts w:ascii="Arial" w:eastAsia="Calibri" w:hAnsi="Arial" w:cs="Arial"/>
          <w:b/>
        </w:rPr>
        <w:t>I  -       Description des travaux</w:t>
      </w:r>
    </w:p>
    <w:p w14:paraId="3B0AA37A" w14:textId="77777777" w:rsidR="00911FC0" w:rsidRPr="00BA4B81" w:rsidRDefault="00911FC0" w:rsidP="00BA4B81">
      <w:pPr>
        <w:jc w:val="both"/>
        <w:rPr>
          <w:rFonts w:ascii="Arial" w:eastAsia="Calibri" w:hAnsi="Arial" w:cs="Arial"/>
        </w:rPr>
      </w:pPr>
      <w:r w:rsidRPr="00BA4B81">
        <w:rPr>
          <w:rFonts w:ascii="Arial" w:eastAsia="Calibri" w:hAnsi="Arial" w:cs="Arial"/>
        </w:rPr>
        <w:t>Les travaux consistent en l’extraction sur un site agrée par le Maître d ‘œuvre, de matériaux, à son transport et stockage jusqu’au bord de la chaussée, à un lieu agrée par le Maître d’œuvre. Ce matériau foisonné est destiné à être utilisé par les Comités de Route pour le bouchage de nids de poule et d’élimination des points critiques ap</w:t>
      </w:r>
      <w:r w:rsidR="00693F37">
        <w:rPr>
          <w:rFonts w:ascii="Arial" w:eastAsia="Calibri" w:hAnsi="Arial" w:cs="Arial"/>
        </w:rPr>
        <w:t xml:space="preserve">rès le départ de l’entreprise, </w:t>
      </w:r>
      <w:r w:rsidRPr="00BA4B81">
        <w:rPr>
          <w:rFonts w:ascii="Arial" w:eastAsia="Calibri" w:hAnsi="Arial" w:cs="Arial"/>
        </w:rPr>
        <w:t>lors des opérations de prise en charge des travaux d’entretie</w:t>
      </w:r>
      <w:r w:rsidR="004A0182" w:rsidRPr="00BA4B81">
        <w:rPr>
          <w:rFonts w:ascii="Arial" w:eastAsia="Calibri" w:hAnsi="Arial" w:cs="Arial"/>
        </w:rPr>
        <w:t xml:space="preserve">n courant par les populations. </w:t>
      </w:r>
    </w:p>
    <w:p w14:paraId="222E5ACF"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II -       Mode d’exécution des travaux </w:t>
      </w:r>
    </w:p>
    <w:p w14:paraId="675E88B8" w14:textId="77777777" w:rsidR="00911FC0" w:rsidRPr="00BA4B81" w:rsidRDefault="00911FC0" w:rsidP="00BA4B81">
      <w:pPr>
        <w:jc w:val="both"/>
        <w:rPr>
          <w:rFonts w:ascii="Arial" w:eastAsia="Calibri" w:hAnsi="Arial" w:cs="Arial"/>
        </w:rPr>
      </w:pPr>
      <w:r w:rsidRPr="00BA4B81">
        <w:rPr>
          <w:rFonts w:ascii="Arial" w:eastAsia="Calibri" w:hAnsi="Arial" w:cs="Arial"/>
        </w:rPr>
        <w:t>Les matériaux proviendront des gisements agrée par le Maître d’œuvre et seront des graveleux latéritiques, de la pouzzolane ou des scories volcaniques.</w:t>
      </w:r>
    </w:p>
    <w:p w14:paraId="30AFECA9" w14:textId="77777777" w:rsidR="00911FC0" w:rsidRPr="00BA4B81" w:rsidRDefault="00911FC0" w:rsidP="00BA4B81">
      <w:pPr>
        <w:jc w:val="both"/>
        <w:rPr>
          <w:rFonts w:ascii="Arial" w:eastAsia="Calibri" w:hAnsi="Arial" w:cs="Arial"/>
        </w:rPr>
      </w:pPr>
      <w:r w:rsidRPr="00BA4B81">
        <w:rPr>
          <w:rFonts w:ascii="Arial" w:eastAsia="Calibri" w:hAnsi="Arial" w:cs="Arial"/>
        </w:rPr>
        <w:t>L'Entrepreneur supportera toutes les charges d'exploitation des lieux d'emprunt et carrières et notamment l'indemnisation d'éventuelles expropriations, l'ouverture et l'aménagement des routes d'accès, le débroussaillement et le déboisement, l'enlèvement des terres végétales ou des matériaux indésirables et leur mise en dépôt hors des limites. Le drainage des zones d'emprunt ou des carrières devra être fait de façon efficace. Toutes dispositions devront être prises pour que l'eau de ruissellement puisse s'écouler normalement en dehors de l'emprise de la route sans causer de dégâts aux propriétés riveraines.</w:t>
      </w:r>
    </w:p>
    <w:p w14:paraId="6816E5DC"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Aucune zone d'emprunt ou carrière ne devra être ouverte en contrebas de la route à moins de quinze mètres de la limite de l'assiette, cette distance étant augmentée de la profondeur de la fouille. Le carreau des emprunts sera réglé de manière que l'eau ne séjourne pas à proximité de la route. L'Entrepreneur sera tenu de réaliser à ses frais, un système d'évacuation des eaux et de protection </w:t>
      </w:r>
      <w:r w:rsidRPr="00BA4B81">
        <w:rPr>
          <w:rFonts w:ascii="Arial" w:eastAsia="Calibri" w:hAnsi="Arial" w:cs="Arial"/>
        </w:rPr>
        <w:lastRenderedPageBreak/>
        <w:t>de la route (fossés de garde, puisards, ouvrages sous chaussées), dans des conditions telles qu'il ne puisse pas provoquer des écoulements nuisibles à la conservation ultérieure de la route.</w:t>
      </w:r>
    </w:p>
    <w:p w14:paraId="517D1A4A" w14:textId="77777777" w:rsidR="00911FC0" w:rsidRPr="00BA4B81" w:rsidRDefault="00911FC0" w:rsidP="00BA4B81">
      <w:pPr>
        <w:jc w:val="both"/>
        <w:rPr>
          <w:rFonts w:ascii="Arial" w:eastAsia="Calibri" w:hAnsi="Arial" w:cs="Arial"/>
        </w:rPr>
      </w:pPr>
      <w:r w:rsidRPr="00BA4B81">
        <w:rPr>
          <w:rFonts w:ascii="Arial" w:eastAsia="Calibri" w:hAnsi="Arial" w:cs="Arial"/>
        </w:rPr>
        <w:t>En fin de travaux, les lieux d'emprunt seront remis en état ou égalisés aux frais de l'entrepreneur. Le nivellement sera exécuté de manière à éviter des flaques d'eau indésirables sur les lieux. Les terres végétales seront régalées et éventuellement les fossés créés ou remis en fonctionnement afin d'éviter l'érosion des surfaces considérées et environnantes. Il sera tenu compte des prescriptions environnementales du plan d’exécution.</w:t>
      </w:r>
    </w:p>
    <w:p w14:paraId="47665BE7" w14:textId="77777777" w:rsidR="00911FC0" w:rsidRPr="00BA4B81" w:rsidRDefault="00911FC0" w:rsidP="00BA4B81">
      <w:pPr>
        <w:jc w:val="both"/>
        <w:rPr>
          <w:rFonts w:ascii="Arial" w:eastAsia="Calibri" w:hAnsi="Arial" w:cs="Arial"/>
        </w:rPr>
      </w:pPr>
      <w:r w:rsidRPr="00BA4B81">
        <w:rPr>
          <w:rFonts w:ascii="Arial" w:eastAsia="Calibri" w:hAnsi="Arial" w:cs="Arial"/>
        </w:rPr>
        <w:t>Le matériau sera déposé en un lieu agréé par le Maître d’œuvre. Le lieu de dépôt sera aménagé et ne doit en aucun cas constituer un obstacle à la circulation ni entraver le ruissellement des eaux de pluie.</w:t>
      </w:r>
    </w:p>
    <w:p w14:paraId="3CE090A6" w14:textId="77777777" w:rsidR="00911FC0" w:rsidRPr="00BA4B81" w:rsidRDefault="00911FC0" w:rsidP="00BA4B81">
      <w:pPr>
        <w:jc w:val="both"/>
        <w:rPr>
          <w:rFonts w:ascii="Arial" w:eastAsia="Calibri" w:hAnsi="Arial" w:cs="Arial"/>
        </w:rPr>
      </w:pPr>
      <w:r w:rsidRPr="00BA4B81">
        <w:rPr>
          <w:rFonts w:ascii="Arial" w:eastAsia="Calibri" w:hAnsi="Arial" w:cs="Arial"/>
        </w:rPr>
        <w:t>Le matériau sera conforme aux spécific</w:t>
      </w:r>
      <w:r w:rsidR="004A0182" w:rsidRPr="00BA4B81">
        <w:rPr>
          <w:rFonts w:ascii="Arial" w:eastAsia="Calibri" w:hAnsi="Arial" w:cs="Arial"/>
        </w:rPr>
        <w:t xml:space="preserve">ations de l’article 31  du </w:t>
      </w:r>
      <w:r w:rsidR="00693F37" w:rsidRPr="00BA4B81">
        <w:rPr>
          <w:rFonts w:ascii="Arial" w:eastAsia="Calibri" w:hAnsi="Arial" w:cs="Arial"/>
        </w:rPr>
        <w:t>CCTP</w:t>
      </w:r>
      <w:r w:rsidR="004A0182" w:rsidRPr="00BA4B81">
        <w:rPr>
          <w:rFonts w:ascii="Arial" w:eastAsia="Calibri" w:hAnsi="Arial" w:cs="Arial"/>
        </w:rPr>
        <w:t>.</w:t>
      </w:r>
    </w:p>
    <w:p w14:paraId="0E1A0115" w14:textId="77777777" w:rsidR="00911FC0" w:rsidRPr="00BA4B81" w:rsidRDefault="004A0182" w:rsidP="00BA4B81">
      <w:pPr>
        <w:jc w:val="both"/>
        <w:rPr>
          <w:rFonts w:ascii="Arial" w:eastAsia="Calibri" w:hAnsi="Arial" w:cs="Arial"/>
          <w:b/>
        </w:rPr>
      </w:pPr>
      <w:r w:rsidRPr="00BA4B81">
        <w:rPr>
          <w:rFonts w:ascii="Arial" w:eastAsia="Calibri" w:hAnsi="Arial" w:cs="Arial"/>
          <w:b/>
        </w:rPr>
        <w:t>Article 35 : DEROCTAGE</w:t>
      </w:r>
    </w:p>
    <w:p w14:paraId="16A82EC4" w14:textId="77777777" w:rsidR="00911FC0" w:rsidRPr="00BA4B81" w:rsidRDefault="00911FC0" w:rsidP="00BA4B81">
      <w:pPr>
        <w:jc w:val="both"/>
        <w:rPr>
          <w:rFonts w:ascii="Arial" w:eastAsia="Calibri" w:hAnsi="Arial" w:cs="Arial"/>
          <w:b/>
        </w:rPr>
      </w:pPr>
      <w:r w:rsidRPr="00BA4B81">
        <w:rPr>
          <w:rFonts w:ascii="Arial" w:eastAsia="Calibri" w:hAnsi="Arial" w:cs="Arial"/>
          <w:b/>
        </w:rPr>
        <w:t>I  -       Description des travaux</w:t>
      </w:r>
    </w:p>
    <w:p w14:paraId="4D16C827" w14:textId="77777777" w:rsidR="00911FC0" w:rsidRPr="00BA4B81" w:rsidRDefault="00911FC0" w:rsidP="00BA4B81">
      <w:pPr>
        <w:jc w:val="both"/>
        <w:rPr>
          <w:rFonts w:ascii="Arial" w:eastAsia="Calibri" w:hAnsi="Arial" w:cs="Arial"/>
        </w:rPr>
      </w:pPr>
      <w:r w:rsidRPr="00BA4B81">
        <w:rPr>
          <w:rFonts w:ascii="Arial" w:eastAsia="Calibri" w:hAnsi="Arial" w:cs="Arial"/>
        </w:rPr>
        <w:t>Ces travaux consistent à éliminer de la plate-forme et du réseau d’assainissement (fossés latéraux, embouchures amont et aval des ouvrages hydrauliques...) tous rochers ou affleurements rocheux qui pourraient dégrader la surface de la route et nuire à son assainissement a</w:t>
      </w:r>
      <w:r w:rsidR="004A0182" w:rsidRPr="00BA4B81">
        <w:rPr>
          <w:rFonts w:ascii="Arial" w:eastAsia="Calibri" w:hAnsi="Arial" w:cs="Arial"/>
        </w:rPr>
        <w:t>insi qu’à sa bonne circulation.</w:t>
      </w:r>
    </w:p>
    <w:p w14:paraId="7E096DC9" w14:textId="77777777" w:rsidR="00911FC0" w:rsidRPr="00BA4B81" w:rsidRDefault="00911FC0" w:rsidP="00BA4B81">
      <w:pPr>
        <w:jc w:val="both"/>
        <w:rPr>
          <w:rFonts w:ascii="Arial" w:eastAsia="Calibri" w:hAnsi="Arial" w:cs="Arial"/>
          <w:b/>
        </w:rPr>
      </w:pPr>
      <w:r w:rsidRPr="00BA4B81">
        <w:rPr>
          <w:rFonts w:ascii="Arial" w:eastAsia="Calibri" w:hAnsi="Arial" w:cs="Arial"/>
          <w:b/>
        </w:rPr>
        <w:t>II -        Mode d’exécution des travaux</w:t>
      </w:r>
    </w:p>
    <w:p w14:paraId="4AC5AE42" w14:textId="77777777" w:rsidR="00911FC0" w:rsidRPr="00BA4B81" w:rsidRDefault="00911FC0" w:rsidP="00BA4B81">
      <w:pPr>
        <w:jc w:val="both"/>
        <w:rPr>
          <w:rFonts w:ascii="Arial" w:eastAsia="Calibri" w:hAnsi="Arial" w:cs="Arial"/>
        </w:rPr>
      </w:pPr>
      <w:r w:rsidRPr="00BA4B81">
        <w:rPr>
          <w:rFonts w:ascii="Arial" w:eastAsia="Calibri" w:hAnsi="Arial" w:cs="Arial"/>
        </w:rPr>
        <w:t>Ces travaux ponctuels seront réalisés manuellement s'il y a lieu, à l’aide de barre à mine, de burin, de masse et de pioche, de marteau piqueur. Il sera fait usage de bouteurs équipés de rippers pour les affleurements rocheux de grandes surfaces ou trop durs pour extraction manuelle. Le déroctage s'appliquera sur une épaisseur à définir par le Maître d’œuvre.</w:t>
      </w:r>
    </w:p>
    <w:p w14:paraId="1CBAE5BB" w14:textId="77777777" w:rsidR="00911FC0" w:rsidRPr="00BA4B81" w:rsidRDefault="00911FC0" w:rsidP="00BA4B81">
      <w:pPr>
        <w:jc w:val="both"/>
        <w:rPr>
          <w:rFonts w:ascii="Arial" w:eastAsia="Calibri" w:hAnsi="Arial" w:cs="Arial"/>
        </w:rPr>
      </w:pPr>
      <w:r w:rsidRPr="00BA4B81">
        <w:rPr>
          <w:rFonts w:ascii="Arial" w:eastAsia="Calibri" w:hAnsi="Arial" w:cs="Arial"/>
        </w:rPr>
        <w:t>Les matériaux de démolition seront extraits du chantier puis chargés dans des brouettes,  ou des camions, transportés et déchargés  en dépôt à proximité de la zone de travail en un lie</w:t>
      </w:r>
      <w:r w:rsidR="004A0182" w:rsidRPr="00BA4B81">
        <w:rPr>
          <w:rFonts w:ascii="Arial" w:eastAsia="Calibri" w:hAnsi="Arial" w:cs="Arial"/>
        </w:rPr>
        <w:t>u agréé par le Maître d'</w:t>
      </w:r>
      <w:r w:rsidR="00693F37" w:rsidRPr="00BA4B81">
        <w:rPr>
          <w:rFonts w:ascii="Arial" w:eastAsia="Calibri" w:hAnsi="Arial" w:cs="Arial"/>
        </w:rPr>
        <w:t>Œuvre</w:t>
      </w:r>
      <w:r w:rsidR="004A0182" w:rsidRPr="00BA4B81">
        <w:rPr>
          <w:rFonts w:ascii="Arial" w:eastAsia="Calibri" w:hAnsi="Arial" w:cs="Arial"/>
        </w:rPr>
        <w:t>.</w:t>
      </w:r>
    </w:p>
    <w:p w14:paraId="490C02E9" w14:textId="77777777" w:rsidR="00911FC0" w:rsidRPr="00BA4B81" w:rsidRDefault="004A0182" w:rsidP="00BA4B81">
      <w:pPr>
        <w:jc w:val="both"/>
        <w:rPr>
          <w:rFonts w:ascii="Arial" w:eastAsia="Calibri" w:hAnsi="Arial" w:cs="Arial"/>
          <w:b/>
        </w:rPr>
      </w:pPr>
      <w:r w:rsidRPr="00BA4B81">
        <w:rPr>
          <w:rFonts w:ascii="Arial" w:eastAsia="Calibri" w:hAnsi="Arial" w:cs="Arial"/>
          <w:b/>
        </w:rPr>
        <w:t>Article 36 :    PURGES</w:t>
      </w:r>
    </w:p>
    <w:p w14:paraId="6CD88586" w14:textId="77777777" w:rsidR="00911FC0" w:rsidRPr="00BA4B81" w:rsidRDefault="00911FC0"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49876090" w14:textId="77777777" w:rsidR="00911FC0" w:rsidRPr="00BA4B81" w:rsidRDefault="00911FC0" w:rsidP="00BA4B81">
      <w:pPr>
        <w:jc w:val="both"/>
        <w:rPr>
          <w:rFonts w:ascii="Arial" w:eastAsia="Calibri" w:hAnsi="Arial" w:cs="Arial"/>
        </w:rPr>
      </w:pPr>
      <w:r w:rsidRPr="00BA4B81">
        <w:rPr>
          <w:rFonts w:ascii="Arial" w:eastAsia="Calibri" w:hAnsi="Arial" w:cs="Arial"/>
        </w:rPr>
        <w:t>Cette opération comprend la purge et l'enlèvement de matériaux pollués issus des bourbiers ou l'enlèvement des terres ou matériaux de mauvaise tenue. Cette opération comprend le remblaiement des fouilles avec des matériaux d’emprunt de caractéristiques conformes aux prescriptions du CCTP.</w:t>
      </w:r>
    </w:p>
    <w:p w14:paraId="699049F4"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II </w:t>
      </w:r>
      <w:r w:rsidR="004A0182" w:rsidRPr="00BA4B81">
        <w:rPr>
          <w:rFonts w:ascii="Arial" w:eastAsia="Calibri" w:hAnsi="Arial" w:cs="Arial"/>
          <w:b/>
        </w:rPr>
        <w:t>-</w:t>
      </w:r>
      <w:r w:rsidR="004A0182" w:rsidRPr="00BA4B81">
        <w:rPr>
          <w:rFonts w:ascii="Arial" w:eastAsia="Calibri" w:hAnsi="Arial" w:cs="Arial"/>
          <w:b/>
        </w:rPr>
        <w:tab/>
        <w:t xml:space="preserve">Mode d’exécution des travaux </w:t>
      </w:r>
    </w:p>
    <w:p w14:paraId="5F720715" w14:textId="77777777" w:rsidR="00911FC0" w:rsidRPr="00BA4B81" w:rsidRDefault="00911FC0" w:rsidP="00BA4B81">
      <w:pPr>
        <w:jc w:val="both"/>
        <w:rPr>
          <w:rFonts w:ascii="Arial" w:eastAsia="Calibri" w:hAnsi="Arial" w:cs="Arial"/>
        </w:rPr>
      </w:pPr>
      <w:r w:rsidRPr="00BA4B81">
        <w:rPr>
          <w:rFonts w:ascii="Arial" w:eastAsia="Calibri" w:hAnsi="Arial" w:cs="Arial"/>
        </w:rPr>
        <w:t>Avant tout commencement des travaux, les quantités de purge à enlever par section seront métrées contradictoirement et le plus précisément possible quel que soit le mode d'exécution adopté. Les purges seront exécutées selon les indications portées sur le schéma d'aménagement et par instruction du Maître d’Œuvre.</w:t>
      </w:r>
    </w:p>
    <w:p w14:paraId="34868A9E" w14:textId="77777777" w:rsidR="00911FC0" w:rsidRPr="00BA4B81" w:rsidRDefault="00911FC0" w:rsidP="00BA4B81">
      <w:pPr>
        <w:jc w:val="both"/>
        <w:rPr>
          <w:rFonts w:ascii="Arial" w:eastAsia="Calibri" w:hAnsi="Arial" w:cs="Arial"/>
        </w:rPr>
      </w:pPr>
      <w:r w:rsidRPr="00BA4B81">
        <w:rPr>
          <w:rFonts w:ascii="Arial" w:eastAsia="Calibri" w:hAnsi="Arial" w:cs="Arial"/>
        </w:rPr>
        <w:t>Les matériaux provenant des purges seront évacués hors de l'emprise de la route en des emplacements agréés par le Maître d’Œuvre.</w:t>
      </w:r>
    </w:p>
    <w:p w14:paraId="2880AF02"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La recherche des emplacements de dépôt sera de la compétence de l'Entrepreneur.</w:t>
      </w:r>
    </w:p>
    <w:p w14:paraId="6BC6B0DF" w14:textId="77777777" w:rsidR="00911FC0" w:rsidRPr="00BA4B81" w:rsidRDefault="00911FC0" w:rsidP="00BA4B81">
      <w:pPr>
        <w:jc w:val="both"/>
        <w:rPr>
          <w:rFonts w:ascii="Arial" w:eastAsia="Calibri" w:hAnsi="Arial" w:cs="Arial"/>
          <w:b/>
        </w:rPr>
      </w:pPr>
    </w:p>
    <w:p w14:paraId="407C505A"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36 :    FOURNI</w:t>
      </w:r>
      <w:r w:rsidR="004A0182" w:rsidRPr="00BA4B81">
        <w:rPr>
          <w:rFonts w:ascii="Arial" w:eastAsia="Calibri" w:hAnsi="Arial" w:cs="Arial"/>
          <w:b/>
        </w:rPr>
        <w:t>TURE ET POSE DE BUSE METALLIQUE</w:t>
      </w:r>
    </w:p>
    <w:p w14:paraId="7C23518D" w14:textId="77777777" w:rsidR="00911FC0" w:rsidRPr="00BA4B81" w:rsidRDefault="004A0182"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71FC8BA6" w14:textId="77777777" w:rsidR="00911FC0" w:rsidRPr="00BA4B81" w:rsidRDefault="00911FC0" w:rsidP="00BA4B81">
      <w:pPr>
        <w:jc w:val="both"/>
        <w:rPr>
          <w:rFonts w:ascii="Arial" w:eastAsia="Calibri" w:hAnsi="Arial" w:cs="Arial"/>
        </w:rPr>
      </w:pPr>
      <w:r w:rsidRPr="00BA4B81">
        <w:rPr>
          <w:rFonts w:ascii="Arial" w:eastAsia="Calibri" w:hAnsi="Arial" w:cs="Arial"/>
        </w:rPr>
        <w:t>Ces travaux consistent à rétablir la continuité du fil d'eau d'une traversée, (ruisseaux, sources, exutoires de fossés latéraux...) par l'implantation d'une buse métallique sous chaussée. Cette buse devra assurer un écoulement normal avec une pente minimale sans stagnation des eaux. L'implantation, le diamètre et la longueur de la buse seront parfaitement définis lors de l'établissement du schéma d'aménagement. La pose des buses sera exécutée aux emplacements notifiés par le Maître d’</w:t>
      </w:r>
      <w:r w:rsidR="00693F37" w:rsidRPr="00BA4B81">
        <w:rPr>
          <w:rFonts w:ascii="Arial" w:eastAsia="Calibri" w:hAnsi="Arial" w:cs="Arial"/>
        </w:rPr>
        <w:t>Œuvre</w:t>
      </w:r>
      <w:r w:rsidRPr="00BA4B81">
        <w:rPr>
          <w:rFonts w:ascii="Arial" w:eastAsia="Calibri" w:hAnsi="Arial" w:cs="Arial"/>
        </w:rPr>
        <w:t>.</w:t>
      </w:r>
    </w:p>
    <w:p w14:paraId="00866235" w14:textId="77777777" w:rsidR="00911FC0" w:rsidRPr="00BA4B81" w:rsidRDefault="00911FC0" w:rsidP="00BA4B81">
      <w:pPr>
        <w:jc w:val="both"/>
        <w:rPr>
          <w:rFonts w:ascii="Arial" w:eastAsia="Calibri" w:hAnsi="Arial" w:cs="Arial"/>
        </w:rPr>
      </w:pPr>
      <w:r w:rsidRPr="00BA4B81">
        <w:rPr>
          <w:rFonts w:ascii="Arial" w:eastAsia="Calibri" w:hAnsi="Arial" w:cs="Arial"/>
        </w:rPr>
        <w:t>Toutefois, l'entreprise pourra proposer de remplacer les buses par des ouvrages en maçonnerie de moellons selon les techniques locales employées. Pour ce faire, elle se conformera au</w:t>
      </w:r>
      <w:r w:rsidR="004A0182" w:rsidRPr="00BA4B81">
        <w:rPr>
          <w:rFonts w:ascii="Arial" w:eastAsia="Calibri" w:hAnsi="Arial" w:cs="Arial"/>
        </w:rPr>
        <w:t>x plans types joints en annexe.</w:t>
      </w:r>
    </w:p>
    <w:p w14:paraId="3E724B51" w14:textId="77777777" w:rsidR="00911FC0" w:rsidRPr="00BA4B81" w:rsidRDefault="00911FC0" w:rsidP="00BA4B81">
      <w:pPr>
        <w:jc w:val="both"/>
        <w:rPr>
          <w:rFonts w:ascii="Arial" w:eastAsia="Calibri" w:hAnsi="Arial" w:cs="Arial"/>
          <w:b/>
        </w:rPr>
      </w:pPr>
      <w:r w:rsidRPr="00BA4B81">
        <w:rPr>
          <w:rFonts w:ascii="Arial" w:eastAsia="Calibri" w:hAnsi="Arial" w:cs="Arial"/>
          <w:b/>
        </w:rPr>
        <w:t>II -</w:t>
      </w:r>
      <w:r w:rsidRPr="00BA4B81">
        <w:rPr>
          <w:rFonts w:ascii="Arial" w:eastAsia="Calibri" w:hAnsi="Arial" w:cs="Arial"/>
          <w:b/>
        </w:rPr>
        <w:tab/>
        <w:t>Mode d’exécution des travaux</w:t>
      </w:r>
    </w:p>
    <w:p w14:paraId="41C047E1"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buses métalliques employées devront être en tôle d'acier galvanisé, bitumées à chaud et auront au minimum: </w:t>
      </w:r>
    </w:p>
    <w:p w14:paraId="089265CC" w14:textId="77777777" w:rsidR="00911FC0" w:rsidRPr="00BA4B81" w:rsidRDefault="00911FC0" w:rsidP="00BA4B81">
      <w:pPr>
        <w:jc w:val="both"/>
        <w:rPr>
          <w:rFonts w:ascii="Arial" w:eastAsia="Calibri" w:hAnsi="Arial" w:cs="Arial"/>
        </w:rPr>
      </w:pPr>
      <w:r w:rsidRPr="00BA4B81">
        <w:rPr>
          <w:rFonts w:ascii="Arial" w:eastAsia="Calibri" w:hAnsi="Arial" w:cs="Arial"/>
        </w:rPr>
        <w:t>2 mm d’épaisseur pour les buses Ø 800.</w:t>
      </w:r>
    </w:p>
    <w:p w14:paraId="7357FB87" w14:textId="77777777" w:rsidR="00911FC0" w:rsidRPr="00BA4B81" w:rsidRDefault="00911FC0" w:rsidP="00BA4B81">
      <w:pPr>
        <w:jc w:val="both"/>
        <w:rPr>
          <w:rFonts w:ascii="Arial" w:eastAsia="Calibri" w:hAnsi="Arial" w:cs="Arial"/>
        </w:rPr>
      </w:pPr>
      <w:r w:rsidRPr="00BA4B81">
        <w:rPr>
          <w:rFonts w:ascii="Arial" w:eastAsia="Calibri" w:hAnsi="Arial" w:cs="Arial"/>
        </w:rPr>
        <w:t>2,5 mm pour les buses Ø 1000.</w:t>
      </w:r>
    </w:p>
    <w:p w14:paraId="115961A2" w14:textId="77777777" w:rsidR="00911FC0" w:rsidRPr="00BA4B81" w:rsidRDefault="00911FC0" w:rsidP="00BA4B81">
      <w:pPr>
        <w:jc w:val="both"/>
        <w:rPr>
          <w:rFonts w:ascii="Arial" w:eastAsia="Calibri" w:hAnsi="Arial" w:cs="Arial"/>
        </w:rPr>
      </w:pPr>
      <w:r w:rsidRPr="00BA4B81">
        <w:rPr>
          <w:rFonts w:ascii="Arial" w:eastAsia="Calibri" w:hAnsi="Arial" w:cs="Arial"/>
        </w:rPr>
        <w:t>3,4 mm pour les buses Ø 1500 et plus.</w:t>
      </w:r>
    </w:p>
    <w:p w14:paraId="2D03336F"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En aucun cas, l'épaisseur de la tôle ne devra pas être inférieure à 2 </w:t>
      </w:r>
      <w:proofErr w:type="spellStart"/>
      <w:r w:rsidRPr="00BA4B81">
        <w:rPr>
          <w:rFonts w:ascii="Arial" w:eastAsia="Calibri" w:hAnsi="Arial" w:cs="Arial"/>
        </w:rPr>
        <w:t>mm.</w:t>
      </w:r>
      <w:proofErr w:type="spellEnd"/>
      <w:r w:rsidRPr="00BA4B81">
        <w:rPr>
          <w:rFonts w:ascii="Arial" w:eastAsia="Calibri" w:hAnsi="Arial" w:cs="Arial"/>
        </w:rPr>
        <w:t xml:space="preserve"> Elles seront posées conformément aux règles du fabricant. L'ouvrage aura une pente minimale de 1 %. Il reposera sur une forme en graveleux sélectionné profilée et compactée qui correspondra à la forme du radier. Cette forme aura une largeur minimale de trois (3) fois le diamètre de la buse et une épaisseur minimale de 20 cm. Elle aura la même pente que l'ouvrage. Une contre-flèche sera donnée éventuellement à la buse si des tassements sont à craindre.</w:t>
      </w:r>
    </w:p>
    <w:p w14:paraId="6ED8E9E9" w14:textId="77777777" w:rsidR="00911FC0" w:rsidRPr="00BA4B81" w:rsidRDefault="00911FC0" w:rsidP="00BA4B81">
      <w:pPr>
        <w:jc w:val="both"/>
        <w:rPr>
          <w:rFonts w:ascii="Arial" w:eastAsia="Calibri" w:hAnsi="Arial" w:cs="Arial"/>
        </w:rPr>
      </w:pPr>
      <w:r w:rsidRPr="00BA4B81">
        <w:rPr>
          <w:rFonts w:ascii="Arial" w:eastAsia="Calibri" w:hAnsi="Arial" w:cs="Arial"/>
        </w:rPr>
        <w:t>Avant pose, la buse devra recevoir une couche de peinture bitumineuse à froid sur les deux faces intérieure et extérieure en cas de déficience d’un bitumage à chaud.</w:t>
      </w:r>
    </w:p>
    <w:p w14:paraId="12927F84" w14:textId="77777777" w:rsidR="00911FC0" w:rsidRPr="00BA4B81" w:rsidRDefault="00911FC0" w:rsidP="00BA4B81">
      <w:pPr>
        <w:jc w:val="both"/>
        <w:rPr>
          <w:rFonts w:ascii="Arial" w:eastAsia="Calibri" w:hAnsi="Arial" w:cs="Arial"/>
        </w:rPr>
      </w:pPr>
      <w:r w:rsidRPr="00BA4B81">
        <w:rPr>
          <w:rFonts w:ascii="Arial" w:eastAsia="Calibri" w:hAnsi="Arial" w:cs="Arial"/>
        </w:rPr>
        <w:t>Le fond de fouille ou le terrain d'assise sera nivelé, compacté, débarrassé de tout élément rocheux pouvant déformer la buse, et aura en principe la même pente que l'ouvrage.</w:t>
      </w:r>
    </w:p>
    <w:p w14:paraId="1932A5C6" w14:textId="77777777" w:rsidR="00911FC0" w:rsidRPr="00BA4B81" w:rsidRDefault="00911FC0" w:rsidP="00BA4B81">
      <w:pPr>
        <w:jc w:val="both"/>
        <w:rPr>
          <w:rFonts w:ascii="Arial" w:eastAsia="Calibri" w:hAnsi="Arial" w:cs="Arial"/>
        </w:rPr>
      </w:pPr>
      <w:r w:rsidRPr="00BA4B81">
        <w:rPr>
          <w:rFonts w:ascii="Arial" w:eastAsia="Calibri" w:hAnsi="Arial" w:cs="Arial"/>
        </w:rPr>
        <w:t>Les matériaux du bloc technique conformes à ceux des remblais (tâche du prix n° 6) ne devront pas contenir d'éléments supérieurs à 5 cm dans leur plus grande dimension, ni aucun élément susceptible de provoquer la corrosion dans toute la masse. Ces matériaux seront mis en place par couches successives de 10 à 15 cm sur toute la largeur de l'ouvrage. Ils seront compactés alternativement de part et d'autre de l'ouvrage au moyen d'engins mécaniques ou manuels (dames, plaques vibrantes, cylindres automoteurs). Les compacités à obtenir sont de 90 % de la densité sèche de l'O.P.M. pour le corps du remblai et 95 % de la densité de l'O.P.M. pour les quarante (40) centimètres supérieurs. La hauteur du remblai au-dessus de la génératrice supérieure de la buse est au moins égale à 50 cm + Ø/10, Ø étant le diamètre de la buse, conformément aux spécifications du SETRA et LCPC.</w:t>
      </w:r>
    </w:p>
    <w:p w14:paraId="470E66F5"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Le raccordement du profil de la route avec dos d'âne créé par le bloc technique ne devra pas présenter des pentes &gt; 4%. Si ce raccor</w:t>
      </w:r>
      <w:r w:rsidR="00357E22">
        <w:rPr>
          <w:rFonts w:ascii="Arial" w:eastAsia="Calibri" w:hAnsi="Arial" w:cs="Arial"/>
        </w:rPr>
        <w:t xml:space="preserve">dement est effectué au-delà de </w:t>
      </w:r>
      <w:smartTag w:uri="urn:schemas-microsoft-com:office:smarttags" w:element="metricconverter">
        <w:smartTagPr>
          <w:attr w:name="ProductID" w:val="25 m￨tres"/>
        </w:smartTagPr>
        <w:r w:rsidRPr="00BA4B81">
          <w:rPr>
            <w:rFonts w:ascii="Arial" w:eastAsia="Calibri" w:hAnsi="Arial" w:cs="Arial"/>
          </w:rPr>
          <w:t>25 mètres</w:t>
        </w:r>
      </w:smartTag>
      <w:r w:rsidRPr="00BA4B81">
        <w:rPr>
          <w:rFonts w:ascii="Arial" w:eastAsia="Calibri" w:hAnsi="Arial" w:cs="Arial"/>
        </w:rPr>
        <w:t xml:space="preserve"> de part et d’autre de la buse, le remblai complémentaire est payé séparément. </w:t>
      </w:r>
    </w:p>
    <w:p w14:paraId="0E90B088" w14:textId="77777777" w:rsidR="00911FC0" w:rsidRPr="00BA4B81" w:rsidRDefault="00911FC0" w:rsidP="00BA4B81">
      <w:pPr>
        <w:jc w:val="both"/>
        <w:rPr>
          <w:rFonts w:ascii="Arial" w:eastAsia="Calibri" w:hAnsi="Arial" w:cs="Arial"/>
        </w:rPr>
      </w:pPr>
    </w:p>
    <w:p w14:paraId="5FD0F79E" w14:textId="77777777" w:rsidR="00911FC0" w:rsidRPr="00BA4B81" w:rsidRDefault="00911FC0" w:rsidP="00BA4B81">
      <w:pPr>
        <w:jc w:val="both"/>
        <w:rPr>
          <w:rFonts w:ascii="Arial" w:eastAsia="Calibri" w:hAnsi="Arial" w:cs="Arial"/>
        </w:rPr>
      </w:pPr>
      <w:r w:rsidRPr="00BA4B81">
        <w:rPr>
          <w:rFonts w:ascii="Arial" w:eastAsia="Calibri" w:hAnsi="Arial" w:cs="Arial"/>
        </w:rPr>
        <w:t>En site marécageux pour éviter la contamination du lit de pose, un produit géotextile non tissé du type BIDIM sera interposé entre le fond de fouille et le lit de pose, et remontera d'un mètre environ sous la buse, à l'amont comme à l'aval, pour évite</w:t>
      </w:r>
      <w:r w:rsidR="004A0182" w:rsidRPr="00BA4B81">
        <w:rPr>
          <w:rFonts w:ascii="Arial" w:eastAsia="Calibri" w:hAnsi="Arial" w:cs="Arial"/>
        </w:rPr>
        <w:t>r les affouillements éventuels.</w:t>
      </w:r>
    </w:p>
    <w:p w14:paraId="6EB85AA9"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Article 37 : FOURNITURE ET POSE DE BUSES EN BETON ARME diamètre </w:t>
      </w:r>
      <w:smartTag w:uri="urn:schemas-microsoft-com:office:smarttags" w:element="metricconverter">
        <w:smartTagPr>
          <w:attr w:name="ProductID" w:val="800 mm"/>
        </w:smartTagPr>
        <w:r w:rsidRPr="00BA4B81">
          <w:rPr>
            <w:rFonts w:ascii="Arial" w:eastAsia="Calibri" w:hAnsi="Arial" w:cs="Arial"/>
            <w:b/>
          </w:rPr>
          <w:t>800 mm</w:t>
        </w:r>
      </w:smartTag>
    </w:p>
    <w:p w14:paraId="317B05AC" w14:textId="77777777" w:rsidR="00911FC0" w:rsidRPr="00BA4B81" w:rsidRDefault="00911FC0" w:rsidP="00BA4B81">
      <w:pPr>
        <w:jc w:val="both"/>
        <w:rPr>
          <w:rFonts w:ascii="Arial" w:eastAsia="Calibri" w:hAnsi="Arial" w:cs="Arial"/>
          <w:b/>
        </w:rPr>
      </w:pPr>
      <w:r w:rsidRPr="00BA4B81">
        <w:rPr>
          <w:rFonts w:ascii="Arial" w:eastAsia="Calibri" w:hAnsi="Arial" w:cs="Arial"/>
          <w:b/>
        </w:rPr>
        <w:t>I -</w:t>
      </w:r>
      <w:r w:rsidR="004A0182" w:rsidRPr="00BA4B81">
        <w:rPr>
          <w:rFonts w:ascii="Arial" w:eastAsia="Calibri" w:hAnsi="Arial" w:cs="Arial"/>
          <w:b/>
        </w:rPr>
        <w:t xml:space="preserve">        Description des travaux</w:t>
      </w:r>
    </w:p>
    <w:p w14:paraId="57957020" w14:textId="77777777" w:rsidR="00911FC0" w:rsidRPr="00BA4B81" w:rsidRDefault="00911FC0" w:rsidP="00BA4B81">
      <w:pPr>
        <w:jc w:val="both"/>
        <w:rPr>
          <w:rFonts w:ascii="Arial" w:eastAsia="Calibri" w:hAnsi="Arial" w:cs="Arial"/>
        </w:rPr>
      </w:pPr>
      <w:r w:rsidRPr="00BA4B81">
        <w:rPr>
          <w:rFonts w:ascii="Arial" w:eastAsia="Calibri" w:hAnsi="Arial" w:cs="Arial"/>
        </w:rPr>
        <w:tab/>
        <w:t xml:space="preserve">Ces travaux consistent à rétablir la continuité d’un fil d’eau d’une traversée (sources, ruisseaux, exutoires, fossés latéraux </w:t>
      </w:r>
      <w:proofErr w:type="spellStart"/>
      <w:r w:rsidRPr="00BA4B81">
        <w:rPr>
          <w:rFonts w:ascii="Arial" w:eastAsia="Calibri" w:hAnsi="Arial" w:cs="Arial"/>
        </w:rPr>
        <w:t>etc</w:t>
      </w:r>
      <w:proofErr w:type="spellEnd"/>
      <w:r w:rsidRPr="00BA4B81">
        <w:rPr>
          <w:rFonts w:ascii="Arial" w:eastAsia="Calibri" w:hAnsi="Arial" w:cs="Arial"/>
        </w:rPr>
        <w:t>) par l’implantation d’une buse en béton armé. Cette buse devra assurer un écoulement normal avec une pente minimale, sans stagnation des eaux. L’implantation, le diamètre et la longueur de la buse seront parfaitement définis lors de l’établissement du schéma d’aménagement. La pose des buses sera exécutée aux emplacements notifiés</w:t>
      </w:r>
      <w:r w:rsidR="004A0182" w:rsidRPr="00BA4B81">
        <w:rPr>
          <w:rFonts w:ascii="Arial" w:eastAsia="Calibri" w:hAnsi="Arial" w:cs="Arial"/>
        </w:rPr>
        <w:t xml:space="preserve"> par le Maître d’œuvre délégué.</w:t>
      </w:r>
    </w:p>
    <w:p w14:paraId="1AFB50E5"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II -    </w:t>
      </w:r>
      <w:r w:rsidR="004A0182" w:rsidRPr="00BA4B81">
        <w:rPr>
          <w:rFonts w:ascii="Arial" w:eastAsia="Calibri" w:hAnsi="Arial" w:cs="Arial"/>
          <w:b/>
        </w:rPr>
        <w:t xml:space="preserve">   Mode d’exécution des travaux</w:t>
      </w:r>
    </w:p>
    <w:p w14:paraId="365B2FCB" w14:textId="77777777" w:rsidR="00911FC0" w:rsidRPr="00BA4B81" w:rsidRDefault="00911FC0" w:rsidP="00BA4B81">
      <w:pPr>
        <w:jc w:val="both"/>
        <w:rPr>
          <w:rFonts w:ascii="Arial" w:eastAsia="Calibri" w:hAnsi="Arial" w:cs="Arial"/>
        </w:rPr>
      </w:pPr>
      <w:r w:rsidRPr="00BA4B81">
        <w:rPr>
          <w:rFonts w:ascii="Arial" w:eastAsia="Calibri" w:hAnsi="Arial" w:cs="Arial"/>
        </w:rPr>
        <w:t>Les éléments constitutifs d’une buse en béton armé sont les suivants :</w:t>
      </w:r>
    </w:p>
    <w:p w14:paraId="634546FA" w14:textId="77777777" w:rsidR="00911FC0" w:rsidRPr="00BA4B81" w:rsidRDefault="00911FC0" w:rsidP="00BA4B81">
      <w:pPr>
        <w:jc w:val="both"/>
        <w:rPr>
          <w:rFonts w:ascii="Arial" w:eastAsia="Calibri" w:hAnsi="Arial" w:cs="Arial"/>
        </w:rPr>
      </w:pPr>
      <w:r w:rsidRPr="00BA4B81">
        <w:rPr>
          <w:rFonts w:ascii="Arial" w:eastAsia="Calibri" w:hAnsi="Arial" w:cs="Arial"/>
        </w:rPr>
        <w:t>des tuyaux cylindriques en béton armé dosé à 350 kg/ m3 à extrémités emboîtables</w:t>
      </w:r>
    </w:p>
    <w:p w14:paraId="73C0C28E" w14:textId="77777777" w:rsidR="00911FC0" w:rsidRPr="00BA4B81" w:rsidRDefault="00911FC0" w:rsidP="00BA4B81">
      <w:pPr>
        <w:jc w:val="both"/>
        <w:rPr>
          <w:rFonts w:ascii="Arial" w:eastAsia="Calibri" w:hAnsi="Arial" w:cs="Arial"/>
        </w:rPr>
      </w:pPr>
      <w:r w:rsidRPr="00BA4B81">
        <w:rPr>
          <w:rFonts w:ascii="Arial" w:eastAsia="Calibri" w:hAnsi="Arial" w:cs="Arial"/>
        </w:rPr>
        <w:t>Un berceau de gros béton formant fondation</w:t>
      </w:r>
    </w:p>
    <w:p w14:paraId="44F4A457" w14:textId="77777777" w:rsidR="00911FC0" w:rsidRPr="00BA4B81" w:rsidRDefault="00911FC0" w:rsidP="00BA4B81">
      <w:pPr>
        <w:jc w:val="both"/>
        <w:rPr>
          <w:rFonts w:ascii="Arial" w:eastAsia="Calibri" w:hAnsi="Arial" w:cs="Arial"/>
        </w:rPr>
      </w:pPr>
      <w:r w:rsidRPr="00BA4B81">
        <w:rPr>
          <w:rFonts w:ascii="Arial" w:eastAsia="Calibri" w:hAnsi="Arial" w:cs="Arial"/>
        </w:rPr>
        <w:t>Des colliers de fixation en béton armé couvrant les joints et assurant l’étanchéité</w:t>
      </w:r>
    </w:p>
    <w:p w14:paraId="78518707" w14:textId="77777777" w:rsidR="00911FC0" w:rsidRPr="00BA4B81" w:rsidRDefault="00911FC0" w:rsidP="00BA4B81">
      <w:pPr>
        <w:jc w:val="both"/>
        <w:rPr>
          <w:rFonts w:ascii="Arial" w:eastAsia="Calibri" w:hAnsi="Arial" w:cs="Arial"/>
        </w:rPr>
      </w:pPr>
      <w:r w:rsidRPr="00BA4B81">
        <w:rPr>
          <w:rFonts w:ascii="Arial" w:eastAsia="Calibri" w:hAnsi="Arial" w:cs="Arial"/>
        </w:rPr>
        <w:t>Si l’entrepreneur utilise des éléments de buses préfabriquées, il devra faire connaître au Maître d’œuvre :</w:t>
      </w:r>
    </w:p>
    <w:p w14:paraId="6AB6072F" w14:textId="77777777" w:rsidR="00911FC0" w:rsidRPr="00BA4B81" w:rsidRDefault="00911FC0" w:rsidP="00BA4B81">
      <w:pPr>
        <w:jc w:val="both"/>
        <w:rPr>
          <w:rFonts w:ascii="Arial" w:eastAsia="Calibri" w:hAnsi="Arial" w:cs="Arial"/>
        </w:rPr>
      </w:pPr>
      <w:r w:rsidRPr="00BA4B81">
        <w:rPr>
          <w:rFonts w:ascii="Arial" w:eastAsia="Calibri" w:hAnsi="Arial" w:cs="Arial"/>
        </w:rPr>
        <w:t>L’indicatif du fabricant et de l’usine</w:t>
      </w:r>
    </w:p>
    <w:p w14:paraId="643E88CA" w14:textId="77777777" w:rsidR="00911FC0" w:rsidRPr="00BA4B81" w:rsidRDefault="00911FC0" w:rsidP="00BA4B81">
      <w:pPr>
        <w:jc w:val="both"/>
        <w:rPr>
          <w:rFonts w:ascii="Arial" w:eastAsia="Calibri" w:hAnsi="Arial" w:cs="Arial"/>
        </w:rPr>
      </w:pPr>
      <w:r w:rsidRPr="00BA4B81">
        <w:rPr>
          <w:rFonts w:ascii="Arial" w:eastAsia="Calibri" w:hAnsi="Arial" w:cs="Arial"/>
        </w:rPr>
        <w:t>La date de fabrication</w:t>
      </w:r>
    </w:p>
    <w:p w14:paraId="4E128ABE" w14:textId="77777777" w:rsidR="00911FC0" w:rsidRPr="00BA4B81" w:rsidRDefault="00911FC0" w:rsidP="00BA4B81">
      <w:pPr>
        <w:jc w:val="both"/>
        <w:rPr>
          <w:rFonts w:ascii="Arial" w:eastAsia="Calibri" w:hAnsi="Arial" w:cs="Arial"/>
        </w:rPr>
      </w:pPr>
      <w:r w:rsidRPr="00BA4B81">
        <w:rPr>
          <w:rFonts w:ascii="Arial" w:eastAsia="Calibri" w:hAnsi="Arial" w:cs="Arial"/>
        </w:rPr>
        <w:t>Les caractéristiques détaillées des buses.</w:t>
      </w:r>
    </w:p>
    <w:p w14:paraId="3861814D" w14:textId="77777777" w:rsidR="00911FC0" w:rsidRPr="00BA4B81" w:rsidRDefault="00911FC0" w:rsidP="00BA4B81">
      <w:pPr>
        <w:jc w:val="both"/>
        <w:rPr>
          <w:rFonts w:ascii="Arial" w:eastAsia="Calibri" w:hAnsi="Arial" w:cs="Arial"/>
        </w:rPr>
      </w:pPr>
      <w:r w:rsidRPr="00BA4B81">
        <w:rPr>
          <w:rFonts w:ascii="Arial" w:eastAsia="Calibri" w:hAnsi="Arial" w:cs="Arial"/>
        </w:rPr>
        <w:t>Les buses seront en béton vibré ou centrifugé armé. Toutefois, des buses fabriquées suivant d’autres procédés pourront être proposées au Maître d’œuvre. L’épaisseur des parois et les armatures devront être conformes aux spécifications indiquées sur les plans.</w:t>
      </w:r>
    </w:p>
    <w:p w14:paraId="0FAA3E7E" w14:textId="77777777" w:rsidR="00911FC0" w:rsidRPr="00BA4B81" w:rsidRDefault="00911FC0" w:rsidP="00BA4B81">
      <w:pPr>
        <w:jc w:val="both"/>
        <w:rPr>
          <w:rFonts w:ascii="Arial" w:eastAsia="Calibri" w:hAnsi="Arial" w:cs="Arial"/>
        </w:rPr>
      </w:pPr>
      <w:r w:rsidRPr="00BA4B81">
        <w:rPr>
          <w:rFonts w:ascii="Arial" w:eastAsia="Calibri" w:hAnsi="Arial" w:cs="Arial"/>
        </w:rPr>
        <w:t>Les buses armées devront satisfaire aux essais en usine ci-après :</w:t>
      </w:r>
    </w:p>
    <w:p w14:paraId="112C213F" w14:textId="77777777" w:rsidR="00911FC0" w:rsidRPr="00BA4B81" w:rsidRDefault="00911FC0" w:rsidP="00BA4B81">
      <w:pPr>
        <w:jc w:val="both"/>
        <w:rPr>
          <w:rFonts w:ascii="Arial" w:eastAsia="Calibri" w:hAnsi="Arial" w:cs="Arial"/>
        </w:rPr>
      </w:pPr>
      <w:r w:rsidRPr="00BA4B81">
        <w:rPr>
          <w:rFonts w:ascii="Arial" w:eastAsia="Calibri" w:hAnsi="Arial" w:cs="Arial"/>
        </w:rPr>
        <w:t>Charges d’essais à la fissuration et à la rupture :</w:t>
      </w:r>
    </w:p>
    <w:p w14:paraId="65042D93" w14:textId="77777777" w:rsidR="00911FC0" w:rsidRPr="00BA4B81" w:rsidRDefault="00911FC0" w:rsidP="00BA4B81">
      <w:pPr>
        <w:jc w:val="both"/>
        <w:rPr>
          <w:rFonts w:ascii="Arial" w:eastAsia="Calibri" w:hAnsi="Arial" w:cs="Arial"/>
        </w:rPr>
      </w:pPr>
      <w:r w:rsidRPr="00BA4B81">
        <w:rPr>
          <w:rFonts w:ascii="Arial" w:eastAsia="Calibri" w:hAnsi="Arial" w:cs="Arial"/>
        </w:rPr>
        <w:t>Charges d’essais à la fissuration et à la rupture : celles-ci ne devront pas être inférieures à 4.000 kg/m² de surface diamétrale intérieure pour la fissuration et de 6.000 kg/m² de surface diamétrale intérieure pour la rupture.</w:t>
      </w:r>
    </w:p>
    <w:p w14:paraId="6C554960"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Tolérances dimensionnelles : le diamètre intérieur réel ne devra pas différer du diamètre nominal de plus ou moins 10 </w:t>
      </w:r>
      <w:proofErr w:type="spellStart"/>
      <w:r w:rsidRPr="00BA4B81">
        <w:rPr>
          <w:rFonts w:ascii="Arial" w:eastAsia="Calibri" w:hAnsi="Arial" w:cs="Arial"/>
        </w:rPr>
        <w:t>mm.</w:t>
      </w:r>
      <w:proofErr w:type="spellEnd"/>
    </w:p>
    <w:p w14:paraId="1EECD413"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Les essais de charge seront à la charge de l’entrepreneur. Si l’entrepreneur fabrique des buses sur le chantier, il devra soumettre à l’approbation du Maître d’œuvre les plans d’exécution et le matériel correspondants. Les buses ainsi fabriquées devront avoir les performances similaires à celles des buses décrites dans le paragraphe ci-dessus.</w:t>
      </w:r>
    </w:p>
    <w:p w14:paraId="7E909B77" w14:textId="77777777" w:rsidR="00911FC0" w:rsidRPr="00BA4B81" w:rsidRDefault="00911FC0" w:rsidP="00BA4B81">
      <w:pPr>
        <w:jc w:val="both"/>
        <w:rPr>
          <w:rFonts w:ascii="Arial" w:eastAsia="Calibri" w:hAnsi="Arial" w:cs="Arial"/>
        </w:rPr>
      </w:pPr>
      <w:r w:rsidRPr="00BA4B81">
        <w:rPr>
          <w:rFonts w:ascii="Arial" w:eastAsia="Calibri" w:hAnsi="Arial" w:cs="Arial"/>
        </w:rPr>
        <w:t>L’approbation des plans d’exécution et du matériel par le Maître d’œuvre ne soustraira pas l’entrepreneur de sa responsabilité entière en cas de défaillance des buses qu’il aura fabriqué.</w:t>
      </w:r>
    </w:p>
    <w:p w14:paraId="0CA917C6" w14:textId="77777777" w:rsidR="00911FC0" w:rsidRPr="00BA4B81" w:rsidRDefault="00911FC0" w:rsidP="00BA4B81">
      <w:pPr>
        <w:jc w:val="both"/>
        <w:rPr>
          <w:rFonts w:ascii="Arial" w:eastAsia="Calibri" w:hAnsi="Arial" w:cs="Arial"/>
        </w:rPr>
      </w:pPr>
      <w:r w:rsidRPr="00BA4B81">
        <w:rPr>
          <w:rFonts w:ascii="Arial" w:eastAsia="Calibri" w:hAnsi="Arial" w:cs="Arial"/>
        </w:rPr>
        <w:t>Les travaux comprendront :</w:t>
      </w:r>
    </w:p>
    <w:p w14:paraId="4E01BE00" w14:textId="77777777" w:rsidR="00911FC0" w:rsidRPr="00BA4B81" w:rsidRDefault="00911FC0" w:rsidP="00BA4B81">
      <w:pPr>
        <w:jc w:val="both"/>
        <w:rPr>
          <w:rFonts w:ascii="Arial" w:eastAsia="Calibri" w:hAnsi="Arial" w:cs="Arial"/>
        </w:rPr>
      </w:pPr>
      <w:r w:rsidRPr="00BA4B81">
        <w:rPr>
          <w:rFonts w:ascii="Arial" w:eastAsia="Calibri" w:hAnsi="Arial" w:cs="Arial"/>
        </w:rPr>
        <w:t>L’ouverture d’une fouille correspondant si possible aux dimensions exactes du berceau à réaliser pour permettre le bétonnage direct à pleine fouille. La mise au sec par gravité ou pompage et le compactage du fonds de fouille sont indispensables.</w:t>
      </w:r>
    </w:p>
    <w:p w14:paraId="33E2F33F" w14:textId="77777777" w:rsidR="00911FC0" w:rsidRPr="00BA4B81" w:rsidRDefault="00911FC0" w:rsidP="00BA4B81">
      <w:pPr>
        <w:jc w:val="both"/>
        <w:rPr>
          <w:rFonts w:ascii="Arial" w:eastAsia="Calibri" w:hAnsi="Arial" w:cs="Arial"/>
        </w:rPr>
      </w:pPr>
      <w:r w:rsidRPr="00BA4B81">
        <w:rPr>
          <w:rFonts w:ascii="Arial" w:eastAsia="Calibri" w:hAnsi="Arial" w:cs="Arial"/>
        </w:rPr>
        <w:t>Le coulage du lit de pose en béton dosé à 250 kg/m3, sur une épaisseur de 20 cm et selon une pente de 3% ;</w:t>
      </w:r>
    </w:p>
    <w:p w14:paraId="249A8B49" w14:textId="77777777" w:rsidR="00911FC0" w:rsidRPr="00BA4B81" w:rsidRDefault="00911FC0" w:rsidP="00BA4B81">
      <w:pPr>
        <w:jc w:val="both"/>
        <w:rPr>
          <w:rFonts w:ascii="Arial" w:eastAsia="Calibri" w:hAnsi="Arial" w:cs="Arial"/>
        </w:rPr>
      </w:pPr>
      <w:r w:rsidRPr="00BA4B81">
        <w:rPr>
          <w:rFonts w:ascii="Arial" w:eastAsia="Calibri" w:hAnsi="Arial" w:cs="Arial"/>
        </w:rPr>
        <w:t>La mise en place des buses</w:t>
      </w:r>
    </w:p>
    <w:p w14:paraId="57DE295D" w14:textId="77777777" w:rsidR="00911FC0" w:rsidRPr="00BA4B81" w:rsidRDefault="00911FC0" w:rsidP="00BA4B81">
      <w:pPr>
        <w:jc w:val="both"/>
        <w:rPr>
          <w:rFonts w:ascii="Arial" w:eastAsia="Calibri" w:hAnsi="Arial" w:cs="Arial"/>
        </w:rPr>
      </w:pPr>
      <w:r w:rsidRPr="00BA4B81">
        <w:rPr>
          <w:rFonts w:ascii="Arial" w:eastAsia="Calibri" w:hAnsi="Arial" w:cs="Arial"/>
        </w:rPr>
        <w:t>Le bétonnage des parois latérales pour achèvement du berceau</w:t>
      </w:r>
    </w:p>
    <w:p w14:paraId="00E5B752" w14:textId="77777777" w:rsidR="00911FC0" w:rsidRPr="00BA4B81" w:rsidRDefault="00911FC0" w:rsidP="00BA4B81">
      <w:pPr>
        <w:jc w:val="both"/>
        <w:rPr>
          <w:rFonts w:ascii="Arial" w:eastAsia="Calibri" w:hAnsi="Arial" w:cs="Arial"/>
        </w:rPr>
      </w:pPr>
      <w:r w:rsidRPr="00BA4B81">
        <w:rPr>
          <w:rFonts w:ascii="Arial" w:eastAsia="Calibri" w:hAnsi="Arial" w:cs="Arial"/>
        </w:rPr>
        <w:t>La confection des joints intérieurs par ragréage au mortier de ciment, et extérieurs par la mise en place d’une bague renforcée d’une armature et coulée en place à l’intérieur d’un moule.</w:t>
      </w:r>
    </w:p>
    <w:p w14:paraId="07B672CC" w14:textId="77777777" w:rsidR="00911FC0" w:rsidRPr="00BA4B81" w:rsidRDefault="00911FC0" w:rsidP="00BA4B81">
      <w:pPr>
        <w:jc w:val="both"/>
        <w:rPr>
          <w:rFonts w:ascii="Arial" w:eastAsia="Calibri" w:hAnsi="Arial" w:cs="Arial"/>
        </w:rPr>
      </w:pPr>
      <w:r w:rsidRPr="00BA4B81">
        <w:rPr>
          <w:rFonts w:ascii="Arial" w:eastAsia="Calibri" w:hAnsi="Arial" w:cs="Arial"/>
        </w:rPr>
        <w:t>Le remblaiement autour et sur la buse, en matériaux sélectionnés graveleux, sableux ou sablo - argileux soigneusement compactés alternativement de part et d'autre de l’ouvrage par épaisseurs de 10 à 15 cm. La compacité à obtenir est de 95 % de la densité sèche de l’OPM pour le lit de pose et l’ensemble du bloc technique.</w:t>
      </w:r>
    </w:p>
    <w:p w14:paraId="7D5EC3D0" w14:textId="77777777" w:rsidR="00911FC0" w:rsidRPr="00BA4B81" w:rsidRDefault="00B65EF9" w:rsidP="00BA4B81">
      <w:pPr>
        <w:jc w:val="both"/>
        <w:rPr>
          <w:rFonts w:ascii="Arial" w:eastAsia="Calibri" w:hAnsi="Arial" w:cs="Arial"/>
        </w:rPr>
      </w:pPr>
      <w:r w:rsidRPr="00BA4B81">
        <w:rPr>
          <w:rFonts w:ascii="Arial" w:eastAsia="Calibri" w:hAnsi="Arial" w:cs="Arial"/>
        </w:rPr>
        <w:t>Le remblai</w:t>
      </w:r>
      <w:r w:rsidR="00911FC0" w:rsidRPr="00BA4B81">
        <w:rPr>
          <w:rFonts w:ascii="Arial" w:eastAsia="Calibri" w:hAnsi="Arial" w:cs="Arial"/>
        </w:rPr>
        <w:t xml:space="preserve"> sera poursuivi jusqu’à obtention d’une épaisseur de </w:t>
      </w:r>
      <w:smartTag w:uri="urn:schemas-microsoft-com:office:smarttags" w:element="metricconverter">
        <w:smartTagPr>
          <w:attr w:name="ProductID" w:val="50 cm"/>
        </w:smartTagPr>
        <w:r w:rsidR="00911FC0" w:rsidRPr="00BA4B81">
          <w:rPr>
            <w:rFonts w:ascii="Arial" w:eastAsia="Calibri" w:hAnsi="Arial" w:cs="Arial"/>
          </w:rPr>
          <w:t>50 cm</w:t>
        </w:r>
      </w:smartTag>
      <w:r w:rsidR="00911FC0" w:rsidRPr="00BA4B81">
        <w:rPr>
          <w:rFonts w:ascii="Arial" w:eastAsia="Calibri" w:hAnsi="Arial" w:cs="Arial"/>
        </w:rPr>
        <w:t xml:space="preserve"> plus 1/10 du diamètre </w:t>
      </w:r>
      <w:proofErr w:type="spellStart"/>
      <w:r w:rsidR="00911FC0" w:rsidRPr="00BA4B81">
        <w:rPr>
          <w:rFonts w:ascii="Arial" w:eastAsia="Calibri" w:hAnsi="Arial" w:cs="Arial"/>
        </w:rPr>
        <w:t>au dessus</w:t>
      </w:r>
      <w:proofErr w:type="spellEnd"/>
      <w:r w:rsidR="00911FC0" w:rsidRPr="00BA4B81">
        <w:rPr>
          <w:rFonts w:ascii="Arial" w:eastAsia="Calibri" w:hAnsi="Arial" w:cs="Arial"/>
        </w:rPr>
        <w:t xml:space="preserve"> de la génératrice supéri</w:t>
      </w:r>
      <w:r w:rsidR="004A0182" w:rsidRPr="00BA4B81">
        <w:rPr>
          <w:rFonts w:ascii="Arial" w:eastAsia="Calibri" w:hAnsi="Arial" w:cs="Arial"/>
        </w:rPr>
        <w:t>eure de la buse.</w:t>
      </w:r>
    </w:p>
    <w:p w14:paraId="378B07C0" w14:textId="77777777" w:rsidR="00911FC0" w:rsidRPr="00BA4B81" w:rsidRDefault="00911FC0" w:rsidP="00BA4B81">
      <w:pPr>
        <w:jc w:val="both"/>
        <w:rPr>
          <w:rFonts w:ascii="Arial" w:eastAsia="Calibri" w:hAnsi="Arial" w:cs="Arial"/>
        </w:rPr>
      </w:pPr>
      <w:r w:rsidRPr="00BA4B81">
        <w:rPr>
          <w:rFonts w:ascii="Arial" w:eastAsia="Calibri" w:hAnsi="Arial" w:cs="Arial"/>
        </w:rPr>
        <w:t>Le raccordement du profil de la route avec dos d'âne créé par le bloc technique ne devra pas présenter des pentes &gt; 4%. Si ce raccordement est effectué au-delà d</w:t>
      </w:r>
      <w:r w:rsidR="00B65EF9">
        <w:rPr>
          <w:rFonts w:ascii="Arial" w:eastAsia="Calibri" w:hAnsi="Arial" w:cs="Arial"/>
        </w:rPr>
        <w:t xml:space="preserve">e </w:t>
      </w:r>
      <w:smartTag w:uri="urn:schemas-microsoft-com:office:smarttags" w:element="metricconverter">
        <w:smartTagPr>
          <w:attr w:name="ProductID" w:val="25 m￨tres"/>
        </w:smartTagPr>
        <w:r w:rsidRPr="00BA4B81">
          <w:rPr>
            <w:rFonts w:ascii="Arial" w:eastAsia="Calibri" w:hAnsi="Arial" w:cs="Arial"/>
          </w:rPr>
          <w:t>25 mètres</w:t>
        </w:r>
      </w:smartTag>
      <w:r w:rsidRPr="00BA4B81">
        <w:rPr>
          <w:rFonts w:ascii="Arial" w:eastAsia="Calibri" w:hAnsi="Arial" w:cs="Arial"/>
        </w:rPr>
        <w:t xml:space="preserve"> de part et d’autre de la buse, le remblai complémentaire est pay</w:t>
      </w:r>
      <w:r w:rsidR="004A0182" w:rsidRPr="00BA4B81">
        <w:rPr>
          <w:rFonts w:ascii="Arial" w:eastAsia="Calibri" w:hAnsi="Arial" w:cs="Arial"/>
        </w:rPr>
        <w:t xml:space="preserve">é séparément. </w:t>
      </w:r>
    </w:p>
    <w:p w14:paraId="6BB5124F"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Article </w:t>
      </w:r>
      <w:r w:rsidR="00B65EF9" w:rsidRPr="00BA4B81">
        <w:rPr>
          <w:rFonts w:ascii="Arial" w:eastAsia="Calibri" w:hAnsi="Arial" w:cs="Arial"/>
          <w:b/>
        </w:rPr>
        <w:t>38 :</w:t>
      </w:r>
      <w:r w:rsidRPr="00BA4B81">
        <w:rPr>
          <w:rFonts w:ascii="Arial" w:eastAsia="Calibri" w:hAnsi="Arial" w:cs="Arial"/>
          <w:b/>
        </w:rPr>
        <w:t xml:space="preserve">   PUISARD E</w:t>
      </w:r>
      <w:r w:rsidR="004A0182" w:rsidRPr="00BA4B81">
        <w:rPr>
          <w:rFonts w:ascii="Arial" w:eastAsia="Calibri" w:hAnsi="Arial" w:cs="Arial"/>
          <w:b/>
        </w:rPr>
        <w:t>N MAÇONNERIE POUR BUSE ET DALOT</w:t>
      </w:r>
    </w:p>
    <w:p w14:paraId="1C8C5E6E" w14:textId="77777777" w:rsidR="00911FC0" w:rsidRPr="00BA4B81" w:rsidRDefault="00911FC0"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500F7402" w14:textId="77777777" w:rsidR="00911FC0" w:rsidRPr="00BA4B81" w:rsidRDefault="00911FC0" w:rsidP="00BA4B81">
      <w:pPr>
        <w:jc w:val="both"/>
        <w:rPr>
          <w:rFonts w:ascii="Arial" w:eastAsia="Calibri" w:hAnsi="Arial" w:cs="Arial"/>
        </w:rPr>
      </w:pPr>
      <w:r w:rsidRPr="00BA4B81">
        <w:rPr>
          <w:rFonts w:ascii="Arial" w:eastAsia="Calibri" w:hAnsi="Arial" w:cs="Arial"/>
        </w:rPr>
        <w:t>Ces travaux consistent à fabriquer des têtes amont de buse ou de dalot en maçonnerie.</w:t>
      </w:r>
    </w:p>
    <w:p w14:paraId="7BE24697"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Ces ouvrages sont destinés à recueillir les eaux provenant des fossés et à les canaliser </w:t>
      </w:r>
      <w:r w:rsidR="004A0182" w:rsidRPr="00BA4B81">
        <w:rPr>
          <w:rFonts w:ascii="Arial" w:eastAsia="Calibri" w:hAnsi="Arial" w:cs="Arial"/>
        </w:rPr>
        <w:t>dans les ouvrages de traversée.</w:t>
      </w:r>
    </w:p>
    <w:p w14:paraId="32BB1534"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II - </w:t>
      </w:r>
      <w:r w:rsidRPr="00BA4B81">
        <w:rPr>
          <w:rFonts w:ascii="Arial" w:eastAsia="Calibri" w:hAnsi="Arial" w:cs="Arial"/>
          <w:b/>
        </w:rPr>
        <w:tab/>
        <w:t>Mode d’exécution des travaux</w:t>
      </w:r>
    </w:p>
    <w:p w14:paraId="4E293997" w14:textId="77777777" w:rsidR="00911FC0" w:rsidRPr="00BA4B81" w:rsidRDefault="00911FC0" w:rsidP="00BA4B81">
      <w:pPr>
        <w:jc w:val="both"/>
        <w:rPr>
          <w:rFonts w:ascii="Arial" w:eastAsia="Calibri" w:hAnsi="Arial" w:cs="Arial"/>
          <w:b/>
        </w:rPr>
      </w:pPr>
      <w:r w:rsidRPr="00BA4B81">
        <w:rPr>
          <w:rFonts w:ascii="Arial" w:eastAsia="Calibri" w:hAnsi="Arial" w:cs="Arial"/>
        </w:rPr>
        <w:t>Les têtes des ouvrages d'assainissement seront réalisées en maçonnerie conformément aux prescriptions techniques définies dans le présent cahier et devront être conformes aux plans des ouvrages types et recevoir l'agrément du Maître d’</w:t>
      </w:r>
      <w:r w:rsidR="00B65EF9" w:rsidRPr="00BA4B81">
        <w:rPr>
          <w:rFonts w:ascii="Arial" w:eastAsia="Calibri" w:hAnsi="Arial" w:cs="Arial"/>
        </w:rPr>
        <w:t>Œuvre</w:t>
      </w:r>
      <w:r w:rsidRPr="00BA4B81">
        <w:rPr>
          <w:rFonts w:ascii="Arial" w:eastAsia="Calibri" w:hAnsi="Arial" w:cs="Arial"/>
        </w:rPr>
        <w:t xml:space="preserve">. Une légère pente </w:t>
      </w:r>
      <w:r w:rsidRPr="00BA4B81">
        <w:rPr>
          <w:rFonts w:ascii="Arial" w:eastAsia="Calibri" w:hAnsi="Arial" w:cs="Arial"/>
          <w:b/>
        </w:rPr>
        <w:t>sera donnée au fond du puisard pour f</w:t>
      </w:r>
      <w:r w:rsidR="004A0182" w:rsidRPr="00BA4B81">
        <w:rPr>
          <w:rFonts w:ascii="Arial" w:eastAsia="Calibri" w:hAnsi="Arial" w:cs="Arial"/>
          <w:b/>
        </w:rPr>
        <w:t>aciliter l’écoulement des eaux.</w:t>
      </w:r>
    </w:p>
    <w:p w14:paraId="1E933D8F"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39: TETES DE BUSES SIM</w:t>
      </w:r>
      <w:r w:rsidR="00895FC3" w:rsidRPr="00BA4B81">
        <w:rPr>
          <w:rFonts w:ascii="Arial" w:eastAsia="Calibri" w:hAnsi="Arial" w:cs="Arial"/>
          <w:b/>
        </w:rPr>
        <w:t>PLES OU DE DALOTS EN MAÇONNERIE</w:t>
      </w:r>
    </w:p>
    <w:p w14:paraId="11AD596A" w14:textId="77777777" w:rsidR="00911FC0" w:rsidRPr="00BA4B81" w:rsidRDefault="00895FC3" w:rsidP="00BA4B81">
      <w:pPr>
        <w:jc w:val="both"/>
        <w:rPr>
          <w:rFonts w:ascii="Arial" w:eastAsia="Calibri" w:hAnsi="Arial" w:cs="Arial"/>
          <w:b/>
        </w:rPr>
      </w:pPr>
      <w:r w:rsidRPr="00BA4B81">
        <w:rPr>
          <w:rFonts w:ascii="Arial" w:eastAsia="Calibri" w:hAnsi="Arial" w:cs="Arial"/>
          <w:b/>
        </w:rPr>
        <w:lastRenderedPageBreak/>
        <w:t>I  -</w:t>
      </w:r>
      <w:r w:rsidRPr="00BA4B81">
        <w:rPr>
          <w:rFonts w:ascii="Arial" w:eastAsia="Calibri" w:hAnsi="Arial" w:cs="Arial"/>
          <w:b/>
        </w:rPr>
        <w:tab/>
        <w:t>Description des travaux</w:t>
      </w:r>
    </w:p>
    <w:p w14:paraId="424BEF68" w14:textId="77777777" w:rsidR="00911FC0" w:rsidRPr="00BA4B81" w:rsidRDefault="00911FC0" w:rsidP="00BA4B81">
      <w:pPr>
        <w:jc w:val="both"/>
        <w:rPr>
          <w:rFonts w:ascii="Arial" w:eastAsia="Calibri" w:hAnsi="Arial" w:cs="Arial"/>
        </w:rPr>
      </w:pPr>
      <w:r w:rsidRPr="00BA4B81">
        <w:rPr>
          <w:rFonts w:ascii="Arial" w:eastAsia="Calibri" w:hAnsi="Arial" w:cs="Arial"/>
        </w:rPr>
        <w:t>Ces travaux consistent à fabriquer les têtes amont et aval des buses en maçonnerie. Les têtes sont destinées à améliorer les conditions d'écoulement des eaux dans l'ouvrage.</w:t>
      </w:r>
    </w:p>
    <w:p w14:paraId="762C2F96" w14:textId="77777777" w:rsidR="00911FC0" w:rsidRPr="00BA4B81" w:rsidRDefault="00911FC0" w:rsidP="00BA4B81">
      <w:pPr>
        <w:jc w:val="both"/>
        <w:rPr>
          <w:rFonts w:ascii="Arial" w:eastAsia="Calibri" w:hAnsi="Arial" w:cs="Arial"/>
        </w:rPr>
      </w:pPr>
      <w:r w:rsidRPr="00BA4B81">
        <w:rPr>
          <w:rFonts w:ascii="Arial" w:eastAsia="Calibri" w:hAnsi="Arial" w:cs="Arial"/>
        </w:rPr>
        <w:t>L'Entrepreneur pourra, après accord préalable du Maître d'</w:t>
      </w:r>
      <w:r w:rsidR="00B65EF9" w:rsidRPr="00BA4B81">
        <w:rPr>
          <w:rFonts w:ascii="Arial" w:eastAsia="Calibri" w:hAnsi="Arial" w:cs="Arial"/>
        </w:rPr>
        <w:t>Œuvre</w:t>
      </w:r>
      <w:r w:rsidRPr="00BA4B81">
        <w:rPr>
          <w:rFonts w:ascii="Arial" w:eastAsia="Calibri" w:hAnsi="Arial" w:cs="Arial"/>
        </w:rPr>
        <w:t>, réaliser les tête</w:t>
      </w:r>
      <w:r w:rsidR="00895FC3" w:rsidRPr="00BA4B81">
        <w:rPr>
          <w:rFonts w:ascii="Arial" w:eastAsia="Calibri" w:hAnsi="Arial" w:cs="Arial"/>
        </w:rPr>
        <w:t>s de buses en béton cyclopéen.</w:t>
      </w:r>
    </w:p>
    <w:p w14:paraId="182A8049" w14:textId="77777777" w:rsidR="00911FC0" w:rsidRPr="00BA4B81" w:rsidRDefault="00911FC0" w:rsidP="00BA4B81">
      <w:pPr>
        <w:jc w:val="both"/>
        <w:rPr>
          <w:rFonts w:ascii="Arial" w:eastAsia="Calibri" w:hAnsi="Arial" w:cs="Arial"/>
          <w:b/>
        </w:rPr>
      </w:pPr>
      <w:r w:rsidRPr="00BA4B81">
        <w:rPr>
          <w:rFonts w:ascii="Arial" w:eastAsia="Calibri" w:hAnsi="Arial" w:cs="Arial"/>
          <w:b/>
        </w:rPr>
        <w:t>II -</w:t>
      </w:r>
      <w:r w:rsidRPr="00BA4B81">
        <w:rPr>
          <w:rFonts w:ascii="Arial" w:eastAsia="Calibri" w:hAnsi="Arial" w:cs="Arial"/>
          <w:b/>
        </w:rPr>
        <w:tab/>
        <w:t xml:space="preserve"> Mode d’exécution des travaux</w:t>
      </w:r>
    </w:p>
    <w:p w14:paraId="31882E7D" w14:textId="77777777" w:rsidR="00911FC0" w:rsidRPr="00BA4B81" w:rsidRDefault="00911FC0" w:rsidP="00BA4B81">
      <w:pPr>
        <w:jc w:val="both"/>
        <w:rPr>
          <w:rFonts w:ascii="Arial" w:eastAsia="Calibri" w:hAnsi="Arial" w:cs="Arial"/>
        </w:rPr>
      </w:pPr>
      <w:r w:rsidRPr="00BA4B81">
        <w:rPr>
          <w:rFonts w:ascii="Arial" w:eastAsia="Calibri" w:hAnsi="Arial" w:cs="Arial"/>
        </w:rPr>
        <w:t>Les têtes des ouvrages d'assainissement seront réalisées en maçonnerie conformément aux prescriptions techniques définies dans le présent Cahier. Les têtes de buses devront être conformes aux plans des ouvrages types joints dans la pièce n° 9 du dossier d'Appel d'Offres. Ce sont des têtes droites avec murs en retour. Exceptionnellement les têtes de buses en perrés peuvent être réalisées après un accor</w:t>
      </w:r>
      <w:r w:rsidR="00895FC3" w:rsidRPr="00BA4B81">
        <w:rPr>
          <w:rFonts w:ascii="Arial" w:eastAsia="Calibri" w:hAnsi="Arial" w:cs="Arial"/>
        </w:rPr>
        <w:t>d préalable du Maître d’</w:t>
      </w:r>
      <w:r w:rsidR="00B65EF9" w:rsidRPr="00BA4B81">
        <w:rPr>
          <w:rFonts w:ascii="Arial" w:eastAsia="Calibri" w:hAnsi="Arial" w:cs="Arial"/>
        </w:rPr>
        <w:t>Œuvre</w:t>
      </w:r>
      <w:r w:rsidR="00895FC3" w:rsidRPr="00BA4B81">
        <w:rPr>
          <w:rFonts w:ascii="Arial" w:eastAsia="Calibri" w:hAnsi="Arial" w:cs="Arial"/>
        </w:rPr>
        <w:t>.</w:t>
      </w:r>
    </w:p>
    <w:p w14:paraId="506C2D34"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Article </w:t>
      </w:r>
      <w:r w:rsidR="00895FC3" w:rsidRPr="00BA4B81">
        <w:rPr>
          <w:rFonts w:ascii="Arial" w:eastAsia="Calibri" w:hAnsi="Arial" w:cs="Arial"/>
          <w:b/>
        </w:rPr>
        <w:t>40 : DESCENTES D'EAU BETONNEES</w:t>
      </w:r>
    </w:p>
    <w:p w14:paraId="610EFBC8" w14:textId="77777777" w:rsidR="00911FC0" w:rsidRPr="00BA4B81" w:rsidRDefault="0001793F"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16DE03F9" w14:textId="77777777" w:rsidR="00911FC0" w:rsidRPr="00BA4B81" w:rsidRDefault="00911FC0" w:rsidP="00BA4B81">
      <w:pPr>
        <w:jc w:val="both"/>
        <w:rPr>
          <w:rFonts w:ascii="Arial" w:eastAsia="Calibri" w:hAnsi="Arial" w:cs="Arial"/>
        </w:rPr>
      </w:pPr>
      <w:r w:rsidRPr="00BA4B81">
        <w:rPr>
          <w:rFonts w:ascii="Arial" w:eastAsia="Calibri" w:hAnsi="Arial" w:cs="Arial"/>
        </w:rPr>
        <w:t>Cette opération comprend la réalisation de descente d'eau bétonnée sur talus de remblai et de déblai. Les descentes d'eau bétonnées seront réalisées en tuiles préfabriquées avec du béton armé dosé à 350 kg/m3 offrant une résistance de 325 kg</w:t>
      </w:r>
      <w:r w:rsidR="00895FC3" w:rsidRPr="00BA4B81">
        <w:rPr>
          <w:rFonts w:ascii="Arial" w:eastAsia="Calibri" w:hAnsi="Arial" w:cs="Arial"/>
        </w:rPr>
        <w:t xml:space="preserve">/cm2 à 28 jours soit 3,185 </w:t>
      </w:r>
      <w:proofErr w:type="spellStart"/>
      <w:r w:rsidR="00895FC3" w:rsidRPr="00BA4B81">
        <w:rPr>
          <w:rFonts w:ascii="Arial" w:eastAsia="Calibri" w:hAnsi="Arial" w:cs="Arial"/>
        </w:rPr>
        <w:t>MPa</w:t>
      </w:r>
      <w:proofErr w:type="spellEnd"/>
      <w:r w:rsidR="00895FC3" w:rsidRPr="00BA4B81">
        <w:rPr>
          <w:rFonts w:ascii="Arial" w:eastAsia="Calibri" w:hAnsi="Arial" w:cs="Arial"/>
        </w:rPr>
        <w:t>.</w:t>
      </w:r>
    </w:p>
    <w:p w14:paraId="5E4B128A"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II </w:t>
      </w:r>
      <w:r w:rsidR="00895FC3" w:rsidRPr="00BA4B81">
        <w:rPr>
          <w:rFonts w:ascii="Arial" w:eastAsia="Calibri" w:hAnsi="Arial" w:cs="Arial"/>
          <w:b/>
        </w:rPr>
        <w:t>-</w:t>
      </w:r>
      <w:r w:rsidR="00895FC3" w:rsidRPr="00BA4B81">
        <w:rPr>
          <w:rFonts w:ascii="Arial" w:eastAsia="Calibri" w:hAnsi="Arial" w:cs="Arial"/>
          <w:b/>
        </w:rPr>
        <w:tab/>
        <w:t xml:space="preserve"> Mode d’exécution des travaux</w:t>
      </w:r>
    </w:p>
    <w:p w14:paraId="011322FC" w14:textId="77777777" w:rsidR="00911FC0" w:rsidRPr="00BA4B81" w:rsidRDefault="00911FC0" w:rsidP="00BA4B81">
      <w:pPr>
        <w:jc w:val="both"/>
        <w:rPr>
          <w:rFonts w:ascii="Arial" w:eastAsia="Calibri" w:hAnsi="Arial" w:cs="Arial"/>
        </w:rPr>
      </w:pPr>
      <w:r w:rsidRPr="00BA4B81">
        <w:rPr>
          <w:rFonts w:ascii="Arial" w:eastAsia="Calibri" w:hAnsi="Arial" w:cs="Arial"/>
        </w:rPr>
        <w:t>L'implantation sera précisée à l'Entrepreneur lors de l'établissement du schéma d'aménagement. Néanmoins, le Maître d’</w:t>
      </w:r>
      <w:r w:rsidR="00B65EF9" w:rsidRPr="00BA4B81">
        <w:rPr>
          <w:rFonts w:ascii="Arial" w:eastAsia="Calibri" w:hAnsi="Arial" w:cs="Arial"/>
        </w:rPr>
        <w:t>Œuvre</w:t>
      </w:r>
      <w:r w:rsidRPr="00BA4B81">
        <w:rPr>
          <w:rFonts w:ascii="Arial" w:eastAsia="Calibri" w:hAnsi="Arial" w:cs="Arial"/>
        </w:rPr>
        <w:t xml:space="preserve"> se réservera le droit de modifier cette disposition au moment des travaux, et l'Entrepreneur devra obtenir cet accord avant tout début des travaux.</w:t>
      </w:r>
    </w:p>
    <w:p w14:paraId="5631D1C5" w14:textId="77777777" w:rsidR="00911FC0" w:rsidRPr="00BA4B81" w:rsidRDefault="00911FC0" w:rsidP="00BA4B81">
      <w:pPr>
        <w:jc w:val="both"/>
        <w:rPr>
          <w:rFonts w:ascii="Arial" w:eastAsia="Calibri" w:hAnsi="Arial" w:cs="Arial"/>
        </w:rPr>
      </w:pPr>
      <w:r w:rsidRPr="00BA4B81">
        <w:rPr>
          <w:rFonts w:ascii="Arial" w:eastAsia="Calibri" w:hAnsi="Arial" w:cs="Arial"/>
        </w:rPr>
        <w:t>Les éléments préfabriqués, l'entonnement de tête et le dispositif à l'aval de l'ouvrage seront réalisés conformément aux indications du plan type fourni au présent dossier. La fabrication des éléments, leur mise en œuvre et toutes sujétions seront soumises à l'agrément du Maître d’</w:t>
      </w:r>
      <w:r w:rsidR="00B65EF9" w:rsidRPr="00BA4B81">
        <w:rPr>
          <w:rFonts w:ascii="Arial" w:eastAsia="Calibri" w:hAnsi="Arial" w:cs="Arial"/>
        </w:rPr>
        <w:t>Œuvre</w:t>
      </w:r>
      <w:r w:rsidRPr="00BA4B81">
        <w:rPr>
          <w:rFonts w:ascii="Arial" w:eastAsia="Calibri" w:hAnsi="Arial" w:cs="Arial"/>
        </w:rPr>
        <w:t>.</w:t>
      </w:r>
    </w:p>
    <w:p w14:paraId="5049638F" w14:textId="77777777" w:rsidR="00911FC0" w:rsidRPr="00BA4B81" w:rsidRDefault="00911FC0" w:rsidP="00BA4B81">
      <w:pPr>
        <w:jc w:val="both"/>
        <w:rPr>
          <w:rFonts w:ascii="Arial" w:eastAsia="Calibri" w:hAnsi="Arial" w:cs="Arial"/>
        </w:rPr>
      </w:pPr>
    </w:p>
    <w:p w14:paraId="2A7D46F5"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Article </w:t>
      </w:r>
      <w:r w:rsidR="00B65EF9" w:rsidRPr="00BA4B81">
        <w:rPr>
          <w:rFonts w:ascii="Arial" w:eastAsia="Calibri" w:hAnsi="Arial" w:cs="Arial"/>
          <w:b/>
        </w:rPr>
        <w:t>41 :</w:t>
      </w:r>
      <w:r w:rsidRPr="00BA4B81">
        <w:rPr>
          <w:rFonts w:ascii="Arial" w:eastAsia="Calibri" w:hAnsi="Arial" w:cs="Arial"/>
          <w:b/>
        </w:rPr>
        <w:t xml:space="preserve">   DALOTS </w:t>
      </w:r>
      <w:r w:rsidR="00895FC3" w:rsidRPr="00BA4B81">
        <w:rPr>
          <w:rFonts w:ascii="Arial" w:eastAsia="Calibri" w:hAnsi="Arial" w:cs="Arial"/>
          <w:b/>
        </w:rPr>
        <w:t>EN BETON ARME 2x2x2m</w:t>
      </w:r>
    </w:p>
    <w:p w14:paraId="2317EEF6" w14:textId="77777777" w:rsidR="00911FC0" w:rsidRPr="00BA4B81" w:rsidRDefault="000A55FC" w:rsidP="00BA4B81">
      <w:pPr>
        <w:jc w:val="both"/>
        <w:rPr>
          <w:rFonts w:ascii="Arial" w:eastAsia="Calibri" w:hAnsi="Arial" w:cs="Arial"/>
          <w:b/>
        </w:rPr>
      </w:pPr>
      <w:r w:rsidRPr="00BA4B81">
        <w:rPr>
          <w:rFonts w:ascii="Arial" w:eastAsia="Calibri" w:hAnsi="Arial" w:cs="Arial"/>
          <w:b/>
        </w:rPr>
        <w:t>I -</w:t>
      </w:r>
      <w:r w:rsidR="00911FC0" w:rsidRPr="00BA4B81">
        <w:rPr>
          <w:rFonts w:ascii="Arial" w:eastAsia="Calibri" w:hAnsi="Arial" w:cs="Arial"/>
          <w:b/>
        </w:rPr>
        <w:tab/>
        <w:t>Description des travaux</w:t>
      </w:r>
    </w:p>
    <w:p w14:paraId="6837118E" w14:textId="77777777" w:rsidR="00911FC0" w:rsidRPr="00BA4B81" w:rsidRDefault="00911FC0" w:rsidP="00BA4B81">
      <w:pPr>
        <w:jc w:val="both"/>
        <w:rPr>
          <w:rFonts w:ascii="Arial" w:eastAsia="Calibri" w:hAnsi="Arial" w:cs="Arial"/>
        </w:rPr>
      </w:pPr>
      <w:r w:rsidRPr="00BA4B81">
        <w:rPr>
          <w:rFonts w:ascii="Arial" w:eastAsia="Calibri" w:hAnsi="Arial" w:cs="Arial"/>
        </w:rPr>
        <w:t>Cette opération comprend la construction des dalots en béton armé. L'implantation, le type et les dimensions des dalots seront parfaitement définis lors de l'établissement du schéma d'aménagement. La pose des dalots sera exécutée aux emplacements notifiés par le Maître d’Œuvre.</w:t>
      </w:r>
    </w:p>
    <w:p w14:paraId="23A96BA6" w14:textId="77777777" w:rsidR="00911FC0" w:rsidRPr="00BA4B81" w:rsidRDefault="00911FC0"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Composition et qualité des matériaux</w:t>
      </w:r>
    </w:p>
    <w:p w14:paraId="35938AD5" w14:textId="77777777" w:rsidR="00911FC0" w:rsidRPr="00BA4B81" w:rsidRDefault="00911FC0" w:rsidP="00BA4B81">
      <w:pPr>
        <w:jc w:val="both"/>
        <w:rPr>
          <w:rFonts w:ascii="Arial" w:eastAsia="Calibri" w:hAnsi="Arial" w:cs="Arial"/>
        </w:rPr>
      </w:pPr>
      <w:r w:rsidRPr="00BA4B81">
        <w:rPr>
          <w:rFonts w:ascii="Arial" w:eastAsia="Calibri" w:hAnsi="Arial" w:cs="Arial"/>
        </w:rPr>
        <w:t>Les bétons armés seront dosés à 350 kg/m3 ou 400 kg/m3 de ciment de classe C.P.A. 325  et offriront respectivement une résistance de 325 kg/cm2 à 28 jours. A la demande du Maître d’</w:t>
      </w:r>
      <w:proofErr w:type="spellStart"/>
      <w:r w:rsidRPr="00BA4B81">
        <w:rPr>
          <w:rFonts w:ascii="Arial" w:eastAsia="Calibri" w:hAnsi="Arial" w:cs="Arial"/>
        </w:rPr>
        <w:t>Oeuvre</w:t>
      </w:r>
      <w:proofErr w:type="spellEnd"/>
      <w:r w:rsidRPr="00BA4B81">
        <w:rPr>
          <w:rFonts w:ascii="Arial" w:eastAsia="Calibri" w:hAnsi="Arial" w:cs="Arial"/>
        </w:rPr>
        <w:t xml:space="preserve">, ils seront soumis à l’épreuve de convenance qui devra obtenir son acceptation avant toute </w:t>
      </w:r>
      <w:r w:rsidR="00895FC3" w:rsidRPr="00BA4B81">
        <w:rPr>
          <w:rFonts w:ascii="Arial" w:eastAsia="Calibri" w:hAnsi="Arial" w:cs="Arial"/>
        </w:rPr>
        <w:t>fabrication effective de béton.</w:t>
      </w:r>
    </w:p>
    <w:p w14:paraId="7841EAD0"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sables pour mortiers et bétons seront durs, propres, sains, criblés soigneusement et débarrassés de tous détritus organiques ou terreux. Les granulats pour béton armé proviendront de </w:t>
      </w:r>
      <w:r w:rsidRPr="00BA4B81">
        <w:rPr>
          <w:rFonts w:ascii="Arial" w:eastAsia="Calibri" w:hAnsi="Arial" w:cs="Arial"/>
        </w:rPr>
        <w:lastRenderedPageBreak/>
        <w:t>gisements agréés par le Maître d’</w:t>
      </w:r>
      <w:r w:rsidR="00B65EF9" w:rsidRPr="00BA4B81">
        <w:rPr>
          <w:rFonts w:ascii="Arial" w:eastAsia="Calibri" w:hAnsi="Arial" w:cs="Arial"/>
        </w:rPr>
        <w:t>Œuvre</w:t>
      </w:r>
      <w:r w:rsidRPr="00BA4B81">
        <w:rPr>
          <w:rFonts w:ascii="Arial" w:eastAsia="Calibri" w:hAnsi="Arial" w:cs="Arial"/>
        </w:rPr>
        <w:t xml:space="preserve">, seront de dimension au plus égale à </w:t>
      </w:r>
      <w:smartTag w:uri="urn:schemas-microsoft-com:office:smarttags" w:element="metricconverter">
        <w:smartTagPr>
          <w:attr w:name="ProductID" w:val="20 mm"/>
        </w:smartTagPr>
        <w:r w:rsidRPr="00BA4B81">
          <w:rPr>
            <w:rFonts w:ascii="Arial" w:eastAsia="Calibri" w:hAnsi="Arial" w:cs="Arial"/>
          </w:rPr>
          <w:t>20 mm</w:t>
        </w:r>
      </w:smartTag>
      <w:r w:rsidRPr="00BA4B81">
        <w:rPr>
          <w:rFonts w:ascii="Arial" w:eastAsia="Calibri" w:hAnsi="Arial" w:cs="Arial"/>
        </w:rPr>
        <w:t xml:space="preserve"> et la quantité d’agrégats de moins de </w:t>
      </w:r>
      <w:smartTag w:uri="urn:schemas-microsoft-com:office:smarttags" w:element="metricconverter">
        <w:smartTagPr>
          <w:attr w:name="ProductID" w:val="2 mm"/>
        </w:smartTagPr>
        <w:r w:rsidRPr="00BA4B81">
          <w:rPr>
            <w:rFonts w:ascii="Arial" w:eastAsia="Calibri" w:hAnsi="Arial" w:cs="Arial"/>
          </w:rPr>
          <w:t>2 mm</w:t>
        </w:r>
      </w:smartTag>
      <w:r w:rsidRPr="00BA4B81">
        <w:rPr>
          <w:rFonts w:ascii="Arial" w:eastAsia="Calibri" w:hAnsi="Arial" w:cs="Arial"/>
        </w:rPr>
        <w:t xml:space="preserve"> sera inférieure à 2 %.</w:t>
      </w:r>
    </w:p>
    <w:p w14:paraId="13DA1AD0" w14:textId="77777777" w:rsidR="00911FC0" w:rsidRPr="00BA4B81" w:rsidRDefault="00911FC0" w:rsidP="00BA4B81">
      <w:pPr>
        <w:jc w:val="both"/>
        <w:rPr>
          <w:rFonts w:ascii="Arial" w:eastAsia="Calibri" w:hAnsi="Arial" w:cs="Arial"/>
        </w:rPr>
      </w:pPr>
      <w:r w:rsidRPr="00BA4B81">
        <w:rPr>
          <w:rFonts w:ascii="Arial" w:eastAsia="Calibri" w:hAnsi="Arial" w:cs="Arial"/>
        </w:rPr>
        <w:t>Les ciments de classe CPA 325 seront stockés dans un magasin sec, clos et couvert capable d’emmagasiner la quantité nécessaire pour assurer sans discontinuité l’alimentation des besoins.</w:t>
      </w:r>
    </w:p>
    <w:p w14:paraId="31434ABF" w14:textId="77777777" w:rsidR="00911FC0" w:rsidRPr="00BA4B81" w:rsidRDefault="00911FC0" w:rsidP="00BA4B81">
      <w:pPr>
        <w:jc w:val="both"/>
        <w:rPr>
          <w:rFonts w:ascii="Arial" w:eastAsia="Calibri" w:hAnsi="Arial" w:cs="Arial"/>
          <w:b/>
        </w:rPr>
      </w:pPr>
      <w:r w:rsidRPr="00BA4B81">
        <w:rPr>
          <w:rFonts w:ascii="Arial" w:eastAsia="Calibri" w:hAnsi="Arial" w:cs="Arial"/>
        </w:rPr>
        <w:t>L’emploi des produits de cure visant à empêcher une dessiccation trop rapide du béton sera soumis par l’Entrepreneur à l’agrément du Maître d’</w:t>
      </w:r>
      <w:r w:rsidR="00B65EF9" w:rsidRPr="00BA4B81">
        <w:rPr>
          <w:rFonts w:ascii="Arial" w:eastAsia="Calibri" w:hAnsi="Arial" w:cs="Arial"/>
        </w:rPr>
        <w:t>Œuvre</w:t>
      </w:r>
      <w:r w:rsidRPr="00BA4B81">
        <w:rPr>
          <w:rFonts w:ascii="Arial" w:eastAsia="Calibri" w:hAnsi="Arial" w:cs="Arial"/>
        </w:rPr>
        <w:t>. L’eau de gâchage des mortiers et bétons devra être exempte de matières organiques. Pour le béton armé les fers ronds lisses seront de la nuance Fe E22 et ne seront utilisés que pour les armatures de montage. Toutes les autres armatures seront à haute adhérence et app</w:t>
      </w:r>
      <w:r w:rsidR="00895FC3" w:rsidRPr="00BA4B81">
        <w:rPr>
          <w:rFonts w:ascii="Arial" w:eastAsia="Calibri" w:hAnsi="Arial" w:cs="Arial"/>
        </w:rPr>
        <w:t xml:space="preserve">artiendront aux </w:t>
      </w:r>
      <w:r w:rsidR="00895FC3" w:rsidRPr="00BA4B81">
        <w:rPr>
          <w:rFonts w:ascii="Arial" w:eastAsia="Calibri" w:hAnsi="Arial" w:cs="Arial"/>
          <w:b/>
        </w:rPr>
        <w:t>classes Fe E40.</w:t>
      </w:r>
    </w:p>
    <w:p w14:paraId="7D97492A" w14:textId="77777777" w:rsidR="00911FC0" w:rsidRPr="00BA4B81" w:rsidRDefault="00911FC0" w:rsidP="00BA4B81">
      <w:pPr>
        <w:jc w:val="both"/>
        <w:rPr>
          <w:rFonts w:ascii="Arial" w:eastAsia="Calibri" w:hAnsi="Arial" w:cs="Arial"/>
          <w:b/>
        </w:rPr>
      </w:pPr>
      <w:r w:rsidRPr="00BA4B81">
        <w:rPr>
          <w:rFonts w:ascii="Arial" w:eastAsia="Calibri" w:hAnsi="Arial" w:cs="Arial"/>
          <w:b/>
        </w:rPr>
        <w:t>II -</w:t>
      </w:r>
      <w:r w:rsidRPr="00BA4B81">
        <w:rPr>
          <w:rFonts w:ascii="Arial" w:eastAsia="Calibri" w:hAnsi="Arial" w:cs="Arial"/>
          <w:b/>
        </w:rPr>
        <w:tab/>
        <w:t xml:space="preserve"> Mode d’exécution des travaux</w:t>
      </w:r>
    </w:p>
    <w:p w14:paraId="2FDED0E9" w14:textId="77777777" w:rsidR="00911FC0" w:rsidRPr="00BA4B81" w:rsidRDefault="00911FC0" w:rsidP="00BA4B81">
      <w:pPr>
        <w:jc w:val="both"/>
        <w:rPr>
          <w:rFonts w:ascii="Arial" w:eastAsia="Calibri" w:hAnsi="Arial" w:cs="Arial"/>
        </w:rPr>
      </w:pPr>
      <w:r w:rsidRPr="00BA4B81">
        <w:rPr>
          <w:rFonts w:ascii="Arial" w:eastAsia="Calibri" w:hAnsi="Arial" w:cs="Arial"/>
        </w:rPr>
        <w:t>Les fonds de fouilles devront être établis aux cotes fixées par les plans ou selon les instructions du Maître d’</w:t>
      </w:r>
      <w:r w:rsidR="00B65EF9" w:rsidRPr="00BA4B81">
        <w:rPr>
          <w:rFonts w:ascii="Arial" w:eastAsia="Calibri" w:hAnsi="Arial" w:cs="Arial"/>
        </w:rPr>
        <w:t>Œuvre</w:t>
      </w:r>
      <w:r w:rsidRPr="00BA4B81">
        <w:rPr>
          <w:rFonts w:ascii="Arial" w:eastAsia="Calibri" w:hAnsi="Arial" w:cs="Arial"/>
        </w:rPr>
        <w:t xml:space="preserve">. Ils devront être parfaitement asséchés pour le coulage du béton. Les coffrages, </w:t>
      </w:r>
      <w:proofErr w:type="spellStart"/>
      <w:r w:rsidRPr="00BA4B81">
        <w:rPr>
          <w:rFonts w:ascii="Arial" w:eastAsia="Calibri" w:hAnsi="Arial" w:cs="Arial"/>
        </w:rPr>
        <w:t>étançonnages</w:t>
      </w:r>
      <w:proofErr w:type="spellEnd"/>
      <w:r w:rsidRPr="00BA4B81">
        <w:rPr>
          <w:rFonts w:ascii="Arial" w:eastAsia="Calibri" w:hAnsi="Arial" w:cs="Arial"/>
        </w:rPr>
        <w:t xml:space="preserve"> et échafaudages doivent être tels que les contraintes qui s'y produisent par l'action des charges qu'ils auront à supporter pendant l'exécution du travail jusqu'au décoffrage ou au décintrement, ne dépassent pas les contraintes de sécurité consacrées par l'expérience pour les matériaux qui les composent. Les coffrages doivent présenter une étanchéité suffisante pour éviter les pertes de laitance. Les coffrages en bois doivent être mouillés pour ne pas absorber l'eau du béton.</w:t>
      </w:r>
    </w:p>
    <w:p w14:paraId="12014FD7" w14:textId="77777777" w:rsidR="00911FC0" w:rsidRPr="00BA4B81" w:rsidRDefault="00911FC0" w:rsidP="00BA4B81">
      <w:pPr>
        <w:jc w:val="both"/>
        <w:rPr>
          <w:rFonts w:ascii="Arial" w:eastAsia="Calibri" w:hAnsi="Arial" w:cs="Arial"/>
        </w:rPr>
      </w:pPr>
      <w:r w:rsidRPr="00BA4B81">
        <w:rPr>
          <w:rFonts w:ascii="Arial" w:eastAsia="Calibri" w:hAnsi="Arial" w:cs="Arial"/>
        </w:rPr>
        <w:t>Les armatures seront façonnées à froid et l'Entrepreneur n'est pas autorisé à les souder. Les cales en béton devront maintenir les armatures à une distance des coffrages conformément aux normes. Il sera prévu au minimum une cale d'écartement par mètre carré de surface de coffrage. Avant tout bétonnage, le ferraillage et le coffrage devront être réceptionnés par le Maître d’</w:t>
      </w:r>
      <w:proofErr w:type="spellStart"/>
      <w:r w:rsidRPr="00BA4B81">
        <w:rPr>
          <w:rFonts w:ascii="Arial" w:eastAsia="Calibri" w:hAnsi="Arial" w:cs="Arial"/>
        </w:rPr>
        <w:t>Oeuvre</w:t>
      </w:r>
      <w:proofErr w:type="spellEnd"/>
      <w:r w:rsidRPr="00BA4B81">
        <w:rPr>
          <w:rFonts w:ascii="Arial" w:eastAsia="Calibri" w:hAnsi="Arial" w:cs="Arial"/>
        </w:rPr>
        <w:t>, faute de quoi ce dernier pourra demander la démolition des parties dont il n'aura pu, de ce fait, vérifier le ferraillage.</w:t>
      </w:r>
    </w:p>
    <w:p w14:paraId="5760B2BC" w14:textId="77777777" w:rsidR="00911FC0" w:rsidRPr="00BA4B81" w:rsidRDefault="00911FC0" w:rsidP="00BA4B81">
      <w:pPr>
        <w:jc w:val="both"/>
        <w:rPr>
          <w:rFonts w:ascii="Arial" w:eastAsia="Calibri" w:hAnsi="Arial" w:cs="Arial"/>
        </w:rPr>
      </w:pPr>
      <w:r w:rsidRPr="00BA4B81">
        <w:rPr>
          <w:rFonts w:ascii="Arial" w:eastAsia="Calibri" w:hAnsi="Arial" w:cs="Arial"/>
        </w:rPr>
        <w:t>La fabrication du béton devra se faire mécaniquement et la fabrication des gâchées sèches en vue d'une addition ultérieure d'eau est interdite. Le transport des bétons qui ne seraient pas fabriqués sur les lieux de leur mise en œuvre sera soumis à l'agrément du Maître d’</w:t>
      </w:r>
      <w:r w:rsidR="00B65EF9" w:rsidRPr="00BA4B81">
        <w:rPr>
          <w:rFonts w:ascii="Arial" w:eastAsia="Calibri" w:hAnsi="Arial" w:cs="Arial"/>
        </w:rPr>
        <w:t>Œuvre</w:t>
      </w:r>
      <w:r w:rsidRPr="00BA4B81">
        <w:rPr>
          <w:rFonts w:ascii="Arial" w:eastAsia="Calibri" w:hAnsi="Arial" w:cs="Arial"/>
        </w:rPr>
        <w:t>. Tous les bétons seront vibrés avec des vibrateurs. La finition des dalles sera effectuée par vibration superficielle.</w:t>
      </w:r>
    </w:p>
    <w:p w14:paraId="33B5C903" w14:textId="77777777" w:rsidR="00911FC0" w:rsidRPr="00BA4B81" w:rsidRDefault="00911FC0" w:rsidP="00BA4B81">
      <w:pPr>
        <w:jc w:val="both"/>
        <w:rPr>
          <w:rFonts w:ascii="Arial" w:eastAsia="Calibri" w:hAnsi="Arial" w:cs="Arial"/>
        </w:rPr>
      </w:pPr>
      <w:r w:rsidRPr="00BA4B81">
        <w:rPr>
          <w:rFonts w:ascii="Arial" w:eastAsia="Calibri" w:hAnsi="Arial" w:cs="Arial"/>
        </w:rPr>
        <w:t>Le béton sera tenu à l'abri du soleil à partir du moment où il aura commencé à faire prise. Sa cure par humidification doit commencer dès qu'ayant complètement fait prise, il n'est pas susceptible d'être altéré par les eaux ruisselant à la surface. La cure des bétons sera conduite de manière à maintenir les parements en état d'humidité per</w:t>
      </w:r>
      <w:r w:rsidR="00CF6DB2" w:rsidRPr="00BA4B81">
        <w:rPr>
          <w:rFonts w:ascii="Arial" w:eastAsia="Calibri" w:hAnsi="Arial" w:cs="Arial"/>
        </w:rPr>
        <w:t>manente.</w:t>
      </w:r>
    </w:p>
    <w:p w14:paraId="5FED5573" w14:textId="77777777" w:rsidR="00911FC0" w:rsidRPr="00BA4B81" w:rsidRDefault="00895FC3" w:rsidP="00BA4B81">
      <w:pPr>
        <w:jc w:val="both"/>
        <w:rPr>
          <w:rFonts w:ascii="Arial" w:eastAsia="Calibri" w:hAnsi="Arial" w:cs="Arial"/>
          <w:b/>
        </w:rPr>
      </w:pPr>
      <w:r w:rsidRPr="00BA4B81">
        <w:rPr>
          <w:rFonts w:ascii="Arial" w:eastAsia="Calibri" w:hAnsi="Arial" w:cs="Arial"/>
          <w:b/>
        </w:rPr>
        <w:t>Article 42 : CANIVEAUX BETONNES 50 x 6</w:t>
      </w:r>
      <w:r w:rsidR="00911FC0" w:rsidRPr="00BA4B81">
        <w:rPr>
          <w:rFonts w:ascii="Arial" w:eastAsia="Calibri" w:hAnsi="Arial" w:cs="Arial"/>
          <w:b/>
        </w:rPr>
        <w:t>0 CM</w:t>
      </w:r>
    </w:p>
    <w:p w14:paraId="2EF4030E" w14:textId="77777777" w:rsidR="00911FC0" w:rsidRPr="00BA4B81" w:rsidRDefault="00911FC0"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6226079A" w14:textId="77777777" w:rsidR="00911FC0" w:rsidRPr="00BA4B81" w:rsidRDefault="00911FC0" w:rsidP="00BA4B81">
      <w:pPr>
        <w:jc w:val="both"/>
        <w:rPr>
          <w:rFonts w:ascii="Arial" w:eastAsia="Calibri" w:hAnsi="Arial" w:cs="Arial"/>
        </w:rPr>
      </w:pPr>
      <w:r w:rsidRPr="00BA4B81">
        <w:rPr>
          <w:rFonts w:ascii="Arial" w:eastAsia="Calibri" w:hAnsi="Arial" w:cs="Arial"/>
        </w:rPr>
        <w:t>Cette opération comprend la réalisation de</w:t>
      </w:r>
      <w:r w:rsidR="00895FC3" w:rsidRPr="00BA4B81">
        <w:rPr>
          <w:rFonts w:ascii="Arial" w:eastAsia="Calibri" w:hAnsi="Arial" w:cs="Arial"/>
        </w:rPr>
        <w:t>s caniveaux  bétonnés de 50 x 60 cm.</w:t>
      </w:r>
    </w:p>
    <w:p w14:paraId="67FE7EC7" w14:textId="77777777" w:rsidR="00911FC0" w:rsidRPr="00BA4B81" w:rsidRDefault="00895FC3" w:rsidP="00BA4B81">
      <w:pPr>
        <w:jc w:val="both"/>
        <w:rPr>
          <w:rFonts w:ascii="Arial" w:eastAsia="Calibri" w:hAnsi="Arial" w:cs="Arial"/>
        </w:rPr>
      </w:pPr>
      <w:r w:rsidRPr="00BA4B81">
        <w:rPr>
          <w:rFonts w:ascii="Arial" w:eastAsia="Calibri" w:hAnsi="Arial" w:cs="Arial"/>
        </w:rPr>
        <w:t>Mode d’exécution des travaux</w:t>
      </w:r>
    </w:p>
    <w:p w14:paraId="29527E59" w14:textId="77777777" w:rsidR="00911FC0" w:rsidRPr="00BA4B81" w:rsidRDefault="00911FC0" w:rsidP="00BA4B81">
      <w:pPr>
        <w:jc w:val="both"/>
        <w:rPr>
          <w:rFonts w:ascii="Arial" w:eastAsia="Calibri" w:hAnsi="Arial" w:cs="Arial"/>
        </w:rPr>
      </w:pPr>
      <w:r w:rsidRPr="00BA4B81">
        <w:rPr>
          <w:rFonts w:ascii="Arial" w:eastAsia="Calibri" w:hAnsi="Arial" w:cs="Arial"/>
        </w:rPr>
        <w:t>L'implantation et</w:t>
      </w:r>
      <w:r w:rsidR="00895FC3" w:rsidRPr="00BA4B81">
        <w:rPr>
          <w:rFonts w:ascii="Arial" w:eastAsia="Calibri" w:hAnsi="Arial" w:cs="Arial"/>
        </w:rPr>
        <w:t xml:space="preserve"> le profil en travers des caniveaux</w:t>
      </w:r>
      <w:r w:rsidRPr="00BA4B81">
        <w:rPr>
          <w:rFonts w:ascii="Arial" w:eastAsia="Calibri" w:hAnsi="Arial" w:cs="Arial"/>
        </w:rPr>
        <w:t xml:space="preserve"> bétonnés seront précisés à l'Entrepreneur lors de l'établissement du schéma d'aménagement. Néanmoins, le Maître d’Œuvre aura le loisir de modifier ces dispositions au moment des travaux, et l'Entrepreneur devra obtenir son accord avant tout début des travaux de bétonnage.</w:t>
      </w:r>
    </w:p>
    <w:p w14:paraId="5CC5DEF1" w14:textId="77777777" w:rsidR="00911FC0" w:rsidRPr="00BA4B81" w:rsidRDefault="00895FC3" w:rsidP="00BA4B81">
      <w:pPr>
        <w:spacing w:after="0"/>
        <w:jc w:val="both"/>
        <w:rPr>
          <w:rFonts w:ascii="Arial" w:eastAsia="Calibri" w:hAnsi="Arial" w:cs="Arial"/>
        </w:rPr>
      </w:pPr>
      <w:r w:rsidRPr="00BA4B81">
        <w:rPr>
          <w:rFonts w:ascii="Arial" w:eastAsia="Calibri" w:hAnsi="Arial" w:cs="Arial"/>
        </w:rPr>
        <w:lastRenderedPageBreak/>
        <w:t xml:space="preserve">Les caniveaux </w:t>
      </w:r>
      <w:r w:rsidR="00911FC0" w:rsidRPr="00BA4B81">
        <w:rPr>
          <w:rFonts w:ascii="Arial" w:eastAsia="Calibri" w:hAnsi="Arial" w:cs="Arial"/>
        </w:rPr>
        <w:t>bétonnés seront coulés en place, et réalisés en béton armé dosé à 350 kg/m3. Le béton armé sera réalisé selon les spécifications techniques de la tâche du prix n°33. Le mode d'exécution des ouvrages sera soumis à l'agrément du Maître d’Œuvre. Le béton sera mis en place avec des joints de retrait tous les six (6) mètres. Les tolérances géométriques à respecter sont les suivantes :</w:t>
      </w:r>
    </w:p>
    <w:p w14:paraId="2E06AFC0" w14:textId="77777777" w:rsidR="00911FC0" w:rsidRPr="00BA4B81" w:rsidRDefault="00911FC0" w:rsidP="00BA4B81">
      <w:pPr>
        <w:spacing w:after="0"/>
        <w:jc w:val="both"/>
        <w:rPr>
          <w:rFonts w:ascii="Arial" w:eastAsia="Calibri" w:hAnsi="Arial" w:cs="Arial"/>
        </w:rPr>
      </w:pPr>
      <w:r w:rsidRPr="00BA4B81">
        <w:rPr>
          <w:rFonts w:ascii="Arial" w:eastAsia="Calibri" w:hAnsi="Arial" w:cs="Arial"/>
        </w:rPr>
        <w:t>* en plan              : ± 5 cm</w:t>
      </w:r>
    </w:p>
    <w:p w14:paraId="51911750" w14:textId="77777777" w:rsidR="00911FC0" w:rsidRPr="00BA4B81" w:rsidRDefault="00911FC0" w:rsidP="00BA4B81">
      <w:pPr>
        <w:spacing w:after="0"/>
        <w:jc w:val="both"/>
        <w:rPr>
          <w:rFonts w:ascii="Arial" w:eastAsia="Calibri" w:hAnsi="Arial" w:cs="Arial"/>
        </w:rPr>
      </w:pPr>
      <w:r w:rsidRPr="00BA4B81">
        <w:rPr>
          <w:rFonts w:ascii="Arial" w:eastAsia="Calibri" w:hAnsi="Arial" w:cs="Arial"/>
        </w:rPr>
        <w:t xml:space="preserve">* en nivellement : ± </w:t>
      </w:r>
      <w:smartTag w:uri="urn:schemas-microsoft-com:office:smarttags" w:element="metricconverter">
        <w:smartTagPr>
          <w:attr w:name="ProductID" w:val="1 cm"/>
        </w:smartTagPr>
        <w:r w:rsidRPr="00BA4B81">
          <w:rPr>
            <w:rFonts w:ascii="Arial" w:eastAsia="Calibri" w:hAnsi="Arial" w:cs="Arial"/>
          </w:rPr>
          <w:t>1 cm</w:t>
        </w:r>
      </w:smartTag>
    </w:p>
    <w:p w14:paraId="46384B9A" w14:textId="77777777" w:rsidR="00911FC0" w:rsidRPr="00BA4B81" w:rsidRDefault="00895FC3" w:rsidP="00BA4B81">
      <w:pPr>
        <w:spacing w:after="0"/>
        <w:jc w:val="both"/>
        <w:rPr>
          <w:rFonts w:ascii="Arial" w:eastAsia="Calibri" w:hAnsi="Arial" w:cs="Arial"/>
        </w:rPr>
      </w:pPr>
      <w:r w:rsidRPr="00BA4B81">
        <w:rPr>
          <w:rFonts w:ascii="Arial" w:eastAsia="Calibri" w:hAnsi="Arial" w:cs="Arial"/>
        </w:rPr>
        <w:t>* en épaisseur      : ± 2 cm</w:t>
      </w:r>
    </w:p>
    <w:p w14:paraId="78B9303A" w14:textId="77777777" w:rsidR="00911FC0" w:rsidRPr="00BA4B81" w:rsidRDefault="00911FC0" w:rsidP="00BA4B81">
      <w:pPr>
        <w:jc w:val="both"/>
        <w:rPr>
          <w:rFonts w:ascii="Arial" w:eastAsia="Calibri" w:hAnsi="Arial" w:cs="Arial"/>
          <w:b/>
        </w:rPr>
      </w:pPr>
      <w:r w:rsidRPr="00BA4B81">
        <w:rPr>
          <w:rFonts w:ascii="Arial" w:eastAsia="Calibri" w:hAnsi="Arial" w:cs="Arial"/>
          <w:b/>
        </w:rPr>
        <w:t>A</w:t>
      </w:r>
      <w:r w:rsidR="00B65EF9">
        <w:rPr>
          <w:rFonts w:ascii="Arial" w:eastAsia="Calibri" w:hAnsi="Arial" w:cs="Arial"/>
          <w:b/>
        </w:rPr>
        <w:t xml:space="preserve">rticle 43 : FOSSES MAÇONNES DE </w:t>
      </w:r>
      <w:smartTag w:uri="urn:schemas-microsoft-com:office:smarttags" w:element="metricconverter">
        <w:smartTagPr>
          <w:attr w:name="ProductID" w:val="130 cm"/>
        </w:smartTagPr>
        <w:r w:rsidRPr="00BA4B81">
          <w:rPr>
            <w:rFonts w:ascii="Arial" w:eastAsia="Calibri" w:hAnsi="Arial" w:cs="Arial"/>
            <w:b/>
          </w:rPr>
          <w:t>130 cm</w:t>
        </w:r>
      </w:smartTag>
      <w:r w:rsidRPr="00BA4B81">
        <w:rPr>
          <w:rFonts w:ascii="Arial" w:eastAsia="Calibri" w:hAnsi="Arial" w:cs="Arial"/>
          <w:b/>
        </w:rPr>
        <w:t xml:space="preserve"> x </w:t>
      </w:r>
      <w:smartTag w:uri="urn:schemas-microsoft-com:office:smarttags" w:element="metricconverter">
        <w:smartTagPr>
          <w:attr w:name="ProductID" w:val="65 cm"/>
        </w:smartTagPr>
        <w:r w:rsidRPr="00BA4B81">
          <w:rPr>
            <w:rFonts w:ascii="Arial" w:eastAsia="Calibri" w:hAnsi="Arial" w:cs="Arial"/>
            <w:b/>
          </w:rPr>
          <w:t>65 cm</w:t>
        </w:r>
      </w:smartTag>
      <w:r w:rsidR="00895FC3" w:rsidRPr="00BA4B81">
        <w:rPr>
          <w:rFonts w:ascii="Arial" w:eastAsia="Calibri" w:hAnsi="Arial" w:cs="Arial"/>
          <w:b/>
        </w:rPr>
        <w:t xml:space="preserve"> </w:t>
      </w:r>
    </w:p>
    <w:p w14:paraId="737C26BD" w14:textId="77777777" w:rsidR="00911FC0" w:rsidRPr="00BA4B81" w:rsidRDefault="00895FC3"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Descriptions des travaux</w:t>
      </w:r>
    </w:p>
    <w:p w14:paraId="7CE722A8" w14:textId="77777777" w:rsidR="00911FC0" w:rsidRPr="00BA4B81" w:rsidRDefault="00911FC0" w:rsidP="00BA4B81">
      <w:pPr>
        <w:jc w:val="both"/>
        <w:rPr>
          <w:rFonts w:ascii="Arial" w:eastAsia="Calibri" w:hAnsi="Arial" w:cs="Arial"/>
        </w:rPr>
      </w:pPr>
      <w:r w:rsidRPr="00BA4B81">
        <w:rPr>
          <w:rFonts w:ascii="Arial" w:eastAsia="Calibri" w:hAnsi="Arial" w:cs="Arial"/>
        </w:rPr>
        <w:t>Cette opération comprend la réalisation de fossés maçonnés t</w:t>
      </w:r>
      <w:r w:rsidR="00895FC3" w:rsidRPr="00BA4B81">
        <w:rPr>
          <w:rFonts w:ascii="Arial" w:eastAsia="Calibri" w:hAnsi="Arial" w:cs="Arial"/>
        </w:rPr>
        <w:t>riangulaires de 130 cm x 65 cm.</w:t>
      </w:r>
    </w:p>
    <w:p w14:paraId="4A298CEE"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II </w:t>
      </w:r>
      <w:r w:rsidR="00895FC3" w:rsidRPr="00BA4B81">
        <w:rPr>
          <w:rFonts w:ascii="Arial" w:eastAsia="Calibri" w:hAnsi="Arial" w:cs="Arial"/>
          <w:b/>
        </w:rPr>
        <w:t xml:space="preserve">- </w:t>
      </w:r>
      <w:r w:rsidR="00895FC3" w:rsidRPr="00BA4B81">
        <w:rPr>
          <w:rFonts w:ascii="Arial" w:eastAsia="Calibri" w:hAnsi="Arial" w:cs="Arial"/>
          <w:b/>
        </w:rPr>
        <w:tab/>
        <w:t>Mode d’exécution des travaux</w:t>
      </w:r>
    </w:p>
    <w:p w14:paraId="371050B7" w14:textId="77777777" w:rsidR="00911FC0" w:rsidRPr="00BA4B81" w:rsidRDefault="00911FC0" w:rsidP="00BA4B81">
      <w:pPr>
        <w:jc w:val="both"/>
        <w:rPr>
          <w:rFonts w:ascii="Arial" w:eastAsia="Calibri" w:hAnsi="Arial" w:cs="Arial"/>
        </w:rPr>
      </w:pPr>
      <w:r w:rsidRPr="00BA4B81">
        <w:rPr>
          <w:rFonts w:ascii="Arial" w:eastAsia="Calibri" w:hAnsi="Arial" w:cs="Arial"/>
        </w:rPr>
        <w:t>L'implantation et le profil en travers des fossés maçonnés seront précisés à l'Entrepreneur lors de l'établissement du schéma d'aménagement. Néanmoins, le Maître d’</w:t>
      </w:r>
      <w:proofErr w:type="spellStart"/>
      <w:r w:rsidRPr="00BA4B81">
        <w:rPr>
          <w:rFonts w:ascii="Arial" w:eastAsia="Calibri" w:hAnsi="Arial" w:cs="Arial"/>
        </w:rPr>
        <w:t>Oeuvre</w:t>
      </w:r>
      <w:proofErr w:type="spellEnd"/>
      <w:r w:rsidRPr="00BA4B81">
        <w:rPr>
          <w:rFonts w:ascii="Arial" w:eastAsia="Calibri" w:hAnsi="Arial" w:cs="Arial"/>
        </w:rPr>
        <w:t xml:space="preserve"> aura le loisir de modifier ces dispositions au moment des travaux, et l'Entrepreneur devra obtenir son accord avant tout début de travaux. Les fossés seront réalisés en maçonnerie de moellons hourdée en ciment selon les prescriptions techniques de la tâche du prix n°31. Les dalles en aiguilles ne sont pas acceptées. La proportion du mortier sera de 0,45 m3 par unité de volume de l’ouvrage fini, le mortier étant dosé à 3</w:t>
      </w:r>
      <w:r w:rsidR="00895FC3" w:rsidRPr="00BA4B81">
        <w:rPr>
          <w:rFonts w:ascii="Arial" w:eastAsia="Calibri" w:hAnsi="Arial" w:cs="Arial"/>
        </w:rPr>
        <w:t>50 kg de ciment par mètre cube.</w:t>
      </w:r>
    </w:p>
    <w:p w14:paraId="07F5568C"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Article 44 </w:t>
      </w:r>
      <w:r w:rsidR="00895FC3" w:rsidRPr="00BA4B81">
        <w:rPr>
          <w:rFonts w:ascii="Arial" w:eastAsia="Calibri" w:hAnsi="Arial" w:cs="Arial"/>
          <w:b/>
        </w:rPr>
        <w:t>: CURAGE DES OUVRAGES EXISTANTS</w:t>
      </w:r>
    </w:p>
    <w:p w14:paraId="6A05F912" w14:textId="77777777" w:rsidR="00911FC0" w:rsidRPr="00BA4B81" w:rsidRDefault="00895FC3"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02311AEF" w14:textId="77777777" w:rsidR="00911FC0" w:rsidRPr="00BA4B81" w:rsidRDefault="00911FC0" w:rsidP="00BA4B81">
      <w:pPr>
        <w:jc w:val="both"/>
        <w:rPr>
          <w:rFonts w:ascii="Arial" w:eastAsia="Calibri" w:hAnsi="Arial" w:cs="Arial"/>
        </w:rPr>
      </w:pPr>
      <w:r w:rsidRPr="00BA4B81">
        <w:rPr>
          <w:rFonts w:ascii="Arial" w:eastAsia="Calibri" w:hAnsi="Arial" w:cs="Arial"/>
        </w:rPr>
        <w:t>Cette opération concerne le dégagement des ouvrages ainsi que des entonnements amont et aval des ouvrages de type : ponceaux</w:t>
      </w:r>
      <w:r w:rsidR="00895FC3" w:rsidRPr="00BA4B81">
        <w:rPr>
          <w:rFonts w:ascii="Arial" w:eastAsia="Calibri" w:hAnsi="Arial" w:cs="Arial"/>
        </w:rPr>
        <w:t xml:space="preserve"> et ponts.</w:t>
      </w:r>
    </w:p>
    <w:p w14:paraId="30E2EBD0"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II </w:t>
      </w:r>
      <w:r w:rsidR="00895FC3" w:rsidRPr="00BA4B81">
        <w:rPr>
          <w:rFonts w:ascii="Arial" w:eastAsia="Calibri" w:hAnsi="Arial" w:cs="Arial"/>
          <w:b/>
        </w:rPr>
        <w:t xml:space="preserve">- </w:t>
      </w:r>
      <w:r w:rsidR="00895FC3" w:rsidRPr="00BA4B81">
        <w:rPr>
          <w:rFonts w:ascii="Arial" w:eastAsia="Calibri" w:hAnsi="Arial" w:cs="Arial"/>
          <w:b/>
        </w:rPr>
        <w:tab/>
        <w:t>Mode d’exécution des travaux</w:t>
      </w:r>
    </w:p>
    <w:p w14:paraId="0C7D4BC2"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travaux comprennent l'enlèvement des dépôts et débris végétaux de toute nature entravant l'écoulement des eaux, le débroussaillement du lit et des berges sur 15m de longueur à l'entrée et sortie de l'ouvrage et de chaque berge sur </w:t>
      </w:r>
      <w:smartTag w:uri="urn:schemas-microsoft-com:office:smarttags" w:element="metricconverter">
        <w:smartTagPr>
          <w:attr w:name="ProductID" w:val="2 m￨tres"/>
        </w:smartTagPr>
        <w:r w:rsidRPr="00BA4B81">
          <w:rPr>
            <w:rFonts w:ascii="Arial" w:eastAsia="Calibri" w:hAnsi="Arial" w:cs="Arial"/>
          </w:rPr>
          <w:t>2 mètres</w:t>
        </w:r>
      </w:smartTag>
      <w:r w:rsidRPr="00BA4B81">
        <w:rPr>
          <w:rFonts w:ascii="Arial" w:eastAsia="Calibri" w:hAnsi="Arial" w:cs="Arial"/>
        </w:rPr>
        <w:t xml:space="preserve"> de largeur, ainsi que toute opération de désengorgement du fil d'eau. L'Entrepreneur devra déblayer entièrement la section et les abords de l'ouvrage mettre les produits de curage en dépôt suivant l’ordre du Maître d’</w:t>
      </w:r>
      <w:r w:rsidR="00B65EF9" w:rsidRPr="00BA4B81">
        <w:rPr>
          <w:rFonts w:ascii="Arial" w:eastAsia="Calibri" w:hAnsi="Arial" w:cs="Arial"/>
        </w:rPr>
        <w:t>Œuvre</w:t>
      </w:r>
      <w:r w:rsidRPr="00BA4B81">
        <w:rPr>
          <w:rFonts w:ascii="Arial" w:eastAsia="Calibri" w:hAnsi="Arial" w:cs="Arial"/>
        </w:rPr>
        <w:t>.</w:t>
      </w:r>
    </w:p>
    <w:p w14:paraId="3DCFF6A4" w14:textId="77777777" w:rsidR="00911FC0" w:rsidRPr="00BA4B81" w:rsidRDefault="00911FC0" w:rsidP="00BA4B81">
      <w:pPr>
        <w:jc w:val="both"/>
        <w:rPr>
          <w:rFonts w:ascii="Arial" w:eastAsia="Calibri" w:hAnsi="Arial" w:cs="Arial"/>
        </w:rPr>
      </w:pPr>
      <w:r w:rsidRPr="00BA4B81">
        <w:rPr>
          <w:rFonts w:ascii="Arial" w:eastAsia="Calibri" w:hAnsi="Arial" w:cs="Arial"/>
        </w:rPr>
        <w:t>Les défauts structurels éventuellement constatés (fondations, appuis, poutres...) au cours de cette opération, seront signalés au Maître d’</w:t>
      </w:r>
      <w:r w:rsidR="00B65EF9" w:rsidRPr="00BA4B81">
        <w:rPr>
          <w:rFonts w:ascii="Arial" w:eastAsia="Calibri" w:hAnsi="Arial" w:cs="Arial"/>
        </w:rPr>
        <w:t>Œuvre</w:t>
      </w:r>
      <w:r w:rsidRPr="00BA4B81">
        <w:rPr>
          <w:rFonts w:ascii="Arial" w:eastAsia="Calibri" w:hAnsi="Arial" w:cs="Arial"/>
        </w:rPr>
        <w:t>. Les travaux de réparation supplémentaires seront rémunérés séparément par les prix appropriés du bordereau des prix unitaires.</w:t>
      </w:r>
    </w:p>
    <w:p w14:paraId="6E35CF03" w14:textId="77777777" w:rsidR="00911FC0" w:rsidRPr="00BA4B81" w:rsidRDefault="00B65EF9" w:rsidP="00BA4B81">
      <w:pPr>
        <w:jc w:val="both"/>
        <w:rPr>
          <w:rFonts w:ascii="Arial" w:eastAsia="Calibri" w:hAnsi="Arial" w:cs="Arial"/>
        </w:rPr>
      </w:pPr>
      <w:r>
        <w:rPr>
          <w:rFonts w:ascii="Arial" w:eastAsia="Calibri" w:hAnsi="Arial" w:cs="Arial"/>
        </w:rPr>
        <w:t xml:space="preserve"> </w:t>
      </w:r>
      <w:r>
        <w:rPr>
          <w:rFonts w:ascii="Arial" w:eastAsia="Calibri" w:hAnsi="Arial" w:cs="Arial"/>
        </w:rPr>
        <w:tab/>
        <w:t xml:space="preserve">Ces travaux de </w:t>
      </w:r>
      <w:r w:rsidR="00911FC0" w:rsidRPr="00BA4B81">
        <w:rPr>
          <w:rFonts w:ascii="Arial" w:eastAsia="Calibri" w:hAnsi="Arial" w:cs="Arial"/>
        </w:rPr>
        <w:t xml:space="preserve">curage seront exécutés manuellement (sous la coordination d'un chef d'équipe de l’entreprise possédant un minimum de connaissances techniques) par les populations riveraines de chaque village desservi par la route rurale, regroupées au sein d’un Comité de Route. Dans le cas échéant de la non existence d’un Comité de Route, les travaux seront exécutés par les structures communautaires existantes, (GIC, Comités de développement Villageois). </w:t>
      </w:r>
    </w:p>
    <w:p w14:paraId="21539356"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L’exécution des travaux de curage par les Comités de Route vise à mettre en œuvre la Nouvelle Stratégie d’Entretien et de Réhabilitation des Routes Rurales qui consiste à la prise en </w:t>
      </w:r>
      <w:r w:rsidR="00B65EF9" w:rsidRPr="00BA4B81">
        <w:rPr>
          <w:rFonts w:ascii="Arial" w:eastAsia="Calibri" w:hAnsi="Arial" w:cs="Arial"/>
        </w:rPr>
        <w:t>charge des</w:t>
      </w:r>
      <w:r w:rsidRPr="00BA4B81">
        <w:rPr>
          <w:rFonts w:ascii="Arial" w:eastAsia="Calibri" w:hAnsi="Arial" w:cs="Arial"/>
        </w:rPr>
        <w:t xml:space="preserve"> petits travaux d’entretien courant de la route entretenue après le départ de l’entrepris</w:t>
      </w:r>
      <w:r w:rsidR="00895FC3" w:rsidRPr="00BA4B81">
        <w:rPr>
          <w:rFonts w:ascii="Arial" w:eastAsia="Calibri" w:hAnsi="Arial" w:cs="Arial"/>
        </w:rPr>
        <w:t xml:space="preserve">e. </w:t>
      </w:r>
    </w:p>
    <w:p w14:paraId="1E481DCA" w14:textId="77777777" w:rsidR="00911FC0" w:rsidRPr="00BA4B81" w:rsidRDefault="00911FC0" w:rsidP="00BA4B81">
      <w:pPr>
        <w:jc w:val="both"/>
        <w:rPr>
          <w:rFonts w:ascii="Arial" w:eastAsia="Calibri" w:hAnsi="Arial" w:cs="Arial"/>
          <w:b/>
        </w:rPr>
      </w:pPr>
      <w:r w:rsidRPr="00BA4B81">
        <w:rPr>
          <w:rFonts w:ascii="Arial" w:eastAsia="Calibri" w:hAnsi="Arial" w:cs="Arial"/>
          <w:b/>
        </w:rPr>
        <w:lastRenderedPageBreak/>
        <w:t>Article 45 : CURAGE DES OUV</w:t>
      </w:r>
      <w:r w:rsidR="00895FC3" w:rsidRPr="00BA4B81">
        <w:rPr>
          <w:rFonts w:ascii="Arial" w:eastAsia="Calibri" w:hAnsi="Arial" w:cs="Arial"/>
          <w:b/>
        </w:rPr>
        <w:t>RAGES HYDRAULIQUES TRANSVERSAUX</w:t>
      </w:r>
    </w:p>
    <w:p w14:paraId="4FAB962A" w14:textId="77777777" w:rsidR="00911FC0" w:rsidRPr="00BA4B81" w:rsidRDefault="00911FC0"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04ACA38D" w14:textId="77777777" w:rsidR="00911FC0" w:rsidRPr="00BA4B81" w:rsidRDefault="00911FC0" w:rsidP="00BA4B81">
      <w:pPr>
        <w:jc w:val="both"/>
        <w:rPr>
          <w:rFonts w:ascii="Arial" w:eastAsia="Calibri" w:hAnsi="Arial" w:cs="Arial"/>
        </w:rPr>
      </w:pPr>
      <w:r w:rsidRPr="00BA4B81">
        <w:rPr>
          <w:rFonts w:ascii="Arial" w:eastAsia="Calibri" w:hAnsi="Arial" w:cs="Arial"/>
        </w:rPr>
        <w:t>Cette opération concerne le curage des ouvrages hydrauliques transversaux ainsi que des entonnements amont et aval des ouvrages</w:t>
      </w:r>
      <w:r w:rsidR="00895FC3" w:rsidRPr="00BA4B81">
        <w:rPr>
          <w:rFonts w:ascii="Arial" w:eastAsia="Calibri" w:hAnsi="Arial" w:cs="Arial"/>
        </w:rPr>
        <w:t xml:space="preserve"> de type : buses, dalots...etc.</w:t>
      </w:r>
    </w:p>
    <w:p w14:paraId="6E0B06FA" w14:textId="77777777" w:rsidR="00911FC0" w:rsidRPr="00BA4B81" w:rsidRDefault="00911FC0" w:rsidP="00BA4B81">
      <w:pPr>
        <w:jc w:val="both"/>
        <w:rPr>
          <w:rFonts w:ascii="Arial" w:eastAsia="Calibri" w:hAnsi="Arial" w:cs="Arial"/>
          <w:b/>
        </w:rPr>
      </w:pPr>
      <w:r w:rsidRPr="00BA4B81">
        <w:rPr>
          <w:rFonts w:ascii="Arial" w:eastAsia="Calibri" w:hAnsi="Arial" w:cs="Arial"/>
          <w:b/>
        </w:rPr>
        <w:t>II -</w:t>
      </w:r>
      <w:r w:rsidRPr="00BA4B81">
        <w:rPr>
          <w:rFonts w:ascii="Arial" w:eastAsia="Calibri" w:hAnsi="Arial" w:cs="Arial"/>
          <w:b/>
        </w:rPr>
        <w:tab/>
        <w:t xml:space="preserve"> Mode d’exécution des travaux</w:t>
      </w:r>
    </w:p>
    <w:p w14:paraId="38178BD9" w14:textId="77777777" w:rsidR="00911FC0" w:rsidRPr="00BA4B81" w:rsidRDefault="00911FC0" w:rsidP="00BA4B81">
      <w:pPr>
        <w:jc w:val="both"/>
        <w:rPr>
          <w:rFonts w:ascii="Arial" w:eastAsia="Calibri" w:hAnsi="Arial" w:cs="Arial"/>
        </w:rPr>
      </w:pPr>
      <w:r w:rsidRPr="00BA4B81">
        <w:rPr>
          <w:rFonts w:ascii="Arial" w:eastAsia="Calibri" w:hAnsi="Arial" w:cs="Arial"/>
        </w:rPr>
        <w:t>Les travaux comprennent l'enlèvement des dépôts et débris végétaux de toute nature entravant l'écoulement des eaux, le débroussaillement du lit et des berges sur 15m environ à l'entrée et sortie de l'ouvrage, ainsi que toute opération de désengorgement du fil d'eau. L'Entrepreneur devra déblayer entièrement la section et les abords de l'ouvrage et répandre convenablement les produits d'extraction à l'aval de l'ouvrage ou les mettre éventuellement en dépôt suivant l’ordre du Maître d’</w:t>
      </w:r>
      <w:r w:rsidR="00410893" w:rsidRPr="00BA4B81">
        <w:rPr>
          <w:rFonts w:ascii="Arial" w:eastAsia="Calibri" w:hAnsi="Arial" w:cs="Arial"/>
        </w:rPr>
        <w:t>Œuvre</w:t>
      </w:r>
      <w:r w:rsidRPr="00BA4B81">
        <w:rPr>
          <w:rFonts w:ascii="Arial" w:eastAsia="Calibri" w:hAnsi="Arial" w:cs="Arial"/>
        </w:rPr>
        <w:t>.</w:t>
      </w:r>
    </w:p>
    <w:p w14:paraId="7A5CD460" w14:textId="77777777" w:rsidR="00911FC0" w:rsidRPr="00BA4B81" w:rsidRDefault="00911FC0" w:rsidP="00BA4B81">
      <w:pPr>
        <w:jc w:val="both"/>
        <w:rPr>
          <w:rFonts w:ascii="Arial" w:eastAsia="Calibri" w:hAnsi="Arial" w:cs="Arial"/>
        </w:rPr>
      </w:pPr>
      <w:r w:rsidRPr="00BA4B81">
        <w:rPr>
          <w:rFonts w:ascii="Arial" w:eastAsia="Calibri" w:hAnsi="Arial" w:cs="Arial"/>
        </w:rPr>
        <w:t>Les défauts structurels éventuellement constatés (fondations, appuis, poutres...) au cours de cette opération, seront signalés au Maître d’</w:t>
      </w:r>
      <w:r w:rsidR="00410893" w:rsidRPr="00BA4B81">
        <w:rPr>
          <w:rFonts w:ascii="Arial" w:eastAsia="Calibri" w:hAnsi="Arial" w:cs="Arial"/>
        </w:rPr>
        <w:t>Œuvre</w:t>
      </w:r>
      <w:r w:rsidRPr="00BA4B81">
        <w:rPr>
          <w:rFonts w:ascii="Arial" w:eastAsia="Calibri" w:hAnsi="Arial" w:cs="Arial"/>
        </w:rPr>
        <w:t>. Les travaux de réparation supplémentaires seront rémunérés séparément par les prix appropriés du bordereau des prix unitaires.</w:t>
      </w:r>
    </w:p>
    <w:p w14:paraId="564C7131" w14:textId="77777777" w:rsidR="00911FC0" w:rsidRPr="00BA4B81" w:rsidRDefault="00410893" w:rsidP="00BA4B81">
      <w:pPr>
        <w:jc w:val="both"/>
        <w:rPr>
          <w:rFonts w:ascii="Arial" w:eastAsia="Calibri" w:hAnsi="Arial" w:cs="Arial"/>
        </w:rPr>
      </w:pPr>
      <w:r>
        <w:rPr>
          <w:rFonts w:ascii="Arial" w:eastAsia="Calibri" w:hAnsi="Arial" w:cs="Arial"/>
        </w:rPr>
        <w:t xml:space="preserve">Ces travaux de </w:t>
      </w:r>
      <w:r w:rsidR="00911FC0" w:rsidRPr="00BA4B81">
        <w:rPr>
          <w:rFonts w:ascii="Arial" w:eastAsia="Calibri" w:hAnsi="Arial" w:cs="Arial"/>
        </w:rPr>
        <w:t xml:space="preserve">curage seront exécutés manuellement (sous la coordination d'un chef d'équipe de l’entreprise possédant un minimum de connaissances techniques) par les populations riveraines de chaque village desservi par la route rurale, regroupées au sein d’un Comité de Route. Dans le cas échéant de la non existence d’un Comité de Route, les travaux seront exécutés par les structures communautaires existantes, (GIC, Comités de développement Villageois). </w:t>
      </w:r>
    </w:p>
    <w:p w14:paraId="4D9F4AA1" w14:textId="77777777" w:rsidR="00911FC0" w:rsidRPr="00BA4B81" w:rsidRDefault="00911FC0" w:rsidP="00BA4B81">
      <w:pPr>
        <w:jc w:val="both"/>
        <w:rPr>
          <w:rFonts w:ascii="Arial" w:eastAsia="Calibri" w:hAnsi="Arial" w:cs="Arial"/>
        </w:rPr>
      </w:pPr>
      <w:r w:rsidRPr="00BA4B81">
        <w:rPr>
          <w:rFonts w:ascii="Arial" w:eastAsia="Calibri" w:hAnsi="Arial" w:cs="Arial"/>
        </w:rPr>
        <w:t>L’exécution des travaux de curage des buses par les Comités de Route vise à mettre en œuvre la Nouvelle Stratégie d’Entretien et de Réhabilitation des Routes Rurales qui consiste à la prise en charge  des petits travaux d’entretien courant de la route entretenue après le d</w:t>
      </w:r>
      <w:r w:rsidR="00895FC3" w:rsidRPr="00BA4B81">
        <w:rPr>
          <w:rFonts w:ascii="Arial" w:eastAsia="Calibri" w:hAnsi="Arial" w:cs="Arial"/>
        </w:rPr>
        <w:t xml:space="preserve">épart de l’entreprise. </w:t>
      </w:r>
    </w:p>
    <w:p w14:paraId="72FED68E" w14:textId="77777777" w:rsidR="00911FC0" w:rsidRPr="00BA4B81" w:rsidRDefault="00CF6DB2" w:rsidP="00BA4B81">
      <w:pPr>
        <w:jc w:val="both"/>
        <w:rPr>
          <w:rFonts w:ascii="Arial" w:eastAsia="Calibri" w:hAnsi="Arial" w:cs="Arial"/>
          <w:b/>
        </w:rPr>
      </w:pPr>
      <w:r w:rsidRPr="00BA4B81">
        <w:rPr>
          <w:rFonts w:ascii="Arial" w:eastAsia="Calibri" w:hAnsi="Arial" w:cs="Arial"/>
          <w:b/>
        </w:rPr>
        <w:t>Article 46 : ENROCHEMENTS</w:t>
      </w:r>
    </w:p>
    <w:p w14:paraId="3579FE26" w14:textId="77777777" w:rsidR="00911FC0" w:rsidRPr="00BA4B81" w:rsidRDefault="00911FC0"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2417B553" w14:textId="77777777" w:rsidR="00911FC0" w:rsidRPr="00BA4B81" w:rsidRDefault="00911FC0" w:rsidP="00BA4B81">
      <w:pPr>
        <w:jc w:val="both"/>
        <w:rPr>
          <w:rFonts w:ascii="Arial" w:eastAsia="Calibri" w:hAnsi="Arial" w:cs="Arial"/>
        </w:rPr>
      </w:pPr>
      <w:r w:rsidRPr="00BA4B81">
        <w:rPr>
          <w:rFonts w:ascii="Arial" w:eastAsia="Calibri" w:hAnsi="Arial" w:cs="Arial"/>
        </w:rPr>
        <w:t>Cette opération consiste à exécuter un enrochement des berges ou des exutoires aval et amont des ouvra</w:t>
      </w:r>
      <w:r w:rsidR="00895FC3" w:rsidRPr="00BA4B81">
        <w:rPr>
          <w:rFonts w:ascii="Arial" w:eastAsia="Calibri" w:hAnsi="Arial" w:cs="Arial"/>
        </w:rPr>
        <w:t>ges de traversée sous chaussée.</w:t>
      </w:r>
    </w:p>
    <w:p w14:paraId="3C93E980"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II </w:t>
      </w:r>
      <w:r w:rsidR="00895FC3" w:rsidRPr="00BA4B81">
        <w:rPr>
          <w:rFonts w:ascii="Arial" w:eastAsia="Calibri" w:hAnsi="Arial" w:cs="Arial"/>
          <w:b/>
        </w:rPr>
        <w:t>-</w:t>
      </w:r>
      <w:r w:rsidR="00895FC3" w:rsidRPr="00BA4B81">
        <w:rPr>
          <w:rFonts w:ascii="Arial" w:eastAsia="Calibri" w:hAnsi="Arial" w:cs="Arial"/>
          <w:b/>
        </w:rPr>
        <w:tab/>
        <w:t xml:space="preserve"> Mode d’exécution des travaux</w:t>
      </w:r>
    </w:p>
    <w:p w14:paraId="11719DC2" w14:textId="77777777" w:rsidR="00911FC0" w:rsidRPr="00BA4B81" w:rsidRDefault="00911FC0" w:rsidP="00BA4B81">
      <w:pPr>
        <w:jc w:val="both"/>
        <w:rPr>
          <w:rFonts w:ascii="Arial" w:eastAsia="Calibri" w:hAnsi="Arial" w:cs="Arial"/>
        </w:rPr>
      </w:pPr>
      <w:r w:rsidRPr="00BA4B81">
        <w:rPr>
          <w:rFonts w:ascii="Arial" w:eastAsia="Calibri" w:hAnsi="Arial" w:cs="Arial"/>
        </w:rPr>
        <w:t>Les enrochements destinés à la protection des berges ou des exutoires aval et amont des ouvrages de traversée sous chaussée, seront fournis par l'Entrepreneur et proviendront des carrières agréées par le Maître d’</w:t>
      </w:r>
      <w:r w:rsidR="00410893" w:rsidRPr="00BA4B81">
        <w:rPr>
          <w:rFonts w:ascii="Arial" w:eastAsia="Calibri" w:hAnsi="Arial" w:cs="Arial"/>
        </w:rPr>
        <w:t>Œuvre</w:t>
      </w:r>
      <w:r w:rsidRPr="00BA4B81">
        <w:rPr>
          <w:rFonts w:ascii="Arial" w:eastAsia="Calibri" w:hAnsi="Arial" w:cs="Arial"/>
        </w:rPr>
        <w:t>.</w:t>
      </w:r>
    </w:p>
    <w:p w14:paraId="4EBDCF2D" w14:textId="77777777" w:rsidR="00911FC0" w:rsidRPr="00BA4B81" w:rsidRDefault="00911FC0" w:rsidP="00BA4B81">
      <w:pPr>
        <w:jc w:val="both"/>
        <w:rPr>
          <w:rFonts w:ascii="Arial" w:eastAsia="Calibri" w:hAnsi="Arial" w:cs="Arial"/>
        </w:rPr>
      </w:pPr>
      <w:r w:rsidRPr="00BA4B81">
        <w:rPr>
          <w:rFonts w:ascii="Arial" w:eastAsia="Calibri" w:hAnsi="Arial" w:cs="Arial"/>
        </w:rPr>
        <w:t>Ces enrochements seront constitués de matériaux durs, non évolutifs, insensibles à l'eau, de poids spécifique au moins compris entre 2 à 3 tonnes par mètre cube.</w:t>
      </w:r>
    </w:p>
    <w:p w14:paraId="62C1D7EC" w14:textId="77777777" w:rsidR="00911FC0" w:rsidRPr="00BA4B81" w:rsidRDefault="00911FC0" w:rsidP="00BA4B81">
      <w:pPr>
        <w:jc w:val="both"/>
        <w:rPr>
          <w:rFonts w:ascii="Arial" w:eastAsia="Calibri" w:hAnsi="Arial" w:cs="Arial"/>
        </w:rPr>
      </w:pPr>
      <w:r w:rsidRPr="00BA4B81">
        <w:rPr>
          <w:rFonts w:ascii="Arial" w:eastAsia="Calibri" w:hAnsi="Arial" w:cs="Arial"/>
        </w:rPr>
        <w:t>Les blocs devront avoir une forme aussi régulière que possible, leur diamètre moyen devra être compris entre 30 et 40 cm.</w:t>
      </w:r>
    </w:p>
    <w:p w14:paraId="41856C20"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 placage d'enrochement doit être au moins égal à 1,5 fois le diamètre moyen des enrochements utilisés et d'une épaisseur minimale, sous ouvrage et en protection de berge, de </w:t>
      </w:r>
      <w:smartTag w:uri="urn:schemas-microsoft-com:office:smarttags" w:element="metricconverter">
        <w:smartTagPr>
          <w:attr w:name="ProductID" w:val="60 cm"/>
        </w:smartTagPr>
        <w:r w:rsidRPr="00BA4B81">
          <w:rPr>
            <w:rFonts w:ascii="Arial" w:eastAsia="Calibri" w:hAnsi="Arial" w:cs="Arial"/>
          </w:rPr>
          <w:t>60 cm</w:t>
        </w:r>
      </w:smartTag>
      <w:r w:rsidRPr="00BA4B81">
        <w:rPr>
          <w:rFonts w:ascii="Arial" w:eastAsia="Calibri" w:hAnsi="Arial" w:cs="Arial"/>
        </w:rPr>
        <w:t>.</w:t>
      </w:r>
    </w:p>
    <w:p w14:paraId="3691D6FA" w14:textId="77777777" w:rsidR="00911FC0" w:rsidRPr="00BA4B81" w:rsidRDefault="00911FC0" w:rsidP="00BA4B81">
      <w:pPr>
        <w:jc w:val="both"/>
        <w:rPr>
          <w:rFonts w:ascii="Arial" w:eastAsia="Calibri" w:hAnsi="Arial" w:cs="Arial"/>
          <w:b/>
        </w:rPr>
      </w:pPr>
      <w:r w:rsidRPr="00BA4B81">
        <w:rPr>
          <w:rFonts w:ascii="Arial" w:eastAsia="Calibri" w:hAnsi="Arial" w:cs="Arial"/>
        </w:rPr>
        <w:lastRenderedPageBreak/>
        <w:t xml:space="preserve">Lorsque le talus de remblai est instable, une couche filtrante en sable ou gravier sera placée entre le talus et les enrochements sur une épaisseur de 15 à </w:t>
      </w:r>
      <w:smartTag w:uri="urn:schemas-microsoft-com:office:smarttags" w:element="metricconverter">
        <w:smartTagPr>
          <w:attr w:name="ProductID" w:val="20 cm"/>
        </w:smartTagPr>
        <w:r w:rsidRPr="00BA4B81">
          <w:rPr>
            <w:rFonts w:ascii="Arial" w:eastAsia="Calibri" w:hAnsi="Arial" w:cs="Arial"/>
          </w:rPr>
          <w:t>20 cm</w:t>
        </w:r>
      </w:smartTag>
      <w:r w:rsidRPr="00BA4B81">
        <w:rPr>
          <w:rFonts w:ascii="Arial" w:eastAsia="Calibri" w:hAnsi="Arial" w:cs="Arial"/>
        </w:rPr>
        <w:t xml:space="preserve">. Si la base du talus est accessible en basses eaux, un massif d'ancrage sera mis en place à la base des enrochements, dans une tranchée trapézoïdale de 1 à </w:t>
      </w:r>
      <w:smartTag w:uri="urn:schemas-microsoft-com:office:smarttags" w:element="metricconverter">
        <w:smartTagPr>
          <w:attr w:name="ProductID" w:val="1,5 m"/>
        </w:smartTagPr>
        <w:r w:rsidRPr="00BA4B81">
          <w:rPr>
            <w:rFonts w:ascii="Arial" w:eastAsia="Calibri" w:hAnsi="Arial" w:cs="Arial"/>
          </w:rPr>
          <w:t>1,5 m</w:t>
        </w:r>
      </w:smartTag>
      <w:r w:rsidRPr="00BA4B81">
        <w:rPr>
          <w:rFonts w:ascii="Arial" w:eastAsia="Calibri" w:hAnsi="Arial" w:cs="Arial"/>
        </w:rPr>
        <w:t xml:space="preserve"> de profondeur sur 1 à </w:t>
      </w:r>
      <w:smartTag w:uri="urn:schemas-microsoft-com:office:smarttags" w:element="metricconverter">
        <w:smartTagPr>
          <w:attr w:name="ProductID" w:val="2 m"/>
        </w:smartTagPr>
        <w:r w:rsidRPr="00BA4B81">
          <w:rPr>
            <w:rFonts w:ascii="Arial" w:eastAsia="Calibri" w:hAnsi="Arial" w:cs="Arial"/>
          </w:rPr>
          <w:t>2 m</w:t>
        </w:r>
      </w:smartTag>
      <w:r w:rsidR="00895FC3" w:rsidRPr="00BA4B81">
        <w:rPr>
          <w:rFonts w:ascii="Arial" w:eastAsia="Calibri" w:hAnsi="Arial" w:cs="Arial"/>
        </w:rPr>
        <w:t xml:space="preserve"> de </w:t>
      </w:r>
      <w:r w:rsidR="00895FC3" w:rsidRPr="00BA4B81">
        <w:rPr>
          <w:rFonts w:ascii="Arial" w:eastAsia="Calibri" w:hAnsi="Arial" w:cs="Arial"/>
          <w:b/>
        </w:rPr>
        <w:t>largeur en fond.</w:t>
      </w:r>
    </w:p>
    <w:p w14:paraId="13F0F603" w14:textId="77777777" w:rsidR="00911FC0" w:rsidRPr="00BA4B81" w:rsidRDefault="00895FC3" w:rsidP="00BA4B81">
      <w:pPr>
        <w:jc w:val="both"/>
        <w:rPr>
          <w:rFonts w:ascii="Arial" w:eastAsia="Calibri" w:hAnsi="Arial" w:cs="Arial"/>
          <w:b/>
        </w:rPr>
      </w:pPr>
      <w:r w:rsidRPr="00BA4B81">
        <w:rPr>
          <w:rFonts w:ascii="Arial" w:eastAsia="Calibri" w:hAnsi="Arial" w:cs="Arial"/>
          <w:b/>
        </w:rPr>
        <w:t>Article 47 : GABIONS</w:t>
      </w:r>
    </w:p>
    <w:p w14:paraId="1E1A859E" w14:textId="77777777" w:rsidR="00911FC0" w:rsidRPr="00BA4B81" w:rsidRDefault="00895FC3"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7A84BE89" w14:textId="77777777" w:rsidR="00911FC0" w:rsidRPr="00BA4B81" w:rsidRDefault="00911FC0" w:rsidP="00BA4B81">
      <w:pPr>
        <w:jc w:val="both"/>
        <w:rPr>
          <w:rFonts w:ascii="Arial" w:eastAsia="Calibri" w:hAnsi="Arial" w:cs="Arial"/>
          <w:b/>
        </w:rPr>
      </w:pPr>
      <w:r w:rsidRPr="00BA4B81">
        <w:rPr>
          <w:rFonts w:ascii="Arial" w:eastAsia="Calibri" w:hAnsi="Arial" w:cs="Arial"/>
        </w:rPr>
        <w:t xml:space="preserve">La construction de gabions consiste en la mise en place de caisses en grillage métallique remplies de pierres calibrées et soigneusement rangées, destinées à la réalisation des ouvrages d'assainissement, d'appuis pour ponts </w:t>
      </w:r>
      <w:proofErr w:type="spellStart"/>
      <w:r w:rsidRPr="00BA4B81">
        <w:rPr>
          <w:rFonts w:ascii="Arial" w:eastAsia="Calibri" w:hAnsi="Arial" w:cs="Arial"/>
        </w:rPr>
        <w:t>sémi</w:t>
      </w:r>
      <w:proofErr w:type="spellEnd"/>
      <w:r w:rsidRPr="00BA4B81">
        <w:rPr>
          <w:rFonts w:ascii="Arial" w:eastAsia="Calibri" w:hAnsi="Arial" w:cs="Arial"/>
        </w:rPr>
        <w:t xml:space="preserve">-définitifs, de soutènement de talus </w:t>
      </w:r>
      <w:r w:rsidRPr="00BA4B81">
        <w:rPr>
          <w:rFonts w:ascii="Arial" w:eastAsia="Calibri" w:hAnsi="Arial" w:cs="Arial"/>
          <w:b/>
        </w:rPr>
        <w:t xml:space="preserve">ou </w:t>
      </w:r>
      <w:r w:rsidR="00895FC3" w:rsidRPr="00BA4B81">
        <w:rPr>
          <w:rFonts w:ascii="Arial" w:eastAsia="Calibri" w:hAnsi="Arial" w:cs="Arial"/>
          <w:b/>
        </w:rPr>
        <w:t>de protection contre l'érosion.</w:t>
      </w:r>
    </w:p>
    <w:p w14:paraId="518E7A31"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II </w:t>
      </w:r>
      <w:r w:rsidR="00895FC3" w:rsidRPr="00BA4B81">
        <w:rPr>
          <w:rFonts w:ascii="Arial" w:eastAsia="Calibri" w:hAnsi="Arial" w:cs="Arial"/>
          <w:b/>
        </w:rPr>
        <w:t xml:space="preserve">- </w:t>
      </w:r>
      <w:r w:rsidR="00895FC3" w:rsidRPr="00BA4B81">
        <w:rPr>
          <w:rFonts w:ascii="Arial" w:eastAsia="Calibri" w:hAnsi="Arial" w:cs="Arial"/>
          <w:b/>
        </w:rPr>
        <w:tab/>
        <w:t>Mode d’exécution des travaux</w:t>
      </w:r>
    </w:p>
    <w:p w14:paraId="61F27D58" w14:textId="77777777" w:rsidR="00911FC0" w:rsidRPr="00BA4B81" w:rsidRDefault="00911FC0" w:rsidP="00BA4B81">
      <w:pPr>
        <w:jc w:val="both"/>
        <w:rPr>
          <w:rFonts w:ascii="Arial" w:eastAsia="Calibri" w:hAnsi="Arial" w:cs="Arial"/>
        </w:rPr>
      </w:pPr>
      <w:r w:rsidRPr="00BA4B81">
        <w:rPr>
          <w:rFonts w:ascii="Arial" w:eastAsia="Calibri" w:hAnsi="Arial" w:cs="Arial"/>
        </w:rPr>
        <w:t>Les gabions utilisés, conformément aux plans types, seront des gabions-cages. Les dimensions usuelles sont:</w:t>
      </w:r>
    </w:p>
    <w:p w14:paraId="2EBF871D" w14:textId="77777777" w:rsidR="00911FC0" w:rsidRPr="00BA4B81" w:rsidRDefault="00911FC0" w:rsidP="00BA4B81">
      <w:pPr>
        <w:jc w:val="both"/>
        <w:rPr>
          <w:rFonts w:ascii="Arial" w:eastAsia="Calibri" w:hAnsi="Arial" w:cs="Arial"/>
        </w:rPr>
      </w:pPr>
      <w:r w:rsidRPr="00BA4B81">
        <w:rPr>
          <w:rFonts w:ascii="Arial" w:eastAsia="Calibri" w:hAnsi="Arial" w:cs="Arial"/>
        </w:rPr>
        <w:t>* gabion semelle : 5 m x 1 m x 0,50 m</w:t>
      </w:r>
    </w:p>
    <w:p w14:paraId="04AF3DD4" w14:textId="77777777" w:rsidR="00911FC0" w:rsidRPr="00BA4B81" w:rsidRDefault="00911FC0" w:rsidP="00BA4B81">
      <w:pPr>
        <w:jc w:val="both"/>
        <w:rPr>
          <w:rFonts w:ascii="Arial" w:eastAsia="Calibri" w:hAnsi="Arial" w:cs="Arial"/>
        </w:rPr>
      </w:pPr>
      <w:r w:rsidRPr="00BA4B81">
        <w:rPr>
          <w:rFonts w:ascii="Arial" w:eastAsia="Calibri" w:hAnsi="Arial" w:cs="Arial"/>
        </w:rPr>
        <w:t>* gabion cage      : 2 m x 1 m x 1 m</w:t>
      </w:r>
    </w:p>
    <w:p w14:paraId="51E39CC5"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parois des gabions seront en fil d'acier galvanisé, à maille hexagonale 100/120 mm à double torsion en fil de </w:t>
      </w:r>
      <w:smartTag w:uri="urn:schemas-microsoft-com:office:smarttags" w:element="metricconverter">
        <w:smartTagPr>
          <w:attr w:name="ProductID" w:val="3 mm"/>
        </w:smartTagPr>
        <w:r w:rsidRPr="00BA4B81">
          <w:rPr>
            <w:rFonts w:ascii="Arial" w:eastAsia="Calibri" w:hAnsi="Arial" w:cs="Arial"/>
          </w:rPr>
          <w:t>3 mm</w:t>
        </w:r>
      </w:smartTag>
      <w:r w:rsidRPr="00BA4B81">
        <w:rPr>
          <w:rFonts w:ascii="Arial" w:eastAsia="Calibri" w:hAnsi="Arial" w:cs="Arial"/>
        </w:rPr>
        <w:t xml:space="preserve"> de diamètre. Les ligatures et les tirants auront également </w:t>
      </w:r>
      <w:smartTag w:uri="urn:schemas-microsoft-com:office:smarttags" w:element="metricconverter">
        <w:smartTagPr>
          <w:attr w:name="ProductID" w:val="3 mm"/>
        </w:smartTagPr>
        <w:r w:rsidRPr="00BA4B81">
          <w:rPr>
            <w:rFonts w:ascii="Arial" w:eastAsia="Calibri" w:hAnsi="Arial" w:cs="Arial"/>
          </w:rPr>
          <w:t>3 mm</w:t>
        </w:r>
      </w:smartTag>
      <w:r w:rsidRPr="00BA4B81">
        <w:rPr>
          <w:rFonts w:ascii="Arial" w:eastAsia="Calibri" w:hAnsi="Arial" w:cs="Arial"/>
        </w:rPr>
        <w:t xml:space="preserve"> de diamètre et les arêtes </w:t>
      </w:r>
      <w:smartTag w:uri="urn:schemas-microsoft-com:office:smarttags" w:element="metricconverter">
        <w:smartTagPr>
          <w:attr w:name="ProductID" w:val="4,4 mm"/>
        </w:smartTagPr>
        <w:r w:rsidRPr="00BA4B81">
          <w:rPr>
            <w:rFonts w:ascii="Arial" w:eastAsia="Calibri" w:hAnsi="Arial" w:cs="Arial"/>
          </w:rPr>
          <w:t xml:space="preserve">4,4 </w:t>
        </w:r>
        <w:proofErr w:type="spellStart"/>
        <w:r w:rsidRPr="00BA4B81">
          <w:rPr>
            <w:rFonts w:ascii="Arial" w:eastAsia="Calibri" w:hAnsi="Arial" w:cs="Arial"/>
          </w:rPr>
          <w:t>mm</w:t>
        </w:r>
      </w:smartTag>
      <w:r w:rsidRPr="00BA4B81">
        <w:rPr>
          <w:rFonts w:ascii="Arial" w:eastAsia="Calibri" w:hAnsi="Arial" w:cs="Arial"/>
        </w:rPr>
        <w:t>.</w:t>
      </w:r>
      <w:proofErr w:type="spellEnd"/>
      <w:r w:rsidRPr="00BA4B81">
        <w:rPr>
          <w:rFonts w:ascii="Arial" w:eastAsia="Calibri" w:hAnsi="Arial" w:cs="Arial"/>
        </w:rPr>
        <w:t xml:space="preserve"> La dimension des plus petites pierres de remplissage, quel que soit le sens, sera au moins égale à 1,5 fois la grosseur des mailles, soit </w:t>
      </w:r>
      <w:smartTag w:uri="urn:schemas-microsoft-com:office:smarttags" w:element="metricconverter">
        <w:smartTagPr>
          <w:attr w:name="ProductID" w:val="180 mm"/>
        </w:smartTagPr>
        <w:r w:rsidRPr="00BA4B81">
          <w:rPr>
            <w:rFonts w:ascii="Arial" w:eastAsia="Calibri" w:hAnsi="Arial" w:cs="Arial"/>
          </w:rPr>
          <w:t xml:space="preserve">180 </w:t>
        </w:r>
        <w:proofErr w:type="spellStart"/>
        <w:r w:rsidRPr="00BA4B81">
          <w:rPr>
            <w:rFonts w:ascii="Arial" w:eastAsia="Calibri" w:hAnsi="Arial" w:cs="Arial"/>
          </w:rPr>
          <w:t>mm</w:t>
        </w:r>
      </w:smartTag>
      <w:r w:rsidRPr="00BA4B81">
        <w:rPr>
          <w:rFonts w:ascii="Arial" w:eastAsia="Calibri" w:hAnsi="Arial" w:cs="Arial"/>
        </w:rPr>
        <w:t>.</w:t>
      </w:r>
      <w:proofErr w:type="spellEnd"/>
    </w:p>
    <w:p w14:paraId="24021898" w14:textId="77777777" w:rsidR="00911FC0" w:rsidRPr="00BA4B81" w:rsidRDefault="00911FC0" w:rsidP="00BA4B81">
      <w:pPr>
        <w:jc w:val="both"/>
        <w:rPr>
          <w:rFonts w:ascii="Arial" w:eastAsia="Calibri" w:hAnsi="Arial" w:cs="Arial"/>
        </w:rPr>
      </w:pPr>
      <w:r w:rsidRPr="00BA4B81">
        <w:rPr>
          <w:rFonts w:ascii="Arial" w:eastAsia="Calibri" w:hAnsi="Arial" w:cs="Arial"/>
        </w:rPr>
        <w:t>Les gabions cages constituant le corps de l'ouvrage seront remplis de grosses pierres disposées soigneusement en parement et au fond. Les pierres plates ou de petites dimensions seront placées hors des parois. Le remplissage des gabions semelles sera réalisé en pierres roulées, de préférence, de façon à garantir à la semelle sa souplesse.</w:t>
      </w:r>
    </w:p>
    <w:p w14:paraId="7F764FB0" w14:textId="77777777" w:rsidR="00911FC0" w:rsidRPr="00BA4B81" w:rsidRDefault="00911FC0" w:rsidP="00BA4B81">
      <w:pPr>
        <w:jc w:val="both"/>
        <w:rPr>
          <w:rFonts w:ascii="Arial" w:eastAsia="Calibri" w:hAnsi="Arial" w:cs="Arial"/>
        </w:rPr>
      </w:pPr>
      <w:r w:rsidRPr="00BA4B81">
        <w:rPr>
          <w:rFonts w:ascii="Arial" w:eastAsia="Calibri" w:hAnsi="Arial" w:cs="Arial"/>
        </w:rPr>
        <w:t>Le mode d'exécution sera le suivant :</w:t>
      </w:r>
    </w:p>
    <w:p w14:paraId="78DC1649" w14:textId="77777777" w:rsidR="00911FC0" w:rsidRPr="00BA4B81" w:rsidRDefault="00911FC0" w:rsidP="00BA4B81">
      <w:pPr>
        <w:spacing w:after="0"/>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dépliage du gabion et mise à plat sur le sol,</w:t>
      </w:r>
    </w:p>
    <w:p w14:paraId="2E4FD865" w14:textId="77777777" w:rsidR="00911FC0" w:rsidRPr="00BA4B81" w:rsidRDefault="00911FC0" w:rsidP="00BA4B81">
      <w:pPr>
        <w:spacing w:after="0"/>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relevage des parois de façon à former une caisse et ligature des arêtes,</w:t>
      </w:r>
    </w:p>
    <w:p w14:paraId="482D677E" w14:textId="77777777" w:rsidR="00911FC0" w:rsidRPr="00BA4B81" w:rsidRDefault="00911FC0" w:rsidP="00BA4B81">
      <w:pPr>
        <w:spacing w:after="0"/>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pose du gabion à son emplacement définitif,</w:t>
      </w:r>
    </w:p>
    <w:p w14:paraId="10E82D96" w14:textId="77777777" w:rsidR="00911FC0" w:rsidRPr="00BA4B81" w:rsidRDefault="00911FC0" w:rsidP="00BA4B81">
      <w:pPr>
        <w:spacing w:after="0"/>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ligature des arêtes avec celles du gabion contigu,</w:t>
      </w:r>
    </w:p>
    <w:p w14:paraId="36297AAE" w14:textId="77777777" w:rsidR="00911FC0" w:rsidRPr="00BA4B81" w:rsidRDefault="00911FC0" w:rsidP="00BA4B81">
      <w:pPr>
        <w:spacing w:after="0"/>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ancrage dans le sol de la face inférieure par des piquets en fer ou pieux en bois plantés dans le sol</w:t>
      </w:r>
    </w:p>
    <w:p w14:paraId="70543EF9" w14:textId="77777777" w:rsidR="00911FC0" w:rsidRPr="00BA4B81" w:rsidRDefault="00911FC0" w:rsidP="00BA4B81">
      <w:pPr>
        <w:spacing w:after="0"/>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début de remplissage du gabion avec des pierres,</w:t>
      </w:r>
    </w:p>
    <w:p w14:paraId="6B00C786" w14:textId="77777777" w:rsidR="00911FC0" w:rsidRPr="00BA4B81" w:rsidRDefault="00410893" w:rsidP="00410893">
      <w:pPr>
        <w:spacing w:after="0"/>
        <w:jc w:val="both"/>
        <w:rPr>
          <w:rFonts w:ascii="Arial" w:eastAsia="Calibri" w:hAnsi="Arial" w:cs="Arial"/>
        </w:rPr>
      </w:pPr>
      <w:r>
        <w:rPr>
          <w:rFonts w:ascii="Arial" w:eastAsia="Calibri" w:hAnsi="Arial" w:cs="Arial"/>
        </w:rPr>
        <w:t xml:space="preserve">* </w:t>
      </w:r>
      <w:r>
        <w:rPr>
          <w:rFonts w:ascii="Arial" w:eastAsia="Calibri" w:hAnsi="Arial" w:cs="Arial"/>
        </w:rPr>
        <w:tab/>
        <w:t xml:space="preserve">mise en place de tirants, </w:t>
      </w:r>
      <w:r w:rsidR="00911FC0" w:rsidRPr="00BA4B81">
        <w:rPr>
          <w:rFonts w:ascii="Arial" w:eastAsia="Calibri" w:hAnsi="Arial" w:cs="Arial"/>
        </w:rPr>
        <w:t>poursuite du remplissage en réglant les tirants au fur et à mesure,</w:t>
      </w:r>
    </w:p>
    <w:p w14:paraId="17F33D45" w14:textId="77777777" w:rsidR="00911FC0" w:rsidRPr="00BA4B81" w:rsidRDefault="00911FC0" w:rsidP="00BA4B81">
      <w:pPr>
        <w:spacing w:after="0"/>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fermeture du couvercle et ligature des arêtes supérieures avec celles du gabion voisin.</w:t>
      </w:r>
    </w:p>
    <w:p w14:paraId="69822E98" w14:textId="77777777" w:rsidR="00911FC0" w:rsidRPr="00BA4B81" w:rsidRDefault="00911FC0" w:rsidP="00BA4B81">
      <w:pPr>
        <w:spacing w:after="0"/>
        <w:jc w:val="both"/>
        <w:rPr>
          <w:rFonts w:ascii="Arial" w:eastAsia="Calibri" w:hAnsi="Arial" w:cs="Arial"/>
        </w:rPr>
      </w:pPr>
      <w:r w:rsidRPr="00BA4B81">
        <w:rPr>
          <w:rFonts w:ascii="Arial" w:eastAsia="Calibri" w:hAnsi="Arial" w:cs="Arial"/>
        </w:rPr>
        <w:t>Tous les travaux réalisés en gabions seront conformes aux plans types du présent dossier et sont soumis à l'agrément du Maître d’</w:t>
      </w:r>
      <w:proofErr w:type="spellStart"/>
      <w:r w:rsidRPr="00BA4B81">
        <w:rPr>
          <w:rFonts w:ascii="Arial" w:eastAsia="Calibri" w:hAnsi="Arial" w:cs="Arial"/>
        </w:rPr>
        <w:t>Oeu</w:t>
      </w:r>
      <w:r w:rsidR="00895FC3" w:rsidRPr="00BA4B81">
        <w:rPr>
          <w:rFonts w:ascii="Arial" w:eastAsia="Calibri" w:hAnsi="Arial" w:cs="Arial"/>
        </w:rPr>
        <w:t>vre</w:t>
      </w:r>
      <w:proofErr w:type="spellEnd"/>
      <w:r w:rsidR="00895FC3" w:rsidRPr="00BA4B81">
        <w:rPr>
          <w:rFonts w:ascii="Arial" w:eastAsia="Calibri" w:hAnsi="Arial" w:cs="Arial"/>
        </w:rPr>
        <w:t xml:space="preserve"> avant exécution.</w:t>
      </w:r>
    </w:p>
    <w:p w14:paraId="424275B4" w14:textId="77777777" w:rsidR="00911FC0" w:rsidRPr="00BA4B81" w:rsidRDefault="00895FC3" w:rsidP="00BA4B81">
      <w:pPr>
        <w:jc w:val="both"/>
        <w:rPr>
          <w:rFonts w:ascii="Arial" w:eastAsia="Calibri" w:hAnsi="Arial" w:cs="Arial"/>
          <w:b/>
        </w:rPr>
      </w:pPr>
      <w:r w:rsidRPr="00BA4B81">
        <w:rPr>
          <w:rFonts w:ascii="Arial" w:eastAsia="Calibri" w:hAnsi="Arial" w:cs="Arial"/>
          <w:b/>
        </w:rPr>
        <w:t>Article 48 : PERRES MAÇONNES</w:t>
      </w:r>
    </w:p>
    <w:p w14:paraId="0AAA573B"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  - </w:t>
      </w:r>
      <w:r w:rsidRPr="00BA4B81">
        <w:rPr>
          <w:rFonts w:ascii="Arial" w:eastAsia="Calibri" w:hAnsi="Arial" w:cs="Arial"/>
          <w:b/>
        </w:rPr>
        <w:tab/>
        <w:t>Description des travaux</w:t>
      </w:r>
    </w:p>
    <w:p w14:paraId="43E127EF"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 xml:space="preserve">La construction d'un perré maçonné consiste en la réalisation d'un revêtement en maçonnerie de moellons, hourdée au mortier de ciment pour la protection de talus </w:t>
      </w:r>
      <w:proofErr w:type="spellStart"/>
      <w:r w:rsidRPr="00BA4B81">
        <w:rPr>
          <w:rFonts w:ascii="Arial" w:eastAsia="Calibri" w:hAnsi="Arial" w:cs="Arial"/>
        </w:rPr>
        <w:t>érodables</w:t>
      </w:r>
      <w:proofErr w:type="spellEnd"/>
      <w:r w:rsidRPr="00BA4B81">
        <w:rPr>
          <w:rFonts w:ascii="Arial" w:eastAsia="Calibri" w:hAnsi="Arial" w:cs="Arial"/>
        </w:rPr>
        <w:t xml:space="preserve"> et de remblais d'accès à certains ouvrages, ainsi qu'aux endroits pr</w:t>
      </w:r>
      <w:r w:rsidR="00895FC3" w:rsidRPr="00BA4B81">
        <w:rPr>
          <w:rFonts w:ascii="Arial" w:eastAsia="Calibri" w:hAnsi="Arial" w:cs="Arial"/>
        </w:rPr>
        <w:t>escrits par le Maître d’</w:t>
      </w:r>
      <w:r w:rsidR="00410893" w:rsidRPr="00BA4B81">
        <w:rPr>
          <w:rFonts w:ascii="Arial" w:eastAsia="Calibri" w:hAnsi="Arial" w:cs="Arial"/>
        </w:rPr>
        <w:t>Œuvre</w:t>
      </w:r>
      <w:r w:rsidR="00895FC3" w:rsidRPr="00BA4B81">
        <w:rPr>
          <w:rFonts w:ascii="Arial" w:eastAsia="Calibri" w:hAnsi="Arial" w:cs="Arial"/>
        </w:rPr>
        <w:t>.</w:t>
      </w:r>
    </w:p>
    <w:p w14:paraId="2FC5C9D3"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II </w:t>
      </w:r>
      <w:r w:rsidR="00895FC3" w:rsidRPr="00BA4B81">
        <w:rPr>
          <w:rFonts w:ascii="Arial" w:eastAsia="Calibri" w:hAnsi="Arial" w:cs="Arial"/>
          <w:b/>
        </w:rPr>
        <w:t xml:space="preserve">- </w:t>
      </w:r>
      <w:r w:rsidR="00895FC3" w:rsidRPr="00BA4B81">
        <w:rPr>
          <w:rFonts w:ascii="Arial" w:eastAsia="Calibri" w:hAnsi="Arial" w:cs="Arial"/>
          <w:b/>
        </w:rPr>
        <w:tab/>
        <w:t>Mode d’exécution des travaux</w:t>
      </w:r>
    </w:p>
    <w:p w14:paraId="51DC80DD" w14:textId="77777777" w:rsidR="00911FC0" w:rsidRPr="00BA4B81" w:rsidRDefault="00911FC0" w:rsidP="00BA4B81">
      <w:pPr>
        <w:jc w:val="both"/>
        <w:rPr>
          <w:rFonts w:ascii="Arial" w:eastAsia="Calibri" w:hAnsi="Arial" w:cs="Arial"/>
        </w:rPr>
      </w:pPr>
      <w:r w:rsidRPr="00BA4B81">
        <w:rPr>
          <w:rFonts w:ascii="Arial" w:eastAsia="Calibri" w:hAnsi="Arial" w:cs="Arial"/>
        </w:rPr>
        <w:t>Les pierres devront être compactes, sans fissuration, non sujettes à s'écailler et à arêtes vives. Elles devront avoir des formes aussi parallélépipédiques que possible et auront 20 à 40 cm dans leur plus grande dimension.</w:t>
      </w:r>
    </w:p>
    <w:p w14:paraId="134876A1"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surfaces à </w:t>
      </w:r>
      <w:proofErr w:type="spellStart"/>
      <w:r w:rsidRPr="00BA4B81">
        <w:rPr>
          <w:rFonts w:ascii="Arial" w:eastAsia="Calibri" w:hAnsi="Arial" w:cs="Arial"/>
        </w:rPr>
        <w:t>perreyer</w:t>
      </w:r>
      <w:proofErr w:type="spellEnd"/>
      <w:r w:rsidRPr="00BA4B81">
        <w:rPr>
          <w:rFonts w:ascii="Arial" w:eastAsia="Calibri" w:hAnsi="Arial" w:cs="Arial"/>
        </w:rPr>
        <w:t>, préalablement réglées et compactées, seront soumises à l'agrément du Maître d’</w:t>
      </w:r>
      <w:r w:rsidR="00410893" w:rsidRPr="00BA4B81">
        <w:rPr>
          <w:rFonts w:ascii="Arial" w:eastAsia="Calibri" w:hAnsi="Arial" w:cs="Arial"/>
        </w:rPr>
        <w:t>Œuvre</w:t>
      </w:r>
      <w:r w:rsidRPr="00BA4B81">
        <w:rPr>
          <w:rFonts w:ascii="Arial" w:eastAsia="Calibri" w:hAnsi="Arial" w:cs="Arial"/>
        </w:rPr>
        <w:t>.</w:t>
      </w:r>
    </w:p>
    <w:p w14:paraId="5DFBB7E2"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moellons seront assemblés au mortier de ciment dosé à 350 kg/m3. Le contrôle du mortier se fera en le pétrissant à la main. La boule de mortier sera ferme et plastique, n'adhérera pas à la peau et devra pouvoir tomber d'une hauteur de 10 à </w:t>
      </w:r>
      <w:smartTag w:uri="urn:schemas-microsoft-com:office:smarttags" w:element="metricconverter">
        <w:smartTagPr>
          <w:attr w:name="ProductID" w:val="20 cm"/>
        </w:smartTagPr>
        <w:r w:rsidRPr="00BA4B81">
          <w:rPr>
            <w:rFonts w:ascii="Arial" w:eastAsia="Calibri" w:hAnsi="Arial" w:cs="Arial"/>
          </w:rPr>
          <w:t>20 cm</w:t>
        </w:r>
      </w:smartTag>
      <w:r w:rsidRPr="00BA4B81">
        <w:rPr>
          <w:rFonts w:ascii="Arial" w:eastAsia="Calibri" w:hAnsi="Arial" w:cs="Arial"/>
        </w:rPr>
        <w:t xml:space="preserve"> sans se fissurer ni se déformer.</w:t>
      </w:r>
    </w:p>
    <w:p w14:paraId="1CCA3830"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Des fenêtres de 10 x </w:t>
      </w:r>
      <w:smartTag w:uri="urn:schemas-microsoft-com:office:smarttags" w:element="metricconverter">
        <w:smartTagPr>
          <w:attr w:name="ProductID" w:val="20 cm"/>
        </w:smartTagPr>
        <w:r w:rsidRPr="00BA4B81">
          <w:rPr>
            <w:rFonts w:ascii="Arial" w:eastAsia="Calibri" w:hAnsi="Arial" w:cs="Arial"/>
          </w:rPr>
          <w:t>20 cm</w:t>
        </w:r>
      </w:smartTag>
      <w:r w:rsidRPr="00BA4B81">
        <w:rPr>
          <w:rFonts w:ascii="Arial" w:eastAsia="Calibri" w:hAnsi="Arial" w:cs="Arial"/>
        </w:rPr>
        <w:t xml:space="preserve">, ou des barbacanes, devront être prévues dans la maçonnerie pour évacuer les eaux qui pourraient s'accumuler derrière l'ouvrage. Elles seront disposées tous les </w:t>
      </w:r>
      <w:smartTag w:uri="urn:schemas-microsoft-com:office:smarttags" w:element="metricconverter">
        <w:smartTagPr>
          <w:attr w:name="ProductID" w:val="2 m"/>
        </w:smartTagPr>
        <w:r w:rsidRPr="00BA4B81">
          <w:rPr>
            <w:rFonts w:ascii="Arial" w:eastAsia="Calibri" w:hAnsi="Arial" w:cs="Arial"/>
          </w:rPr>
          <w:t>2 m</w:t>
        </w:r>
      </w:smartTag>
      <w:r w:rsidRPr="00BA4B81">
        <w:rPr>
          <w:rFonts w:ascii="Arial" w:eastAsia="Calibri" w:hAnsi="Arial" w:cs="Arial"/>
        </w:rPr>
        <w:t xml:space="preserve"> en quinconce, la première rangée étant placée à la base du perré, et nécessiteront la mise en place de filtres derrière ces ouvertures pour éviter le transport des matériaux lors des circulations d'eau.</w:t>
      </w:r>
    </w:p>
    <w:p w14:paraId="14DA502C"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La protection terminée devra avoir une épaisseur moyenne de </w:t>
      </w:r>
      <w:smartTag w:uri="urn:schemas-microsoft-com:office:smarttags" w:element="metricconverter">
        <w:smartTagPr>
          <w:attr w:name="ProductID" w:val="30 cm"/>
        </w:smartTagPr>
        <w:r w:rsidRPr="00BA4B81">
          <w:rPr>
            <w:rFonts w:ascii="Arial" w:eastAsia="Calibri" w:hAnsi="Arial" w:cs="Arial"/>
          </w:rPr>
          <w:t>30 cm</w:t>
        </w:r>
      </w:smartTag>
      <w:r w:rsidRPr="00BA4B81">
        <w:rPr>
          <w:rFonts w:ascii="Arial" w:eastAsia="Calibri" w:hAnsi="Arial" w:cs="Arial"/>
        </w:rPr>
        <w:t>. L'exécution comprend les opérations suivantes :</w:t>
      </w:r>
    </w:p>
    <w:p w14:paraId="16426D72"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 xml:space="preserve">mise en place d'une fondation en béton à la base du perré, éventuellement une rangée de gabions ou un mur </w:t>
      </w:r>
      <w:proofErr w:type="spellStart"/>
      <w:r w:rsidRPr="00BA4B81">
        <w:rPr>
          <w:rFonts w:ascii="Arial" w:eastAsia="Calibri" w:hAnsi="Arial" w:cs="Arial"/>
        </w:rPr>
        <w:t>parafouille</w:t>
      </w:r>
      <w:proofErr w:type="spellEnd"/>
      <w:r w:rsidRPr="00BA4B81">
        <w:rPr>
          <w:rFonts w:ascii="Arial" w:eastAsia="Calibri" w:hAnsi="Arial" w:cs="Arial"/>
        </w:rPr>
        <w:t xml:space="preserve"> si le terrain est affouillable (la fondation sera rémunérée par ailleurs par les prix n° 31 ou 34 selon le type de fondation retenue),</w:t>
      </w:r>
    </w:p>
    <w:p w14:paraId="0D6D7081"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pose des moellons sur une couche épaisse de mortier (bain de mortier), en les disposant perpendiculairement à la surface du talus, de façon à ce qu'ils reposent par leur poids dans le sens de l'épaisseur du perré</w:t>
      </w:r>
    </w:p>
    <w:p w14:paraId="3A81C048"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tassement des moellons entre eux, au marteau, et comblement des vides par des éclats sans soulever les moellons,</w:t>
      </w:r>
    </w:p>
    <w:p w14:paraId="1EBA6592"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 xml:space="preserve">pose de boutisse de 50 cm de longueur tous les mètres carrés environ en assurant la liaison avec le parement, </w:t>
      </w:r>
    </w:p>
    <w:p w14:paraId="6FD75C97"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nettoyage des bavure</w:t>
      </w:r>
      <w:r w:rsidR="00895FC3" w:rsidRPr="00BA4B81">
        <w:rPr>
          <w:rFonts w:ascii="Arial" w:eastAsia="Calibri" w:hAnsi="Arial" w:cs="Arial"/>
        </w:rPr>
        <w:t>s de mortier et rejointoiement.</w:t>
      </w:r>
    </w:p>
    <w:p w14:paraId="340802CB"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49 : MAÇONNERIE DE M</w:t>
      </w:r>
      <w:r w:rsidR="00895FC3" w:rsidRPr="00BA4B81">
        <w:rPr>
          <w:rFonts w:ascii="Arial" w:eastAsia="Calibri" w:hAnsi="Arial" w:cs="Arial"/>
          <w:b/>
        </w:rPr>
        <w:t>OELLONS</w:t>
      </w:r>
    </w:p>
    <w:p w14:paraId="325FFBFD"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  - </w:t>
      </w:r>
      <w:r w:rsidRPr="00BA4B81">
        <w:rPr>
          <w:rFonts w:ascii="Arial" w:eastAsia="Calibri" w:hAnsi="Arial" w:cs="Arial"/>
          <w:b/>
        </w:rPr>
        <w:tab/>
        <w:t xml:space="preserve"> Description des travaux</w:t>
      </w:r>
    </w:p>
    <w:p w14:paraId="2752F560" w14:textId="77777777" w:rsidR="00911FC0" w:rsidRPr="00BA4B81" w:rsidRDefault="00911FC0" w:rsidP="00BA4B81">
      <w:pPr>
        <w:jc w:val="both"/>
        <w:rPr>
          <w:rFonts w:ascii="Arial" w:eastAsia="Calibri" w:hAnsi="Arial" w:cs="Arial"/>
          <w:b/>
        </w:rPr>
      </w:pPr>
      <w:r w:rsidRPr="00BA4B81">
        <w:rPr>
          <w:rFonts w:ascii="Arial" w:eastAsia="Calibri" w:hAnsi="Arial" w:cs="Arial"/>
        </w:rPr>
        <w:t xml:space="preserve">Ces travaux consistent en la réparation d’ouvrages en maçonnerie hourdée au mortier de ciment réalisés en moellons ordinaires provenant de carrières agréées par le Maître </w:t>
      </w:r>
      <w:r w:rsidRPr="00410893">
        <w:rPr>
          <w:rFonts w:ascii="Arial" w:eastAsia="Calibri" w:hAnsi="Arial" w:cs="Arial"/>
        </w:rPr>
        <w:t>d’</w:t>
      </w:r>
      <w:r w:rsidR="00410893" w:rsidRPr="00410893">
        <w:rPr>
          <w:rFonts w:ascii="Arial" w:eastAsia="Calibri" w:hAnsi="Arial" w:cs="Arial"/>
        </w:rPr>
        <w:t>Œuvre</w:t>
      </w:r>
      <w:r w:rsidRPr="00410893">
        <w:rPr>
          <w:rFonts w:ascii="Arial" w:eastAsia="Calibri" w:hAnsi="Arial" w:cs="Arial"/>
        </w:rPr>
        <w:t>.</w:t>
      </w:r>
    </w:p>
    <w:p w14:paraId="349C1CE5" w14:textId="77777777" w:rsidR="00911FC0" w:rsidRPr="00BA4B81" w:rsidRDefault="00911FC0" w:rsidP="00BA4B81">
      <w:pPr>
        <w:jc w:val="both"/>
        <w:rPr>
          <w:rFonts w:ascii="Arial" w:eastAsia="Calibri" w:hAnsi="Arial" w:cs="Arial"/>
          <w:b/>
        </w:rPr>
      </w:pPr>
      <w:r w:rsidRPr="00BA4B81">
        <w:rPr>
          <w:rFonts w:ascii="Arial" w:eastAsia="Calibri" w:hAnsi="Arial" w:cs="Arial"/>
          <w:b/>
        </w:rPr>
        <w:t>II -       Mode d’exécution des travaux</w:t>
      </w:r>
    </w:p>
    <w:p w14:paraId="640D5FCC" w14:textId="77777777" w:rsidR="00911FC0" w:rsidRPr="00BA4B81" w:rsidRDefault="00911FC0" w:rsidP="00BA4B81">
      <w:pPr>
        <w:jc w:val="both"/>
        <w:rPr>
          <w:rFonts w:ascii="Arial" w:eastAsia="Calibri" w:hAnsi="Arial" w:cs="Arial"/>
        </w:rPr>
      </w:pPr>
      <w:r w:rsidRPr="00BA4B81">
        <w:rPr>
          <w:rFonts w:ascii="Arial" w:eastAsia="Calibri" w:hAnsi="Arial" w:cs="Arial"/>
        </w:rPr>
        <w:t>La forme des pierres, de 20 à 40 cm de plus grande dimension, sera aussi régulière que possible et les dalles ou aiguilles seront rejetées. Les blocs seront propres, sans inclusion de terre ou de matières organiques, constitués de matériaux durs, compacts, sans fiss</w:t>
      </w:r>
      <w:r w:rsidR="00895FC3" w:rsidRPr="00BA4B81">
        <w:rPr>
          <w:rFonts w:ascii="Arial" w:eastAsia="Calibri" w:hAnsi="Arial" w:cs="Arial"/>
        </w:rPr>
        <w:t>uration et insensibles à l’eau.</w:t>
      </w:r>
    </w:p>
    <w:p w14:paraId="7020F072"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 xml:space="preserve">L’assemblage des pierres s’effectuera à l’aide de mortier dosé à </w:t>
      </w:r>
      <w:smartTag w:uri="urn:schemas-microsoft-com:office:smarttags" w:element="metricconverter">
        <w:smartTagPr>
          <w:attr w:name="ProductID" w:val="350 kg"/>
        </w:smartTagPr>
        <w:r w:rsidRPr="00BA4B81">
          <w:rPr>
            <w:rFonts w:ascii="Arial" w:eastAsia="Calibri" w:hAnsi="Arial" w:cs="Arial"/>
          </w:rPr>
          <w:t>350 kg</w:t>
        </w:r>
      </w:smartTag>
      <w:r w:rsidRPr="00BA4B81">
        <w:rPr>
          <w:rFonts w:ascii="Arial" w:eastAsia="Calibri" w:hAnsi="Arial" w:cs="Arial"/>
        </w:rPr>
        <w:t xml:space="preserve"> de ciment par mètre cube de sable sec. Ce dosage, éventuellement majoré de 20 à 25 % lorsque le sable utilisé est très fin, sera arrêté en accord avec le Maître d’</w:t>
      </w:r>
      <w:r w:rsidR="00410893" w:rsidRPr="00BA4B81">
        <w:rPr>
          <w:rFonts w:ascii="Arial" w:eastAsia="Calibri" w:hAnsi="Arial" w:cs="Arial"/>
        </w:rPr>
        <w:t>Œuvre</w:t>
      </w:r>
      <w:r w:rsidRPr="00BA4B81">
        <w:rPr>
          <w:rFonts w:ascii="Arial" w:eastAsia="Calibri" w:hAnsi="Arial" w:cs="Arial"/>
        </w:rPr>
        <w:t>.</w:t>
      </w:r>
    </w:p>
    <w:p w14:paraId="3AB52F5D" w14:textId="77777777" w:rsidR="00911FC0" w:rsidRPr="00BA4B81" w:rsidRDefault="00911FC0" w:rsidP="00BA4B81">
      <w:pPr>
        <w:jc w:val="both"/>
        <w:rPr>
          <w:rFonts w:ascii="Arial" w:eastAsia="Calibri" w:hAnsi="Arial" w:cs="Arial"/>
        </w:rPr>
      </w:pPr>
      <w:r w:rsidRPr="00BA4B81">
        <w:rPr>
          <w:rFonts w:ascii="Arial" w:eastAsia="Calibri" w:hAnsi="Arial" w:cs="Arial"/>
        </w:rPr>
        <w:t>L’eau de gâchage sera exempte de matières organiques. La consistance du mélange obtenu devra être ferme et plastique. Son contrôle s’effectuera par pétrissage à la main d’une boule de mortier, laquelle ne devra pas adhérer à la peau et pouvoir tomber d’une hauteur de 10 à 20 cm sans se déformer (teneur en eau trop forte) ni se fissurer (manque d’eau).</w:t>
      </w:r>
    </w:p>
    <w:p w14:paraId="53E6D6A1" w14:textId="77777777" w:rsidR="00911FC0" w:rsidRPr="00BA4B81" w:rsidRDefault="00911FC0" w:rsidP="00BA4B81">
      <w:pPr>
        <w:jc w:val="both"/>
        <w:rPr>
          <w:rFonts w:ascii="Arial" w:eastAsia="Calibri" w:hAnsi="Arial" w:cs="Arial"/>
        </w:rPr>
      </w:pPr>
      <w:r w:rsidRPr="00BA4B81">
        <w:rPr>
          <w:rFonts w:ascii="Arial" w:eastAsia="Calibri" w:hAnsi="Arial" w:cs="Arial"/>
        </w:rPr>
        <w:t>La maçonnerie sera posée sur une surface plane, propre et parfaitement ragréée. Les moellons, préalablement arrosés pour permettre une bonne adhérence du liant, seront posés à bain de mortier et appliqués les uns sur les autres par tassements au marteau de façon à faire refluer le mortier par les joints. La mise en place d’éclats de pierre entre les moellons ne devra pas s’accompagner de soulèvement du moellon supérieur. La liaison du parement avec le corps de l’ouvrage sera assurée par des boutisses à raison d’une au mètre carré de parement.</w:t>
      </w:r>
    </w:p>
    <w:p w14:paraId="59C4C224"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joints seront nettoyés et creusés sur </w:t>
      </w:r>
      <w:smartTag w:uri="urn:schemas-microsoft-com:office:smarttags" w:element="metricconverter">
        <w:smartTagPr>
          <w:attr w:name="ProductID" w:val="3 cm"/>
        </w:smartTagPr>
        <w:r w:rsidRPr="00BA4B81">
          <w:rPr>
            <w:rFonts w:ascii="Arial" w:eastAsia="Calibri" w:hAnsi="Arial" w:cs="Arial"/>
          </w:rPr>
          <w:t>3 cm</w:t>
        </w:r>
      </w:smartTag>
      <w:r w:rsidRPr="00BA4B81">
        <w:rPr>
          <w:rFonts w:ascii="Arial" w:eastAsia="Calibri" w:hAnsi="Arial" w:cs="Arial"/>
        </w:rPr>
        <w:t xml:space="preserve"> de profondeur avant prise du mortier, pour rejointoiement à l’aide d’un coulis de mortier de sable fin plus résistant et plus imperméable dosé de 400 à </w:t>
      </w:r>
      <w:smartTag w:uri="urn:schemas-microsoft-com:office:smarttags" w:element="metricconverter">
        <w:smartTagPr>
          <w:attr w:name="ProductID" w:val="450 kg"/>
        </w:smartTagPr>
        <w:r w:rsidRPr="00BA4B81">
          <w:rPr>
            <w:rFonts w:ascii="Arial" w:eastAsia="Calibri" w:hAnsi="Arial" w:cs="Arial"/>
          </w:rPr>
          <w:t>450 kg</w:t>
        </w:r>
      </w:smartTag>
      <w:r w:rsidRPr="00BA4B81">
        <w:rPr>
          <w:rFonts w:ascii="Arial" w:eastAsia="Calibri" w:hAnsi="Arial" w:cs="Arial"/>
        </w:rPr>
        <w:t xml:space="preserve"> de </w:t>
      </w:r>
      <w:r w:rsidR="00895FC3" w:rsidRPr="00BA4B81">
        <w:rPr>
          <w:rFonts w:ascii="Arial" w:eastAsia="Calibri" w:hAnsi="Arial" w:cs="Arial"/>
        </w:rPr>
        <w:t>ciment par mètre cube de sable.</w:t>
      </w:r>
    </w:p>
    <w:p w14:paraId="6C58CF3E" w14:textId="77777777" w:rsidR="00911FC0" w:rsidRPr="00BA4B81" w:rsidRDefault="00895FC3" w:rsidP="00BA4B81">
      <w:pPr>
        <w:jc w:val="both"/>
        <w:rPr>
          <w:rFonts w:ascii="Arial" w:eastAsia="Calibri" w:hAnsi="Arial" w:cs="Arial"/>
          <w:b/>
        </w:rPr>
      </w:pPr>
      <w:r w:rsidRPr="00BA4B81">
        <w:rPr>
          <w:rFonts w:ascii="Arial" w:eastAsia="Calibri" w:hAnsi="Arial" w:cs="Arial"/>
          <w:b/>
        </w:rPr>
        <w:t>Article 50 :</w:t>
      </w:r>
      <w:r w:rsidRPr="00BA4B81">
        <w:rPr>
          <w:rFonts w:ascii="Arial" w:eastAsia="Calibri" w:hAnsi="Arial" w:cs="Arial"/>
          <w:b/>
        </w:rPr>
        <w:tab/>
        <w:t xml:space="preserve">BETON ARME </w:t>
      </w:r>
    </w:p>
    <w:p w14:paraId="26137A81" w14:textId="77777777" w:rsidR="00911FC0" w:rsidRPr="00BA4B81" w:rsidRDefault="00911FC0" w:rsidP="00BA4B81">
      <w:pPr>
        <w:jc w:val="both"/>
        <w:rPr>
          <w:rFonts w:ascii="Arial" w:eastAsia="Calibri" w:hAnsi="Arial" w:cs="Arial"/>
          <w:b/>
        </w:rPr>
      </w:pPr>
      <w:r w:rsidRPr="00BA4B81">
        <w:rPr>
          <w:rFonts w:ascii="Arial" w:eastAsia="Calibri" w:hAnsi="Arial" w:cs="Arial"/>
          <w:b/>
        </w:rPr>
        <w:t>I  -       Compo</w:t>
      </w:r>
      <w:r w:rsidR="00895FC3" w:rsidRPr="00BA4B81">
        <w:rPr>
          <w:rFonts w:ascii="Arial" w:eastAsia="Calibri" w:hAnsi="Arial" w:cs="Arial"/>
          <w:b/>
        </w:rPr>
        <w:t>sition et qualité des matériaux</w:t>
      </w:r>
    </w:p>
    <w:p w14:paraId="544F7FCD"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Cette </w:t>
      </w:r>
      <w:proofErr w:type="spellStart"/>
      <w:r w:rsidRPr="00BA4B81">
        <w:rPr>
          <w:rFonts w:ascii="Arial" w:eastAsia="Calibri" w:hAnsi="Arial" w:cs="Arial"/>
        </w:rPr>
        <w:t>tache</w:t>
      </w:r>
      <w:proofErr w:type="spellEnd"/>
      <w:r w:rsidRPr="00BA4B81">
        <w:rPr>
          <w:rFonts w:ascii="Arial" w:eastAsia="Calibri" w:hAnsi="Arial" w:cs="Arial"/>
        </w:rPr>
        <w:t xml:space="preserve"> consiste en la réparation ou construction de petits ouvrages en béton  armé tels que radiers ou barrettes.</w:t>
      </w:r>
    </w:p>
    <w:p w14:paraId="08E6CC9E" w14:textId="77777777" w:rsidR="00911FC0" w:rsidRPr="00BA4B81" w:rsidRDefault="00911FC0" w:rsidP="00BA4B81">
      <w:pPr>
        <w:jc w:val="both"/>
        <w:rPr>
          <w:rFonts w:ascii="Arial" w:eastAsia="Calibri" w:hAnsi="Arial" w:cs="Arial"/>
        </w:rPr>
      </w:pPr>
      <w:r w:rsidRPr="00BA4B81">
        <w:rPr>
          <w:rFonts w:ascii="Arial" w:eastAsia="Calibri" w:hAnsi="Arial" w:cs="Arial"/>
        </w:rPr>
        <w:t>Les bétons armés seront dosés à 350 kg/m3 de ciment de classe CPA 325 et offriront une résistance de 325 kg/cm2 à 28 jours. Les sables pour mortiers et bétons seront durs, propres, sains, criblés soigneusement et débarrassés de tous détritus organiques ou terreux. Les granulats pour béton armé proviendront de gisements agréés par le Maître d’</w:t>
      </w:r>
      <w:r w:rsidR="000260FF" w:rsidRPr="00BA4B81">
        <w:rPr>
          <w:rFonts w:ascii="Arial" w:eastAsia="Calibri" w:hAnsi="Arial" w:cs="Arial"/>
        </w:rPr>
        <w:t>Œuvre</w:t>
      </w:r>
      <w:r w:rsidRPr="00BA4B81">
        <w:rPr>
          <w:rFonts w:ascii="Arial" w:eastAsia="Calibri" w:hAnsi="Arial" w:cs="Arial"/>
        </w:rPr>
        <w:t xml:space="preserve"> et seront de dimension au plus égale à 20 mm et la quantité d’agrégats de moins de 2 mm sera inférieure à 2 %.</w:t>
      </w:r>
    </w:p>
    <w:p w14:paraId="19448784" w14:textId="77777777" w:rsidR="00911FC0" w:rsidRPr="00BA4B81" w:rsidRDefault="00911FC0" w:rsidP="00BA4B81">
      <w:pPr>
        <w:jc w:val="both"/>
        <w:rPr>
          <w:rFonts w:ascii="Arial" w:eastAsia="Calibri" w:hAnsi="Arial" w:cs="Arial"/>
        </w:rPr>
      </w:pPr>
      <w:r w:rsidRPr="00BA4B81">
        <w:rPr>
          <w:rFonts w:ascii="Arial" w:eastAsia="Calibri" w:hAnsi="Arial" w:cs="Arial"/>
        </w:rPr>
        <w:t>Les ciments seront stockés dans un magasin sec, clos et couvert, capable d’emmagasiner la quantité nécessaire pour assurer sans discontinuité l’alimentation des besoins.</w:t>
      </w:r>
    </w:p>
    <w:p w14:paraId="750F9CAE" w14:textId="77777777" w:rsidR="00911FC0" w:rsidRPr="00BA4B81" w:rsidRDefault="00911FC0" w:rsidP="00BA4B81">
      <w:pPr>
        <w:jc w:val="both"/>
        <w:rPr>
          <w:rFonts w:ascii="Arial" w:eastAsia="Calibri" w:hAnsi="Arial" w:cs="Arial"/>
        </w:rPr>
      </w:pPr>
      <w:r w:rsidRPr="00BA4B81">
        <w:rPr>
          <w:rFonts w:ascii="Arial" w:eastAsia="Calibri" w:hAnsi="Arial" w:cs="Arial"/>
        </w:rPr>
        <w:t>Pour le béton armé, les fers ronds lisses ne seront, dans le cas échéant, utilisés que pour les armatures de montage, toutes les autres arma</w:t>
      </w:r>
      <w:r w:rsidR="00895FC3" w:rsidRPr="00BA4B81">
        <w:rPr>
          <w:rFonts w:ascii="Arial" w:eastAsia="Calibri" w:hAnsi="Arial" w:cs="Arial"/>
        </w:rPr>
        <w:t>tures seront à haute adhérence.</w:t>
      </w:r>
    </w:p>
    <w:p w14:paraId="72FAB538" w14:textId="77777777" w:rsidR="00911FC0" w:rsidRPr="00BA4B81" w:rsidRDefault="00911FC0" w:rsidP="00BA4B81">
      <w:pPr>
        <w:jc w:val="both"/>
        <w:rPr>
          <w:rFonts w:ascii="Arial" w:eastAsia="Calibri" w:hAnsi="Arial" w:cs="Arial"/>
          <w:b/>
        </w:rPr>
      </w:pPr>
      <w:r w:rsidRPr="00BA4B81">
        <w:rPr>
          <w:rFonts w:ascii="Arial" w:eastAsia="Calibri" w:hAnsi="Arial" w:cs="Arial"/>
          <w:b/>
        </w:rPr>
        <w:t>II -</w:t>
      </w:r>
      <w:r w:rsidRPr="00BA4B81">
        <w:rPr>
          <w:rFonts w:ascii="Arial" w:eastAsia="Calibri" w:hAnsi="Arial" w:cs="Arial"/>
          <w:b/>
        </w:rPr>
        <w:tab/>
        <w:t xml:space="preserve"> Mode d’exécution des travaux</w:t>
      </w:r>
    </w:p>
    <w:p w14:paraId="170728D9" w14:textId="77777777" w:rsidR="00911FC0" w:rsidRPr="00BA4B81" w:rsidRDefault="00911FC0" w:rsidP="00BA4B81">
      <w:pPr>
        <w:jc w:val="both"/>
        <w:rPr>
          <w:rFonts w:ascii="Arial" w:eastAsia="Calibri" w:hAnsi="Arial" w:cs="Arial"/>
        </w:rPr>
      </w:pPr>
      <w:r w:rsidRPr="00BA4B81">
        <w:rPr>
          <w:rFonts w:ascii="Arial" w:eastAsia="Calibri" w:hAnsi="Arial" w:cs="Arial"/>
        </w:rPr>
        <w:t>Les parties d'ouvrage à réparer et le mode d'exécution des réparations seront définis par le Maître d’</w:t>
      </w:r>
      <w:r w:rsidR="000260FF" w:rsidRPr="00BA4B81">
        <w:rPr>
          <w:rFonts w:ascii="Arial" w:eastAsia="Calibri" w:hAnsi="Arial" w:cs="Arial"/>
        </w:rPr>
        <w:t>Œuvre</w:t>
      </w:r>
      <w:r w:rsidRPr="00BA4B81">
        <w:rPr>
          <w:rFonts w:ascii="Arial" w:eastAsia="Calibri" w:hAnsi="Arial" w:cs="Arial"/>
        </w:rPr>
        <w:t>. Avant tout commencement des travaux, les quantités seront métrées contradictoirement.</w:t>
      </w:r>
    </w:p>
    <w:p w14:paraId="08B6B7EB" w14:textId="77777777" w:rsidR="00911FC0" w:rsidRPr="00BA4B81" w:rsidRDefault="00911FC0" w:rsidP="00BA4B81">
      <w:pPr>
        <w:jc w:val="both"/>
        <w:rPr>
          <w:rFonts w:ascii="Arial" w:eastAsia="Calibri" w:hAnsi="Arial" w:cs="Arial"/>
        </w:rPr>
      </w:pPr>
      <w:r w:rsidRPr="00BA4B81">
        <w:rPr>
          <w:rFonts w:ascii="Arial" w:eastAsia="Calibri" w:hAnsi="Arial" w:cs="Arial"/>
        </w:rPr>
        <w:t>Les coffrages doivent présenter une étanchéité suffisante pour éviter les pertes de laitance et doivent être mouillés pour ne pas absorber l’eau du béton.</w:t>
      </w:r>
    </w:p>
    <w:p w14:paraId="64BA76DB" w14:textId="77777777" w:rsidR="00911FC0" w:rsidRPr="00BA4B81" w:rsidRDefault="00911FC0" w:rsidP="00BA4B81">
      <w:pPr>
        <w:jc w:val="both"/>
        <w:rPr>
          <w:rFonts w:ascii="Arial" w:eastAsia="Calibri" w:hAnsi="Arial" w:cs="Arial"/>
        </w:rPr>
      </w:pPr>
      <w:r w:rsidRPr="00BA4B81">
        <w:rPr>
          <w:rFonts w:ascii="Arial" w:eastAsia="Calibri" w:hAnsi="Arial" w:cs="Arial"/>
        </w:rPr>
        <w:t>Les armatures seront façonnées à froid et l’Entrepreneur n’est pas autorisé à les souder. Les cales en béton devront maintenir les armatures à une distance des coffrages conformément aux normes. Il sera prévu au minimum une cale d’écartement par mètre carré de surface de coffrage.</w:t>
      </w:r>
    </w:p>
    <w:p w14:paraId="606E8A25" w14:textId="77777777" w:rsidR="00911FC0" w:rsidRPr="00BA4B81" w:rsidRDefault="00911FC0" w:rsidP="00BA4B81">
      <w:pPr>
        <w:jc w:val="both"/>
        <w:rPr>
          <w:rFonts w:ascii="Arial" w:eastAsia="Calibri" w:hAnsi="Arial" w:cs="Arial"/>
        </w:rPr>
      </w:pPr>
      <w:r w:rsidRPr="00BA4B81">
        <w:rPr>
          <w:rFonts w:ascii="Arial" w:eastAsia="Calibri" w:hAnsi="Arial" w:cs="Arial"/>
        </w:rPr>
        <w:t>Avant bétonnage, tout ferraillage doit être réceptionné par le Maître d’</w:t>
      </w:r>
      <w:r w:rsidR="000260FF" w:rsidRPr="00BA4B81">
        <w:rPr>
          <w:rFonts w:ascii="Arial" w:eastAsia="Calibri" w:hAnsi="Arial" w:cs="Arial"/>
        </w:rPr>
        <w:t>Œuvre</w:t>
      </w:r>
      <w:r w:rsidRPr="00BA4B81">
        <w:rPr>
          <w:rFonts w:ascii="Arial" w:eastAsia="Calibri" w:hAnsi="Arial" w:cs="Arial"/>
        </w:rPr>
        <w:t>, faute de quoi ce dernier pourra demander la démolition des parties dont il n’aura pas pu, de ce fait, vérifier le ferraillage.</w:t>
      </w:r>
    </w:p>
    <w:p w14:paraId="0BB69E70"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La fabrication et la mise en œuvre des bétons devront se faire selon les moyens de l’Entrepreneur mais soumis à l’appréciation du Maître d’</w:t>
      </w:r>
      <w:r w:rsidR="000260FF" w:rsidRPr="00BA4B81">
        <w:rPr>
          <w:rFonts w:ascii="Arial" w:eastAsia="Calibri" w:hAnsi="Arial" w:cs="Arial"/>
        </w:rPr>
        <w:t>Œuvre</w:t>
      </w:r>
      <w:r w:rsidRPr="00BA4B81">
        <w:rPr>
          <w:rFonts w:ascii="Arial" w:eastAsia="Calibri" w:hAnsi="Arial" w:cs="Arial"/>
        </w:rPr>
        <w:t>. Le béton sera tenu à l’abri du soleil à partir du moment où il aura commencé à faire prise. Sa cure par humidification doit commencer dès qu’ayant complètement fait prise, il n’est pas susceptible d’être altéré par les eaux ruisselant à sa surface. La cure des bétons sera conduite de manière à maintenir les parements en état d’humidité permanente.</w:t>
      </w:r>
    </w:p>
    <w:p w14:paraId="77E8DEDD" w14:textId="77777777" w:rsidR="00911FC0" w:rsidRPr="00BA4B81" w:rsidRDefault="00911FC0" w:rsidP="00BA4B81">
      <w:pPr>
        <w:jc w:val="both"/>
        <w:rPr>
          <w:rFonts w:ascii="Arial" w:eastAsia="Calibri" w:hAnsi="Arial" w:cs="Arial"/>
        </w:rPr>
      </w:pPr>
      <w:r w:rsidRPr="00BA4B81">
        <w:rPr>
          <w:rFonts w:ascii="Arial" w:eastAsia="Calibri" w:hAnsi="Arial" w:cs="Arial"/>
        </w:rPr>
        <w:t>Sauf dérogation du Maître d’</w:t>
      </w:r>
      <w:r w:rsidR="000260FF" w:rsidRPr="00BA4B81">
        <w:rPr>
          <w:rFonts w:ascii="Arial" w:eastAsia="Calibri" w:hAnsi="Arial" w:cs="Arial"/>
        </w:rPr>
        <w:t>Œuvre</w:t>
      </w:r>
      <w:r w:rsidRPr="00BA4B81">
        <w:rPr>
          <w:rFonts w:ascii="Arial" w:eastAsia="Calibri" w:hAnsi="Arial" w:cs="Arial"/>
        </w:rPr>
        <w:t>, aucun élément ne peut être décoffré avant 48 heures suivant le bétonnage. Pour les parties portantes, ne supportant que leur propre poids, ce délai est porté à deux semaines. Il sera porté à quatre semaines si ces parties doivent supporter immédiatement</w:t>
      </w:r>
      <w:r w:rsidR="00895FC3" w:rsidRPr="00BA4B81">
        <w:rPr>
          <w:rFonts w:ascii="Arial" w:eastAsia="Calibri" w:hAnsi="Arial" w:cs="Arial"/>
        </w:rPr>
        <w:t xml:space="preserve"> des charges.</w:t>
      </w:r>
    </w:p>
    <w:p w14:paraId="3BBABC9F"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51 :</w:t>
      </w:r>
      <w:r w:rsidR="00895FC3" w:rsidRPr="00BA4B81">
        <w:rPr>
          <w:rFonts w:ascii="Arial" w:eastAsia="Calibri" w:hAnsi="Arial" w:cs="Arial"/>
          <w:b/>
        </w:rPr>
        <w:t xml:space="preserve"> REFECTION DE PLATELAGE EN BOIS</w:t>
      </w:r>
    </w:p>
    <w:p w14:paraId="05E2EED1" w14:textId="77777777" w:rsidR="00911FC0" w:rsidRPr="00BA4B81" w:rsidRDefault="00911FC0"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6DF06D3D" w14:textId="77777777" w:rsidR="00911FC0" w:rsidRPr="00BA4B81" w:rsidRDefault="00911FC0" w:rsidP="00BA4B81">
      <w:pPr>
        <w:jc w:val="both"/>
        <w:rPr>
          <w:rFonts w:ascii="Arial" w:eastAsia="Calibri" w:hAnsi="Arial" w:cs="Arial"/>
        </w:rPr>
      </w:pPr>
      <w:r w:rsidRPr="00BA4B81">
        <w:rPr>
          <w:rFonts w:ascii="Arial" w:eastAsia="Calibri" w:hAnsi="Arial" w:cs="Arial"/>
        </w:rPr>
        <w:t>Ces travaux consistent en la réparation du platelage bois existant ou la création d'un nouveau platelage   bois directeme</w:t>
      </w:r>
      <w:r w:rsidR="00895FC3" w:rsidRPr="00BA4B81">
        <w:rPr>
          <w:rFonts w:ascii="Arial" w:eastAsia="Calibri" w:hAnsi="Arial" w:cs="Arial"/>
        </w:rPr>
        <w:t>nt sur les poutres métalliques.</w:t>
      </w:r>
    </w:p>
    <w:p w14:paraId="3B9BA888" w14:textId="77777777" w:rsidR="00911FC0" w:rsidRPr="00BA4B81" w:rsidRDefault="00911FC0" w:rsidP="00BA4B81">
      <w:pPr>
        <w:jc w:val="both"/>
        <w:rPr>
          <w:rFonts w:ascii="Arial" w:eastAsia="Calibri" w:hAnsi="Arial" w:cs="Arial"/>
          <w:b/>
        </w:rPr>
      </w:pPr>
      <w:r w:rsidRPr="00BA4B81">
        <w:rPr>
          <w:rFonts w:ascii="Arial" w:eastAsia="Calibri" w:hAnsi="Arial" w:cs="Arial"/>
          <w:b/>
        </w:rPr>
        <w:t>II -       Mo</w:t>
      </w:r>
      <w:r w:rsidR="00895FC3" w:rsidRPr="00BA4B81">
        <w:rPr>
          <w:rFonts w:ascii="Arial" w:eastAsia="Calibri" w:hAnsi="Arial" w:cs="Arial"/>
          <w:b/>
        </w:rPr>
        <w:t>de d’exécution des travaux</w:t>
      </w:r>
    </w:p>
    <w:p w14:paraId="5D9D4E7C" w14:textId="77777777" w:rsidR="00911FC0" w:rsidRPr="00BA4B81" w:rsidRDefault="00911FC0" w:rsidP="00BA4B81">
      <w:pPr>
        <w:jc w:val="both"/>
        <w:rPr>
          <w:rFonts w:ascii="Arial" w:eastAsia="Calibri" w:hAnsi="Arial" w:cs="Arial"/>
        </w:rPr>
      </w:pPr>
      <w:r w:rsidRPr="00BA4B81">
        <w:rPr>
          <w:rFonts w:ascii="Arial" w:eastAsia="Calibri" w:hAnsi="Arial" w:cs="Arial"/>
        </w:rPr>
        <w:t>Les travaux seront réalisés conformément aux plans types de l'ouvrage intéressé. Les bois utilisés devront avoir les caractéristiques suivantes :</w:t>
      </w:r>
    </w:p>
    <w:p w14:paraId="76D8C628"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 xml:space="preserve">Masse volumique à 12 % d'humidité en g/cm3 (M.V. 12 % en g/cm3) </w:t>
      </w:r>
      <w:r w:rsidRPr="00BA4B81">
        <w:rPr>
          <w:rFonts w:ascii="Arial" w:eastAsia="Calibri" w:hAnsi="Arial" w:cs="Arial"/>
        </w:rPr>
        <w:sym w:font="Symbol" w:char="F0B3"/>
      </w:r>
      <w:r w:rsidRPr="00BA4B81">
        <w:rPr>
          <w:rFonts w:ascii="Arial" w:eastAsia="Calibri" w:hAnsi="Arial" w:cs="Arial"/>
        </w:rPr>
        <w:t xml:space="preserve"> 0,8</w:t>
      </w:r>
    </w:p>
    <w:p w14:paraId="7536E7EF"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 xml:space="preserve">Dureté (N) : </w:t>
      </w:r>
      <w:r w:rsidRPr="00BA4B81">
        <w:rPr>
          <w:rFonts w:ascii="Arial" w:eastAsia="Calibri" w:hAnsi="Arial" w:cs="Arial"/>
        </w:rPr>
        <w:sym w:font="Symbol" w:char="F0B3"/>
      </w:r>
      <w:r w:rsidRPr="00BA4B81">
        <w:rPr>
          <w:rFonts w:ascii="Arial" w:eastAsia="Calibri" w:hAnsi="Arial" w:cs="Arial"/>
        </w:rPr>
        <w:t xml:space="preserve"> 6 (dureté Chalais-Meudon ou </w:t>
      </w:r>
      <w:proofErr w:type="spellStart"/>
      <w:r w:rsidRPr="00BA4B81">
        <w:rPr>
          <w:rFonts w:ascii="Arial" w:eastAsia="Calibri" w:hAnsi="Arial" w:cs="Arial"/>
        </w:rPr>
        <w:t>Monnin</w:t>
      </w:r>
      <w:proofErr w:type="spellEnd"/>
      <w:r w:rsidRPr="00BA4B81">
        <w:rPr>
          <w:rFonts w:ascii="Arial" w:eastAsia="Calibri" w:hAnsi="Arial" w:cs="Arial"/>
        </w:rPr>
        <w:t>).</w:t>
      </w:r>
    </w:p>
    <w:p w14:paraId="566CC252" w14:textId="77777777" w:rsidR="00911FC0" w:rsidRPr="00BA4B81" w:rsidRDefault="00911FC0" w:rsidP="00BA4B81">
      <w:pPr>
        <w:jc w:val="both"/>
        <w:rPr>
          <w:rFonts w:ascii="Arial" w:eastAsia="Calibri" w:hAnsi="Arial" w:cs="Arial"/>
        </w:rPr>
      </w:pPr>
      <w:r w:rsidRPr="00BA4B81">
        <w:rPr>
          <w:rFonts w:ascii="Arial" w:eastAsia="Calibri" w:hAnsi="Arial" w:cs="Arial"/>
        </w:rPr>
        <w:tab/>
        <w:t xml:space="preserve">Parmi les essences de bois camerounais possédant ces caractéristiques, l'on peut citer les suivantes : le </w:t>
      </w:r>
      <w:proofErr w:type="spellStart"/>
      <w:r w:rsidRPr="00BA4B81">
        <w:rPr>
          <w:rFonts w:ascii="Arial" w:eastAsia="Calibri" w:hAnsi="Arial" w:cs="Arial"/>
        </w:rPr>
        <w:t>Doussié</w:t>
      </w:r>
      <w:proofErr w:type="spellEnd"/>
      <w:r w:rsidRPr="00BA4B81">
        <w:rPr>
          <w:rFonts w:ascii="Arial" w:eastAsia="Calibri" w:hAnsi="Arial" w:cs="Arial"/>
        </w:rPr>
        <w:t xml:space="preserve">, le </w:t>
      </w:r>
      <w:proofErr w:type="spellStart"/>
      <w:r w:rsidRPr="00BA4B81">
        <w:rPr>
          <w:rFonts w:ascii="Arial" w:eastAsia="Calibri" w:hAnsi="Arial" w:cs="Arial"/>
        </w:rPr>
        <w:t>Moabi</w:t>
      </w:r>
      <w:proofErr w:type="spellEnd"/>
      <w:r w:rsidRPr="00BA4B81">
        <w:rPr>
          <w:rFonts w:ascii="Arial" w:eastAsia="Calibri" w:hAnsi="Arial" w:cs="Arial"/>
        </w:rPr>
        <w:t xml:space="preserve">, le </w:t>
      </w:r>
      <w:proofErr w:type="spellStart"/>
      <w:r w:rsidRPr="00BA4B81">
        <w:rPr>
          <w:rFonts w:ascii="Arial" w:eastAsia="Calibri" w:hAnsi="Arial" w:cs="Arial"/>
        </w:rPr>
        <w:t>Tali</w:t>
      </w:r>
      <w:proofErr w:type="spellEnd"/>
      <w:r w:rsidRPr="00BA4B81">
        <w:rPr>
          <w:rFonts w:ascii="Arial" w:eastAsia="Calibri" w:hAnsi="Arial" w:cs="Arial"/>
        </w:rPr>
        <w:t xml:space="preserve">, le </w:t>
      </w:r>
      <w:proofErr w:type="spellStart"/>
      <w:r w:rsidRPr="00BA4B81">
        <w:rPr>
          <w:rFonts w:ascii="Arial" w:eastAsia="Calibri" w:hAnsi="Arial" w:cs="Arial"/>
        </w:rPr>
        <w:t>Azobe</w:t>
      </w:r>
      <w:proofErr w:type="spellEnd"/>
      <w:r w:rsidRPr="00BA4B81">
        <w:rPr>
          <w:rFonts w:ascii="Arial" w:eastAsia="Calibri" w:hAnsi="Arial" w:cs="Arial"/>
        </w:rPr>
        <w:t xml:space="preserve"> et le Iroko, le </w:t>
      </w:r>
      <w:proofErr w:type="spellStart"/>
      <w:r w:rsidRPr="00BA4B81">
        <w:rPr>
          <w:rFonts w:ascii="Arial" w:eastAsia="Calibri" w:hAnsi="Arial" w:cs="Arial"/>
        </w:rPr>
        <w:t>bulinga</w:t>
      </w:r>
      <w:proofErr w:type="spellEnd"/>
      <w:r w:rsidRPr="00BA4B81">
        <w:rPr>
          <w:rFonts w:ascii="Arial" w:eastAsia="Calibri" w:hAnsi="Arial" w:cs="Arial"/>
        </w:rPr>
        <w:t>...</w:t>
      </w:r>
    </w:p>
    <w:p w14:paraId="25679F6E" w14:textId="77777777" w:rsidR="00911FC0" w:rsidRPr="00BA4B81" w:rsidRDefault="00911FC0" w:rsidP="00BA4B81">
      <w:pPr>
        <w:jc w:val="both"/>
        <w:rPr>
          <w:rFonts w:ascii="Arial" w:eastAsia="Calibri" w:hAnsi="Arial" w:cs="Arial"/>
        </w:rPr>
      </w:pPr>
      <w:r w:rsidRPr="00BA4B81">
        <w:rPr>
          <w:rFonts w:ascii="Arial" w:eastAsia="Calibri" w:hAnsi="Arial" w:cs="Arial"/>
        </w:rPr>
        <w:t>Avant leur utilisation sur chantier, les bois devront être traités contre les parasites xylophages (insectes, larves, champignons) par trempage en solution aqueuse. Les traitements par trempage, “ long-diffusion ” 15 jours ou “ </w:t>
      </w:r>
      <w:proofErr w:type="spellStart"/>
      <w:r w:rsidRPr="00BA4B81">
        <w:rPr>
          <w:rFonts w:ascii="Arial" w:eastAsia="Calibri" w:hAnsi="Arial" w:cs="Arial"/>
        </w:rPr>
        <w:t>rapid</w:t>
      </w:r>
      <w:proofErr w:type="spellEnd"/>
      <w:r w:rsidRPr="00BA4B81">
        <w:rPr>
          <w:rFonts w:ascii="Arial" w:eastAsia="Calibri" w:hAnsi="Arial" w:cs="Arial"/>
        </w:rPr>
        <w:t xml:space="preserve"> diffusion ” 24 h devront correspondre aux produits utilisés et seront proposés au Maître d’</w:t>
      </w:r>
      <w:r w:rsidR="00BA4B81" w:rsidRPr="00BA4B81">
        <w:rPr>
          <w:rFonts w:ascii="Arial" w:eastAsia="Calibri" w:hAnsi="Arial" w:cs="Arial"/>
        </w:rPr>
        <w:t>Œuvre</w:t>
      </w:r>
      <w:r w:rsidRPr="00BA4B81">
        <w:rPr>
          <w:rFonts w:ascii="Arial" w:eastAsia="Calibri" w:hAnsi="Arial" w:cs="Arial"/>
        </w:rPr>
        <w:t xml:space="preserve"> délégué par l’Entrepreneur pour agrément.</w:t>
      </w:r>
    </w:p>
    <w:p w14:paraId="135BF80F"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 platelage et sa fixation doivent </w:t>
      </w:r>
      <w:r w:rsidR="00895FC3" w:rsidRPr="00BA4B81">
        <w:rPr>
          <w:rFonts w:ascii="Arial" w:eastAsia="Calibri" w:hAnsi="Arial" w:cs="Arial"/>
        </w:rPr>
        <w:t>être conformes aux plans types.</w:t>
      </w:r>
    </w:p>
    <w:p w14:paraId="4A481AA9" w14:textId="77777777" w:rsidR="00911FC0" w:rsidRPr="00BA4B81" w:rsidRDefault="00895FC3" w:rsidP="00BA4B81">
      <w:pPr>
        <w:jc w:val="both"/>
        <w:rPr>
          <w:rFonts w:ascii="Arial" w:eastAsia="Calibri" w:hAnsi="Arial" w:cs="Arial"/>
          <w:b/>
        </w:rPr>
      </w:pPr>
      <w:r w:rsidRPr="00BA4B81">
        <w:rPr>
          <w:rFonts w:ascii="Arial" w:eastAsia="Calibri" w:hAnsi="Arial" w:cs="Arial"/>
          <w:b/>
        </w:rPr>
        <w:t>Article 52: GARDE-CORPS</w:t>
      </w:r>
    </w:p>
    <w:p w14:paraId="4B339C9C" w14:textId="77777777" w:rsidR="00911FC0" w:rsidRPr="00BA4B81" w:rsidRDefault="00911FC0" w:rsidP="00BA4B81">
      <w:pPr>
        <w:jc w:val="both"/>
        <w:rPr>
          <w:rFonts w:ascii="Arial" w:eastAsia="Calibri" w:hAnsi="Arial" w:cs="Arial"/>
        </w:rPr>
      </w:pPr>
      <w:r w:rsidRPr="00BA4B81">
        <w:rPr>
          <w:rFonts w:ascii="Arial" w:eastAsia="Calibri" w:hAnsi="Arial" w:cs="Arial"/>
        </w:rPr>
        <w:t>I  -</w:t>
      </w:r>
      <w:r w:rsidRPr="00BA4B81">
        <w:rPr>
          <w:rFonts w:ascii="Arial" w:eastAsia="Calibri" w:hAnsi="Arial" w:cs="Arial"/>
        </w:rPr>
        <w:tab/>
        <w:t>Description des travaux</w:t>
      </w:r>
    </w:p>
    <w:p w14:paraId="160BF6FF" w14:textId="77777777" w:rsidR="00911FC0" w:rsidRPr="00BA4B81" w:rsidRDefault="00911FC0" w:rsidP="00BA4B81">
      <w:pPr>
        <w:jc w:val="both"/>
        <w:rPr>
          <w:rFonts w:ascii="Arial" w:eastAsia="Calibri" w:hAnsi="Arial" w:cs="Arial"/>
        </w:rPr>
      </w:pPr>
      <w:r w:rsidRPr="00BA4B81">
        <w:rPr>
          <w:rFonts w:ascii="Arial" w:eastAsia="Calibri" w:hAnsi="Arial" w:cs="Arial"/>
        </w:rPr>
        <w:t>Cette opération comprend le remplacement ou la fourniture et pose des garde-corps sur ouvrage.</w:t>
      </w:r>
    </w:p>
    <w:p w14:paraId="640F64CF"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II -    </w:t>
      </w:r>
      <w:r w:rsidR="00895FC3" w:rsidRPr="00BA4B81">
        <w:rPr>
          <w:rFonts w:ascii="Arial" w:eastAsia="Calibri" w:hAnsi="Arial" w:cs="Arial"/>
          <w:b/>
        </w:rPr>
        <w:t xml:space="preserve">   Mode d’exécution des travaux</w:t>
      </w:r>
    </w:p>
    <w:p w14:paraId="3D9B40AD" w14:textId="77777777" w:rsidR="00911FC0" w:rsidRPr="00BA4B81" w:rsidRDefault="00911FC0" w:rsidP="00BA4B81">
      <w:pPr>
        <w:jc w:val="both"/>
        <w:rPr>
          <w:rFonts w:ascii="Arial" w:eastAsia="Calibri" w:hAnsi="Arial" w:cs="Arial"/>
        </w:rPr>
      </w:pPr>
      <w:r w:rsidRPr="00BA4B81">
        <w:rPr>
          <w:rFonts w:ascii="Arial" w:eastAsia="Calibri" w:hAnsi="Arial" w:cs="Arial"/>
        </w:rPr>
        <w:t>Ces travaux seront définis lors de l'établissement des schémas d'aménagement. Dans le cas de remplacement d'éléments détruits ou non récupérables, les nouveaux éléments à mettre en œuvre seront du même type que ceux existants, dans la mesure où ils sont disponibles dans le commerce. Dans le cas contraire, les modèles proposés par l'Entrepreneur seront soumis à l'agrément du Maître d’</w:t>
      </w:r>
      <w:r w:rsidR="00BA4B81" w:rsidRPr="00BA4B81">
        <w:rPr>
          <w:rFonts w:ascii="Arial" w:eastAsia="Calibri" w:hAnsi="Arial" w:cs="Arial"/>
        </w:rPr>
        <w:t>Œuvre</w:t>
      </w:r>
      <w:r w:rsidRPr="00BA4B81">
        <w:rPr>
          <w:rFonts w:ascii="Arial" w:eastAsia="Calibri" w:hAnsi="Arial" w:cs="Arial"/>
        </w:rPr>
        <w:t>.</w:t>
      </w:r>
    </w:p>
    <w:p w14:paraId="080D00C5"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éléments des garde-corps seront posés et réglés en alignement et en altitude. Il sera vérifié que les montants seront bien verticaux. Le scellement des montants sera réalisé en béton dosé à 350 kg/m3 et devra être conforme au plan type. Le scellement des montants n'interviendra qu'après </w:t>
      </w:r>
      <w:r w:rsidRPr="00BA4B81">
        <w:rPr>
          <w:rFonts w:ascii="Arial" w:eastAsia="Calibri" w:hAnsi="Arial" w:cs="Arial"/>
        </w:rPr>
        <w:lastRenderedPageBreak/>
        <w:t>vérification par le Maître d’</w:t>
      </w:r>
      <w:r w:rsidR="00BA4B81" w:rsidRPr="00BA4B81">
        <w:rPr>
          <w:rFonts w:ascii="Arial" w:eastAsia="Calibri" w:hAnsi="Arial" w:cs="Arial"/>
        </w:rPr>
        <w:t>Œuvre</w:t>
      </w:r>
      <w:r w:rsidRPr="00BA4B81">
        <w:rPr>
          <w:rFonts w:ascii="Arial" w:eastAsia="Calibri" w:hAnsi="Arial" w:cs="Arial"/>
        </w:rPr>
        <w:t xml:space="preserve">  du parfait alignement du garde-corps. Le surfaçage du béton de scellement sera soigné de telle sorte que l'eau ne puisse séjourner à l'encastrement des montants.</w:t>
      </w:r>
    </w:p>
    <w:p w14:paraId="75E349D3" w14:textId="77777777" w:rsidR="00911FC0" w:rsidRPr="00BA4B81" w:rsidRDefault="00911FC0" w:rsidP="00BA4B81">
      <w:pPr>
        <w:jc w:val="both"/>
        <w:rPr>
          <w:rFonts w:ascii="Arial" w:eastAsia="Calibri" w:hAnsi="Arial" w:cs="Arial"/>
        </w:rPr>
      </w:pPr>
      <w:r w:rsidRPr="00BA4B81">
        <w:rPr>
          <w:rFonts w:ascii="Arial" w:eastAsia="Calibri" w:hAnsi="Arial" w:cs="Arial"/>
        </w:rPr>
        <w:t>Selon leur état, et après agrément du Maître d’</w:t>
      </w:r>
      <w:r w:rsidR="00BA4B81" w:rsidRPr="00BA4B81">
        <w:rPr>
          <w:rFonts w:ascii="Arial" w:eastAsia="Calibri" w:hAnsi="Arial" w:cs="Arial"/>
        </w:rPr>
        <w:t>Œuvre</w:t>
      </w:r>
      <w:r w:rsidRPr="00BA4B81">
        <w:rPr>
          <w:rFonts w:ascii="Arial" w:eastAsia="Calibri" w:hAnsi="Arial" w:cs="Arial"/>
        </w:rPr>
        <w:t>, les garde-corps pourront recevoir une peintur</w:t>
      </w:r>
      <w:r w:rsidR="00895FC3" w:rsidRPr="00BA4B81">
        <w:rPr>
          <w:rFonts w:ascii="Arial" w:eastAsia="Calibri" w:hAnsi="Arial" w:cs="Arial"/>
        </w:rPr>
        <w:t xml:space="preserve">e </w:t>
      </w:r>
      <w:proofErr w:type="spellStart"/>
      <w:r w:rsidR="00895FC3" w:rsidRPr="00BA4B81">
        <w:rPr>
          <w:rFonts w:ascii="Arial" w:eastAsia="Calibri" w:hAnsi="Arial" w:cs="Arial"/>
        </w:rPr>
        <w:t>anti-corrosive</w:t>
      </w:r>
      <w:proofErr w:type="spellEnd"/>
      <w:r w:rsidR="00895FC3" w:rsidRPr="00BA4B81">
        <w:rPr>
          <w:rFonts w:ascii="Arial" w:eastAsia="Calibri" w:hAnsi="Arial" w:cs="Arial"/>
        </w:rPr>
        <w:t xml:space="preserve"> de protection.</w:t>
      </w:r>
    </w:p>
    <w:p w14:paraId="2B940FB3" w14:textId="77777777" w:rsidR="00911FC0" w:rsidRPr="00BA4B81" w:rsidRDefault="00911FC0" w:rsidP="00BA4B81">
      <w:pPr>
        <w:jc w:val="both"/>
        <w:rPr>
          <w:rFonts w:ascii="Arial" w:eastAsia="Calibri" w:hAnsi="Arial" w:cs="Arial"/>
          <w:b/>
        </w:rPr>
      </w:pPr>
      <w:r w:rsidRPr="00BA4B81">
        <w:rPr>
          <w:rFonts w:ascii="Arial" w:eastAsia="Calibri" w:hAnsi="Arial" w:cs="Arial"/>
          <w:b/>
        </w:rPr>
        <w:t>Ar</w:t>
      </w:r>
      <w:r w:rsidR="00895FC3" w:rsidRPr="00BA4B81">
        <w:rPr>
          <w:rFonts w:ascii="Arial" w:eastAsia="Calibri" w:hAnsi="Arial" w:cs="Arial"/>
          <w:b/>
        </w:rPr>
        <w:t>ticle 53 : FASCINES POUR FOSSES</w:t>
      </w:r>
    </w:p>
    <w:p w14:paraId="6A2B1D2B" w14:textId="77777777" w:rsidR="00911FC0" w:rsidRPr="00BA4B81" w:rsidRDefault="00911FC0"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130ADDFB"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La construction de fascines consiste en la mise en place verticale d’un treillis en bois perpendiculairement au fossé dans le but de limiter l’érosion des fossés </w:t>
      </w:r>
      <w:r w:rsidR="00895FC3" w:rsidRPr="00BA4B81">
        <w:rPr>
          <w:rFonts w:ascii="Arial" w:eastAsia="Calibri" w:hAnsi="Arial" w:cs="Arial"/>
        </w:rPr>
        <w:t>sur des tronçons à forte pente.</w:t>
      </w:r>
    </w:p>
    <w:p w14:paraId="22F2941E" w14:textId="77777777" w:rsidR="00911FC0" w:rsidRPr="00BA4B81" w:rsidRDefault="00895FC3" w:rsidP="00BA4B81">
      <w:pPr>
        <w:jc w:val="both"/>
        <w:rPr>
          <w:rFonts w:ascii="Arial" w:eastAsia="Calibri" w:hAnsi="Arial" w:cs="Arial"/>
          <w:b/>
        </w:rPr>
      </w:pPr>
      <w:r w:rsidRPr="00BA4B81">
        <w:rPr>
          <w:rFonts w:ascii="Arial" w:eastAsia="Calibri" w:hAnsi="Arial" w:cs="Arial"/>
          <w:b/>
        </w:rPr>
        <w:t>Mode d’exécution des travaux</w:t>
      </w:r>
    </w:p>
    <w:p w14:paraId="4F2903A3" w14:textId="77777777" w:rsidR="00911FC0" w:rsidRPr="00BA4B81" w:rsidRDefault="00911FC0" w:rsidP="00BA4B81">
      <w:pPr>
        <w:jc w:val="both"/>
        <w:rPr>
          <w:rFonts w:ascii="Arial" w:eastAsia="Calibri" w:hAnsi="Arial" w:cs="Arial"/>
        </w:rPr>
      </w:pPr>
      <w:r w:rsidRPr="00BA4B81">
        <w:rPr>
          <w:rFonts w:ascii="Arial" w:eastAsia="Calibri" w:hAnsi="Arial" w:cs="Arial"/>
        </w:rPr>
        <w:t>Les deux piquets verticaux, d’un diamètre minimum de 10 cm, seront enfoncés de 30 cm dans le fond du fossé et devront présenter une longueur telle que l’ouvrage arrive 15 cm en dessous du haut du fossé.</w:t>
      </w:r>
    </w:p>
    <w:p w14:paraId="737D5BA7" w14:textId="77777777" w:rsidR="00911FC0" w:rsidRPr="00BA4B81" w:rsidRDefault="00911FC0" w:rsidP="00BA4B81">
      <w:pPr>
        <w:jc w:val="both"/>
        <w:rPr>
          <w:rFonts w:ascii="Arial" w:eastAsia="Calibri" w:hAnsi="Arial" w:cs="Arial"/>
        </w:rPr>
      </w:pPr>
      <w:r w:rsidRPr="00BA4B81">
        <w:rPr>
          <w:rFonts w:ascii="Arial" w:eastAsia="Calibri" w:hAnsi="Arial" w:cs="Arial"/>
        </w:rPr>
        <w:t>Les bois transversaux seront liés en laissant un espace minimal entre eux.</w:t>
      </w:r>
    </w:p>
    <w:p w14:paraId="2B3214E6" w14:textId="77777777" w:rsidR="00911FC0" w:rsidRPr="00BA4B81" w:rsidRDefault="00911FC0" w:rsidP="00BA4B81">
      <w:pPr>
        <w:jc w:val="both"/>
        <w:rPr>
          <w:rFonts w:ascii="Arial" w:eastAsia="Calibri" w:hAnsi="Arial" w:cs="Arial"/>
        </w:rPr>
      </w:pPr>
      <w:r w:rsidRPr="00BA4B81">
        <w:rPr>
          <w:rFonts w:ascii="Arial" w:eastAsia="Calibri" w:hAnsi="Arial" w:cs="Arial"/>
        </w:rPr>
        <w:t>Les fascines devront donc présenter l’aspect général présenté ci -dessous :</w:t>
      </w:r>
    </w:p>
    <w:p w14:paraId="3B587F84" w14:textId="77777777" w:rsidR="00911FC0" w:rsidRPr="00BA4B81" w:rsidRDefault="00911FC0" w:rsidP="00BA4B81">
      <w:pPr>
        <w:jc w:val="both"/>
        <w:rPr>
          <w:rFonts w:ascii="Arial" w:eastAsia="Calibri" w:hAnsi="Arial" w:cs="Arial"/>
        </w:rPr>
      </w:pPr>
      <w:r w:rsidRPr="00BA4B81">
        <w:rPr>
          <w:rFonts w:ascii="Arial" w:eastAsia="Calibri" w:hAnsi="Arial" w:cs="Arial"/>
        </w:rPr>
        <w:t>L’entrepreneur devra réaliser un essai grandeur nature d’une fascine et le soumettra à l’agrément du Maître d’</w:t>
      </w:r>
      <w:r w:rsidR="00BA4B81" w:rsidRPr="00BA4B81">
        <w:rPr>
          <w:rFonts w:ascii="Arial" w:eastAsia="Calibri" w:hAnsi="Arial" w:cs="Arial"/>
        </w:rPr>
        <w:t>Œuvre</w:t>
      </w:r>
      <w:r w:rsidRPr="00BA4B81">
        <w:rPr>
          <w:rFonts w:ascii="Arial" w:eastAsia="Calibri" w:hAnsi="Arial" w:cs="Arial"/>
        </w:rPr>
        <w:t xml:space="preserve"> avant de réaliser le fascinage des fossés.</w:t>
      </w:r>
    </w:p>
    <w:p w14:paraId="4D20BB20" w14:textId="77777777" w:rsidR="00911FC0" w:rsidRPr="00BA4B81" w:rsidRDefault="00911FC0" w:rsidP="00BA4B81">
      <w:pPr>
        <w:jc w:val="both"/>
        <w:rPr>
          <w:rFonts w:ascii="Arial" w:eastAsia="Calibri" w:hAnsi="Arial" w:cs="Arial"/>
        </w:rPr>
      </w:pPr>
      <w:r w:rsidRPr="00BA4B81">
        <w:rPr>
          <w:rFonts w:ascii="Arial" w:eastAsia="Calibri" w:hAnsi="Arial" w:cs="Arial"/>
        </w:rPr>
        <w:t>L’emplacement des fascines sera défini contradictoi</w:t>
      </w:r>
      <w:r w:rsidR="00895FC3" w:rsidRPr="00BA4B81">
        <w:rPr>
          <w:rFonts w:ascii="Arial" w:eastAsia="Calibri" w:hAnsi="Arial" w:cs="Arial"/>
        </w:rPr>
        <w:t>rement avec le Maître d’</w:t>
      </w:r>
      <w:r w:rsidR="00BA4B81" w:rsidRPr="00BA4B81">
        <w:rPr>
          <w:rFonts w:ascii="Arial" w:eastAsia="Calibri" w:hAnsi="Arial" w:cs="Arial"/>
        </w:rPr>
        <w:t>Œuvre</w:t>
      </w:r>
      <w:r w:rsidR="00895FC3" w:rsidRPr="00BA4B81">
        <w:rPr>
          <w:rFonts w:ascii="Arial" w:eastAsia="Calibri" w:hAnsi="Arial" w:cs="Arial"/>
        </w:rPr>
        <w:t>.</w:t>
      </w:r>
    </w:p>
    <w:p w14:paraId="7BB7A219"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54 : CULEES EN MAÇONNERIE DE MOELLONS POUR PONT SEMI-DEFINITIF</w:t>
      </w:r>
    </w:p>
    <w:p w14:paraId="4ED2935D" w14:textId="77777777" w:rsidR="00911FC0" w:rsidRPr="00BA4B81" w:rsidRDefault="00911FC0" w:rsidP="00BA4B81">
      <w:pPr>
        <w:jc w:val="both"/>
        <w:rPr>
          <w:rFonts w:ascii="Arial" w:eastAsia="Calibri" w:hAnsi="Arial" w:cs="Arial"/>
          <w:b/>
        </w:rPr>
      </w:pPr>
      <w:r w:rsidRPr="00BA4B81">
        <w:rPr>
          <w:rFonts w:ascii="Arial" w:eastAsia="Calibri" w:hAnsi="Arial" w:cs="Arial"/>
          <w:b/>
        </w:rPr>
        <w:t>Hau</w:t>
      </w:r>
      <w:r w:rsidR="00895FC3" w:rsidRPr="00BA4B81">
        <w:rPr>
          <w:rFonts w:ascii="Arial" w:eastAsia="Calibri" w:hAnsi="Arial" w:cs="Arial"/>
          <w:b/>
        </w:rPr>
        <w:t>teur : 3m ; 4m ; 5m ; 6m et 7m.</w:t>
      </w:r>
    </w:p>
    <w:p w14:paraId="7F6C4168" w14:textId="77777777" w:rsidR="00911FC0" w:rsidRPr="00BA4B81" w:rsidRDefault="00911FC0"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77161ED3" w14:textId="77777777" w:rsidR="00911FC0" w:rsidRPr="00BA4B81" w:rsidRDefault="00911FC0" w:rsidP="00BA4B81">
      <w:pPr>
        <w:jc w:val="both"/>
        <w:rPr>
          <w:rFonts w:ascii="Arial" w:eastAsia="Calibri" w:hAnsi="Arial" w:cs="Arial"/>
        </w:rPr>
      </w:pPr>
      <w:r w:rsidRPr="00BA4B81">
        <w:rPr>
          <w:rFonts w:ascii="Arial" w:eastAsia="Calibri" w:hAnsi="Arial" w:cs="Arial"/>
        </w:rPr>
        <w:t>Les travaux consistent en la construction des culées en maçonnerie de moellons y compris appuis en B.A. (sommier) et murettes de garde pour pont semi-définitif. Les culées en maçonnerie hourdée au mortier de ciment seront réalisées en moellons ordinaires provenant de carrières agréées par le Maître d’</w:t>
      </w:r>
      <w:r w:rsidR="00357E22" w:rsidRPr="00BA4B81">
        <w:rPr>
          <w:rFonts w:ascii="Arial" w:eastAsia="Calibri" w:hAnsi="Arial" w:cs="Arial"/>
        </w:rPr>
        <w:t>Œuvre</w:t>
      </w:r>
      <w:r w:rsidRPr="00BA4B81">
        <w:rPr>
          <w:rFonts w:ascii="Arial" w:eastAsia="Calibri" w:hAnsi="Arial" w:cs="Arial"/>
        </w:rPr>
        <w:t>. Dans le cas où le sol de fondation est instable, ou compressible, ou affouiller, ou susceptible d’être soumis à des tassements différentiels, les culées seront réalisées en gabions et feront l’objet de la tâche du prix n° 30 "Gabions". Toutes les culées seront avec des murs en retour conformément au plan d’exécution de la planche 10 et comporteront des balises verticales latérales en maçonnerie peintes de rouge et de blanc d'une façon alternée. Deux plaques métalliques avec inscriptions en français à droite et en anglais à gauche seront fixées sur ces balises  à 80 cm du sol. Le modèle de ces plaques est présenté dans les plans ty</w:t>
      </w:r>
      <w:r w:rsidR="00895FC3" w:rsidRPr="00BA4B81">
        <w:rPr>
          <w:rFonts w:ascii="Arial" w:eastAsia="Calibri" w:hAnsi="Arial" w:cs="Arial"/>
        </w:rPr>
        <w:t>pes.</w:t>
      </w:r>
    </w:p>
    <w:p w14:paraId="26A98229"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II </w:t>
      </w:r>
      <w:r w:rsidR="001C6536" w:rsidRPr="00BA4B81">
        <w:rPr>
          <w:rFonts w:ascii="Arial" w:eastAsia="Calibri" w:hAnsi="Arial" w:cs="Arial"/>
          <w:b/>
        </w:rPr>
        <w:t xml:space="preserve">- </w:t>
      </w:r>
      <w:r w:rsidR="001C6536" w:rsidRPr="00BA4B81">
        <w:rPr>
          <w:rFonts w:ascii="Arial" w:eastAsia="Calibri" w:hAnsi="Arial" w:cs="Arial"/>
          <w:b/>
        </w:rPr>
        <w:tab/>
        <w:t>Mode d’exécution des travaux</w:t>
      </w:r>
    </w:p>
    <w:p w14:paraId="4FF31BF6" w14:textId="77777777" w:rsidR="00911FC0" w:rsidRPr="00BA4B81" w:rsidRDefault="00911FC0" w:rsidP="00BA4B81">
      <w:pPr>
        <w:jc w:val="both"/>
        <w:rPr>
          <w:rFonts w:ascii="Arial" w:eastAsia="Calibri" w:hAnsi="Arial" w:cs="Arial"/>
        </w:rPr>
      </w:pPr>
      <w:r w:rsidRPr="00BA4B81">
        <w:rPr>
          <w:rFonts w:ascii="Arial" w:eastAsia="Calibri" w:hAnsi="Arial" w:cs="Arial"/>
        </w:rPr>
        <w:t>Après la définition des côtes de fondations et les implantations par l'Entrepreneur sur décision du Maître d’</w:t>
      </w:r>
      <w:r w:rsidR="00357E22" w:rsidRPr="00BA4B81">
        <w:rPr>
          <w:rFonts w:ascii="Arial" w:eastAsia="Calibri" w:hAnsi="Arial" w:cs="Arial"/>
        </w:rPr>
        <w:t>Œuvre</w:t>
      </w:r>
      <w:r w:rsidRPr="00BA4B81">
        <w:rPr>
          <w:rFonts w:ascii="Arial" w:eastAsia="Calibri" w:hAnsi="Arial" w:cs="Arial"/>
        </w:rPr>
        <w:t>, l'entrepreneur réalisera les dégagements d'emprises et les terrassements nécessaires.</w:t>
      </w:r>
    </w:p>
    <w:p w14:paraId="3C8487A1"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 Maître d'œuvre délégué réalisera alors des essais géotechniques à l'aide d'un pénétromètre. Si les résultats de ces essais sont insuffisants, les travaux pourront être suspendus pour permettre au </w:t>
      </w:r>
      <w:r w:rsidRPr="00BA4B81">
        <w:rPr>
          <w:rFonts w:ascii="Arial" w:eastAsia="Calibri" w:hAnsi="Arial" w:cs="Arial"/>
        </w:rPr>
        <w:lastRenderedPageBreak/>
        <w:t>Maître d’</w:t>
      </w:r>
      <w:r w:rsidR="00357E22" w:rsidRPr="00BA4B81">
        <w:rPr>
          <w:rFonts w:ascii="Arial" w:eastAsia="Calibri" w:hAnsi="Arial" w:cs="Arial"/>
        </w:rPr>
        <w:t>œuvre</w:t>
      </w:r>
      <w:r w:rsidRPr="00BA4B81">
        <w:rPr>
          <w:rFonts w:ascii="Arial" w:eastAsia="Calibri" w:hAnsi="Arial" w:cs="Arial"/>
        </w:rPr>
        <w:t xml:space="preserve"> de trouver une solution de rechange. Le Chef de Service du Marché pourra décider d'abandonner les travaux prévus pour l'ouvrage en indemnisant l'Entrepreneur pour l'exécution des fouilles en application des prix 1, 3, 4 et 5 pour les quantités réelles effectuées.</w:t>
      </w:r>
    </w:p>
    <w:p w14:paraId="43540E78"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La forme des pierres, de 20 à </w:t>
      </w:r>
      <w:smartTag w:uri="urn:schemas-microsoft-com:office:smarttags" w:element="metricconverter">
        <w:smartTagPr>
          <w:attr w:name="ProductID" w:val="40 cm"/>
        </w:smartTagPr>
        <w:r w:rsidRPr="00BA4B81">
          <w:rPr>
            <w:rFonts w:ascii="Arial" w:eastAsia="Calibri" w:hAnsi="Arial" w:cs="Arial"/>
          </w:rPr>
          <w:t>40 cm</w:t>
        </w:r>
      </w:smartTag>
      <w:r w:rsidRPr="00BA4B81">
        <w:rPr>
          <w:rFonts w:ascii="Arial" w:eastAsia="Calibri" w:hAnsi="Arial" w:cs="Arial"/>
        </w:rPr>
        <w:t xml:space="preserve"> de plus grande dimension, sera aussi régulière que possible et les dalles ou aiguilles seront rejetées. Les blocs seront propres, sans inclusion de terre ou de matières organiques, constitués de matériaux durs, compacts sans fissuration et insensibles à l'eau.</w:t>
      </w:r>
    </w:p>
    <w:p w14:paraId="0ABBE96A" w14:textId="77777777" w:rsidR="00911FC0" w:rsidRPr="00BA4B81" w:rsidRDefault="00911FC0" w:rsidP="00BA4B81">
      <w:pPr>
        <w:jc w:val="both"/>
        <w:rPr>
          <w:rFonts w:ascii="Arial" w:eastAsia="Calibri" w:hAnsi="Arial" w:cs="Arial"/>
        </w:rPr>
      </w:pPr>
      <w:r w:rsidRPr="00BA4B81">
        <w:rPr>
          <w:rFonts w:ascii="Arial" w:eastAsia="Calibri" w:hAnsi="Arial" w:cs="Arial"/>
        </w:rPr>
        <w:t>L'assemblage des pierres s'effectuera à l'aide de mortier dosé 400 à 450 kg de ciment par m3 de sable sec, les plus forts dosages étant à adopter en cas d'exposition à l'eau. Ces dosages, éventuellement majorés de 20 à 25 % lorsque le sable utilisé est très fin, seront définis en accord avec le Maître d’</w:t>
      </w:r>
      <w:proofErr w:type="spellStart"/>
      <w:r w:rsidRPr="00BA4B81">
        <w:rPr>
          <w:rFonts w:ascii="Arial" w:eastAsia="Calibri" w:hAnsi="Arial" w:cs="Arial"/>
        </w:rPr>
        <w:t>Oeuvre</w:t>
      </w:r>
      <w:proofErr w:type="spellEnd"/>
      <w:r w:rsidRPr="00BA4B81">
        <w:rPr>
          <w:rFonts w:ascii="Arial" w:eastAsia="Calibri" w:hAnsi="Arial" w:cs="Arial"/>
        </w:rPr>
        <w:t>. La quantité de mortier à prévoir pour une maçonnerie de moellons ordinaires est de l'ordre de 0,300 à 0,450 m3 par mètre cube de maçonnerie finie.</w:t>
      </w:r>
    </w:p>
    <w:p w14:paraId="65F6367C" w14:textId="77777777" w:rsidR="00911FC0" w:rsidRPr="00BA4B81" w:rsidRDefault="00911FC0" w:rsidP="00BA4B81">
      <w:pPr>
        <w:jc w:val="both"/>
        <w:rPr>
          <w:rFonts w:ascii="Arial" w:eastAsia="Calibri" w:hAnsi="Arial" w:cs="Arial"/>
        </w:rPr>
      </w:pPr>
      <w:r w:rsidRPr="00BA4B81">
        <w:rPr>
          <w:rFonts w:ascii="Arial" w:eastAsia="Calibri" w:hAnsi="Arial" w:cs="Arial"/>
        </w:rPr>
        <w:t>La maçonnerie sera posée sur une surface plane, propre et parfaitement ragréée en cas de réfection d'ouvrage existant ; les moellons, préalablement arrosés pour permettre une bonne adhérence seront posés à bain de mortier et appliqués les uns sur les autres par tassements au marteau de façon à faire refluer le mortier par les joints. La mise en place d'éclats de pierre entre les moellons ne devra pas s'accompagner de soulèvement du moellon supérieur. La liaison du parement avec le corps de l'ouvrage sera assurée par des boutisses à raison d'une au mètre carré de parement.</w:t>
      </w:r>
    </w:p>
    <w:p w14:paraId="31952EFB"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joints seront nettoyés et creusés sur </w:t>
      </w:r>
      <w:smartTag w:uri="urn:schemas-microsoft-com:office:smarttags" w:element="metricconverter">
        <w:smartTagPr>
          <w:attr w:name="ProductID" w:val="3 cm"/>
        </w:smartTagPr>
        <w:r w:rsidRPr="00BA4B81">
          <w:rPr>
            <w:rFonts w:ascii="Arial" w:eastAsia="Calibri" w:hAnsi="Arial" w:cs="Arial"/>
          </w:rPr>
          <w:t>3 cm</w:t>
        </w:r>
      </w:smartTag>
      <w:r w:rsidRPr="00BA4B81">
        <w:rPr>
          <w:rFonts w:ascii="Arial" w:eastAsia="Calibri" w:hAnsi="Arial" w:cs="Arial"/>
        </w:rPr>
        <w:t xml:space="preserve"> de profondeur avant prise du mortier, pour rejointoiement à l'aide d'un coulis de mortier de sable fin plus résistant et plus imperméable dosé à </w:t>
      </w:r>
      <w:smartTag w:uri="urn:schemas-microsoft-com:office:smarttags" w:element="metricconverter">
        <w:smartTagPr>
          <w:attr w:name="ProductID" w:val="400 kg"/>
        </w:smartTagPr>
        <w:r w:rsidRPr="00BA4B81">
          <w:rPr>
            <w:rFonts w:ascii="Arial" w:eastAsia="Calibri" w:hAnsi="Arial" w:cs="Arial"/>
          </w:rPr>
          <w:t>400 kg</w:t>
        </w:r>
      </w:smartTag>
      <w:r w:rsidRPr="00BA4B81">
        <w:rPr>
          <w:rFonts w:ascii="Arial" w:eastAsia="Calibri" w:hAnsi="Arial" w:cs="Arial"/>
        </w:rPr>
        <w:t xml:space="preserve"> de ciment par mètre cube de sable. La fabrication et la mise en œuvre de culées en maçonnerie pour ponts semi-</w:t>
      </w:r>
      <w:r w:rsidRPr="00BA4B81">
        <w:rPr>
          <w:rFonts w:ascii="Arial" w:eastAsia="Calibri" w:hAnsi="Arial" w:cs="Arial"/>
        </w:rPr>
        <w:tab/>
        <w:t>définitifs, seront conformes aux plans types du présent dossier et seront soumises à l'agrément du Maître d’</w:t>
      </w:r>
      <w:proofErr w:type="spellStart"/>
      <w:r w:rsidRPr="00BA4B81">
        <w:rPr>
          <w:rFonts w:ascii="Arial" w:eastAsia="Calibri" w:hAnsi="Arial" w:cs="Arial"/>
        </w:rPr>
        <w:t>Oeuvre</w:t>
      </w:r>
      <w:proofErr w:type="spellEnd"/>
      <w:r w:rsidRPr="00BA4B81">
        <w:rPr>
          <w:rFonts w:ascii="Arial" w:eastAsia="Calibri" w:hAnsi="Arial" w:cs="Arial"/>
        </w:rPr>
        <w:t>.</w:t>
      </w:r>
    </w:p>
    <w:p w14:paraId="4338174B"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55 : TABL</w:t>
      </w:r>
      <w:r w:rsidR="001C6536" w:rsidRPr="00BA4B81">
        <w:rPr>
          <w:rFonts w:ascii="Arial" w:eastAsia="Calibri" w:hAnsi="Arial" w:cs="Arial"/>
          <w:b/>
        </w:rPr>
        <w:t>IERS POUR PONTS SEMI-DEFINITIFS</w:t>
      </w:r>
    </w:p>
    <w:p w14:paraId="59E2765B" w14:textId="77777777" w:rsidR="00911FC0" w:rsidRPr="00BA4B81" w:rsidRDefault="00911FC0"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5FE3604A" w14:textId="77777777" w:rsidR="00911FC0" w:rsidRPr="00BA4B81" w:rsidRDefault="00911FC0" w:rsidP="00BA4B81">
      <w:pPr>
        <w:jc w:val="both"/>
        <w:rPr>
          <w:rFonts w:ascii="Arial" w:eastAsia="Calibri" w:hAnsi="Arial" w:cs="Arial"/>
        </w:rPr>
      </w:pPr>
      <w:r w:rsidRPr="00BA4B81">
        <w:rPr>
          <w:rFonts w:ascii="Arial" w:eastAsia="Calibri" w:hAnsi="Arial" w:cs="Arial"/>
        </w:rPr>
        <w:t>Les travaux consistent en la construction de tablier de 5 m de large, conformément aux plans types, posé sur des culées et éventuellement sur piles intermédiaires, les culées et les piles étant rémunérées respectivement par ailleurs par les prix n° 36 et 38; le tablier comprend un platelage en bois reposant sur une poutraison métallique d'une lon</w:t>
      </w:r>
      <w:r w:rsidR="001C6536" w:rsidRPr="00BA4B81">
        <w:rPr>
          <w:rFonts w:ascii="Arial" w:eastAsia="Calibri" w:hAnsi="Arial" w:cs="Arial"/>
        </w:rPr>
        <w:t>gueur maximale de 12,00 mètres.</w:t>
      </w:r>
    </w:p>
    <w:p w14:paraId="30F1F1EB"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II -    </w:t>
      </w:r>
      <w:r w:rsidR="001C6536" w:rsidRPr="00BA4B81">
        <w:rPr>
          <w:rFonts w:ascii="Arial" w:eastAsia="Calibri" w:hAnsi="Arial" w:cs="Arial"/>
          <w:b/>
        </w:rPr>
        <w:t xml:space="preserve">   Mode d’exécution des travaux</w:t>
      </w:r>
    </w:p>
    <w:p w14:paraId="4CDA8196" w14:textId="77777777" w:rsidR="00911FC0" w:rsidRPr="00BA4B81" w:rsidRDefault="00911FC0" w:rsidP="00BA4B81">
      <w:pPr>
        <w:jc w:val="both"/>
        <w:rPr>
          <w:rFonts w:ascii="Arial" w:eastAsia="Calibri" w:hAnsi="Arial" w:cs="Arial"/>
        </w:rPr>
      </w:pPr>
      <w:r w:rsidRPr="00BA4B81">
        <w:rPr>
          <w:rFonts w:ascii="Arial" w:eastAsia="Calibri" w:hAnsi="Arial" w:cs="Arial"/>
        </w:rPr>
        <w:t>Les travaux seront réalisés conformément aux plan</w:t>
      </w:r>
      <w:r w:rsidR="001C6536" w:rsidRPr="00BA4B81">
        <w:rPr>
          <w:rFonts w:ascii="Arial" w:eastAsia="Calibri" w:hAnsi="Arial" w:cs="Arial"/>
        </w:rPr>
        <w:t>s types de l'ouvrage intéressé.</w:t>
      </w:r>
    </w:p>
    <w:p w14:paraId="75AA40B0"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1)   </w:t>
      </w:r>
      <w:r w:rsidR="001C6536" w:rsidRPr="00BA4B81">
        <w:rPr>
          <w:rFonts w:ascii="Arial" w:eastAsia="Calibri" w:hAnsi="Arial" w:cs="Arial"/>
        </w:rPr>
        <w:t xml:space="preserve">   Réalisation de la poutraison</w:t>
      </w:r>
    </w:p>
    <w:p w14:paraId="1F80A10B" w14:textId="77777777" w:rsidR="00911FC0" w:rsidRPr="00BA4B81" w:rsidRDefault="00911FC0" w:rsidP="00BA4B81">
      <w:pPr>
        <w:jc w:val="both"/>
        <w:rPr>
          <w:rFonts w:ascii="Arial" w:eastAsia="Calibri" w:hAnsi="Arial" w:cs="Arial"/>
        </w:rPr>
      </w:pPr>
      <w:r w:rsidRPr="00BA4B81">
        <w:rPr>
          <w:rFonts w:ascii="Arial" w:eastAsia="Calibri" w:hAnsi="Arial" w:cs="Arial"/>
        </w:rPr>
        <w:t>Mise en place des poutres</w:t>
      </w:r>
    </w:p>
    <w:p w14:paraId="24AED546" w14:textId="77777777" w:rsidR="00911FC0" w:rsidRPr="00BA4B81" w:rsidRDefault="00911FC0" w:rsidP="00BA4B81">
      <w:pPr>
        <w:jc w:val="both"/>
        <w:rPr>
          <w:rFonts w:ascii="Arial" w:eastAsia="Calibri" w:hAnsi="Arial" w:cs="Arial"/>
        </w:rPr>
      </w:pPr>
      <w:r w:rsidRPr="00BA4B81">
        <w:rPr>
          <w:rFonts w:ascii="Arial" w:eastAsia="Calibri" w:hAnsi="Arial" w:cs="Arial"/>
        </w:rPr>
        <w:t>Du côté où le lancement des poutres sera effectué, il ne sera réalisé ni chevêtre ni remblai pour faciliter l'opération de lancement.</w:t>
      </w:r>
    </w:p>
    <w:p w14:paraId="6238B3B2" w14:textId="77777777" w:rsidR="00911FC0" w:rsidRPr="00BA4B81" w:rsidRDefault="00911FC0" w:rsidP="00BA4B81">
      <w:pPr>
        <w:jc w:val="both"/>
        <w:rPr>
          <w:rFonts w:ascii="Arial" w:eastAsia="Calibri" w:hAnsi="Arial" w:cs="Arial"/>
        </w:rPr>
      </w:pPr>
      <w:r w:rsidRPr="00BA4B81">
        <w:rPr>
          <w:rFonts w:ascii="Arial" w:eastAsia="Calibri" w:hAnsi="Arial" w:cs="Arial"/>
        </w:rPr>
        <w:t>Deux solutions sont possibles :</w:t>
      </w:r>
    </w:p>
    <w:p w14:paraId="3452A8A1"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A) </w:t>
      </w:r>
      <w:r w:rsidRPr="00BA4B81">
        <w:rPr>
          <w:rFonts w:ascii="Arial" w:eastAsia="Calibri" w:hAnsi="Arial" w:cs="Arial"/>
        </w:rPr>
        <w:tab/>
        <w:t>S'il est facile de réaliser une pile provisoire en rivière en battant trois pieux en bois et en les solidarisant par des madriers, le lancement s'effectuera suivant un schéma et un programme préalablement approuvés :</w:t>
      </w:r>
    </w:p>
    <w:p w14:paraId="621BF0B8"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ab/>
        <w:t>Le contre poids pourra avantageusement être réalisé à l'aide de deux entretoises métall</w:t>
      </w:r>
      <w:r w:rsidR="001C6536" w:rsidRPr="00BA4B81">
        <w:rPr>
          <w:rFonts w:ascii="Arial" w:eastAsia="Calibri" w:hAnsi="Arial" w:cs="Arial"/>
        </w:rPr>
        <w:t>iques grossièrement assemblées.</w:t>
      </w:r>
    </w:p>
    <w:p w14:paraId="64EEA094"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B) </w:t>
      </w:r>
      <w:r w:rsidRPr="00BA4B81">
        <w:rPr>
          <w:rFonts w:ascii="Arial" w:eastAsia="Calibri" w:hAnsi="Arial" w:cs="Arial"/>
        </w:rPr>
        <w:tab/>
        <w:t>S'il est difficile de construire une pile en rivière, on utilisera la méthode de la culasse. Celle-ci sera réalisée avec une poutre non encore lancée. A cet effet, on ménagera à l'extrémité des poutres des "trous de montage" superposables aux trous des plaques de fixation des entretoises. Le lancement se fera alors comme il est indiqué ci-dessous.</w:t>
      </w:r>
    </w:p>
    <w:p w14:paraId="31933086"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1) </w:t>
      </w:r>
      <w:r w:rsidRPr="00BA4B81">
        <w:rPr>
          <w:rFonts w:ascii="Arial" w:eastAsia="Calibri" w:hAnsi="Arial" w:cs="Arial"/>
        </w:rPr>
        <w:tab/>
        <w:t>fixation bout à bout de deux poutres au moyen de deux entretoises</w:t>
      </w:r>
    </w:p>
    <w:p w14:paraId="76B94796" w14:textId="77777777" w:rsidR="00911FC0" w:rsidRPr="00BA4B81" w:rsidRDefault="00911FC0" w:rsidP="00BA4B81">
      <w:pPr>
        <w:jc w:val="both"/>
        <w:rPr>
          <w:rFonts w:ascii="Arial" w:eastAsia="Calibri" w:hAnsi="Arial" w:cs="Arial"/>
        </w:rPr>
      </w:pPr>
      <w:r w:rsidRPr="00BA4B81">
        <w:rPr>
          <w:rFonts w:ascii="Arial" w:eastAsia="Calibri" w:hAnsi="Arial" w:cs="Arial"/>
        </w:rPr>
        <w:tab/>
        <w:t>8 boulons de fixation  :  25 mm suffis</w:t>
      </w:r>
      <w:r w:rsidR="00BA4B81">
        <w:rPr>
          <w:rFonts w:ascii="Arial" w:eastAsia="Calibri" w:hAnsi="Arial" w:cs="Arial"/>
        </w:rPr>
        <w:t>a</w:t>
      </w:r>
      <w:r w:rsidRPr="00BA4B81">
        <w:rPr>
          <w:rFonts w:ascii="Arial" w:eastAsia="Calibri" w:hAnsi="Arial" w:cs="Arial"/>
        </w:rPr>
        <w:t>nt</w:t>
      </w:r>
    </w:p>
    <w:p w14:paraId="3CFC4D90"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2) </w:t>
      </w:r>
      <w:r w:rsidRPr="00BA4B81">
        <w:rPr>
          <w:rFonts w:ascii="Arial" w:eastAsia="Calibri" w:hAnsi="Arial" w:cs="Arial"/>
        </w:rPr>
        <w:tab/>
        <w:t>lancement des poutres ainsi assemblées</w:t>
      </w:r>
    </w:p>
    <w:p w14:paraId="363861C2" w14:textId="77777777" w:rsidR="00911FC0" w:rsidRPr="00BA4B81" w:rsidRDefault="001C6536" w:rsidP="00BA4B81">
      <w:pPr>
        <w:jc w:val="both"/>
        <w:rPr>
          <w:rFonts w:ascii="Arial" w:eastAsia="Calibri" w:hAnsi="Arial" w:cs="Arial"/>
        </w:rPr>
      </w:pPr>
      <w:r w:rsidRPr="00BA4B81">
        <w:rPr>
          <w:rFonts w:ascii="Arial" w:eastAsia="Calibri" w:hAnsi="Arial" w:cs="Arial"/>
        </w:rPr>
        <w:t xml:space="preserve">3) </w:t>
      </w:r>
      <w:r w:rsidRPr="00BA4B81">
        <w:rPr>
          <w:rFonts w:ascii="Arial" w:eastAsia="Calibri" w:hAnsi="Arial" w:cs="Arial"/>
        </w:rPr>
        <w:tab/>
        <w:t>désassemblage des poutres</w:t>
      </w:r>
    </w:p>
    <w:p w14:paraId="2C0B1E27" w14:textId="77777777" w:rsidR="00911FC0" w:rsidRPr="00BA4B81" w:rsidRDefault="001C6536" w:rsidP="00BA4B81">
      <w:pPr>
        <w:jc w:val="both"/>
        <w:rPr>
          <w:rFonts w:ascii="Arial" w:eastAsia="Calibri" w:hAnsi="Arial" w:cs="Arial"/>
        </w:rPr>
      </w:pPr>
      <w:r w:rsidRPr="00BA4B81">
        <w:rPr>
          <w:rFonts w:ascii="Arial" w:eastAsia="Calibri" w:hAnsi="Arial" w:cs="Arial"/>
        </w:rPr>
        <w:t>Lancement sans palée provisoire</w:t>
      </w:r>
    </w:p>
    <w:p w14:paraId="41908D5E" w14:textId="77777777" w:rsidR="00911FC0" w:rsidRPr="00BA4B81" w:rsidRDefault="00911FC0" w:rsidP="00BA4B81">
      <w:pPr>
        <w:jc w:val="both"/>
        <w:rPr>
          <w:rFonts w:ascii="Arial" w:eastAsia="Calibri" w:hAnsi="Arial" w:cs="Arial"/>
        </w:rPr>
      </w:pPr>
      <w:r w:rsidRPr="00BA4B81">
        <w:rPr>
          <w:rFonts w:ascii="Arial" w:eastAsia="Calibri" w:hAnsi="Arial" w:cs="Arial"/>
        </w:rPr>
        <w:t>Le dernier lancement, pour lequel il ne restera plus de poutre pour constituer la culasse, s'effectuera en prenant appui sur les poutres déjà lancées, soit par l'intermédiaire de madriers transversaux, soit grâce aux entretoises déjà montées. Ce procédé pourra d'ailleurs être appliqué dès que deux poutres auront été lancées.</w:t>
      </w:r>
    </w:p>
    <w:p w14:paraId="618C28C3" w14:textId="77777777" w:rsidR="00911FC0" w:rsidRPr="00BA4B81" w:rsidRDefault="00911FC0" w:rsidP="00BA4B81">
      <w:pPr>
        <w:jc w:val="both"/>
        <w:rPr>
          <w:rFonts w:ascii="Arial" w:eastAsia="Calibri" w:hAnsi="Arial" w:cs="Arial"/>
        </w:rPr>
      </w:pPr>
      <w:r w:rsidRPr="00BA4B81">
        <w:rPr>
          <w:rFonts w:ascii="Arial" w:eastAsia="Calibri" w:hAnsi="Arial" w:cs="Arial"/>
        </w:rPr>
        <w:t>Après lancement, les poutres seront mises en place sur des cales constituées de deux coins puis fixées sur leurs boulons de fixation. Cette méthode nécessitera en outre, d'une part le perçage de trous aux extrémités des âmes et d'autre part la mise en place de deux plaques d'assemblage comportant des trous superposabl</w:t>
      </w:r>
      <w:r w:rsidR="001C6536" w:rsidRPr="00BA4B81">
        <w:rPr>
          <w:rFonts w:ascii="Arial" w:eastAsia="Calibri" w:hAnsi="Arial" w:cs="Arial"/>
        </w:rPr>
        <w:t>es aux premiers.</w:t>
      </w:r>
    </w:p>
    <w:p w14:paraId="5904A3F8" w14:textId="77777777" w:rsidR="00911FC0" w:rsidRPr="00BA4B81" w:rsidRDefault="00911FC0" w:rsidP="00BA4B81">
      <w:pPr>
        <w:jc w:val="both"/>
        <w:rPr>
          <w:rFonts w:ascii="Arial" w:eastAsia="Calibri" w:hAnsi="Arial" w:cs="Arial"/>
        </w:rPr>
      </w:pPr>
      <w:r w:rsidRPr="00BA4B81">
        <w:rPr>
          <w:rFonts w:ascii="Arial" w:eastAsia="Calibri" w:hAnsi="Arial" w:cs="Arial"/>
        </w:rPr>
        <w:t>As</w:t>
      </w:r>
      <w:r w:rsidR="001C6536" w:rsidRPr="00BA4B81">
        <w:rPr>
          <w:rFonts w:ascii="Arial" w:eastAsia="Calibri" w:hAnsi="Arial" w:cs="Arial"/>
        </w:rPr>
        <w:t>semblage bout à bout de deux H.</w:t>
      </w:r>
    </w:p>
    <w:p w14:paraId="221346D9" w14:textId="77777777" w:rsidR="00911FC0" w:rsidRPr="00BA4B81" w:rsidRDefault="00911FC0" w:rsidP="00BA4B81">
      <w:pPr>
        <w:jc w:val="both"/>
        <w:rPr>
          <w:rFonts w:ascii="Arial" w:eastAsia="Calibri" w:hAnsi="Arial" w:cs="Arial"/>
        </w:rPr>
      </w:pPr>
      <w:r w:rsidRPr="00BA4B81">
        <w:rPr>
          <w:rFonts w:ascii="Arial" w:eastAsia="Calibri" w:hAnsi="Arial" w:cs="Arial"/>
        </w:rPr>
        <w:t>Assemblage de deu</w:t>
      </w:r>
      <w:r w:rsidR="001C6536" w:rsidRPr="00BA4B81">
        <w:rPr>
          <w:rFonts w:ascii="Arial" w:eastAsia="Calibri" w:hAnsi="Arial" w:cs="Arial"/>
        </w:rPr>
        <w:t>x poutrelles pour le lancement.</w:t>
      </w:r>
    </w:p>
    <w:p w14:paraId="5891BFEF" w14:textId="77777777" w:rsidR="00911FC0" w:rsidRPr="00BA4B81" w:rsidRDefault="00911FC0" w:rsidP="00BA4B81">
      <w:pPr>
        <w:jc w:val="both"/>
        <w:rPr>
          <w:rFonts w:ascii="Arial" w:eastAsia="Calibri" w:hAnsi="Arial" w:cs="Arial"/>
        </w:rPr>
      </w:pPr>
      <w:r w:rsidRPr="00BA4B81">
        <w:rPr>
          <w:rFonts w:ascii="Arial" w:eastAsia="Calibri" w:hAnsi="Arial" w:cs="Arial"/>
        </w:rPr>
        <w:t>Les poutrelles mises en place devront être reliées entre elles deux à deux. Pour cela, des trous de 12 mm de diamètre seront ménagés dans l'axe des âmes aux emplacements prévus pour les entretoises.</w:t>
      </w:r>
    </w:p>
    <w:p w14:paraId="6A7D0A24" w14:textId="77777777" w:rsidR="00911FC0" w:rsidRPr="00BA4B81" w:rsidRDefault="00911FC0" w:rsidP="00BA4B81">
      <w:pPr>
        <w:jc w:val="both"/>
        <w:rPr>
          <w:rFonts w:ascii="Arial" w:eastAsia="Calibri" w:hAnsi="Arial" w:cs="Arial"/>
        </w:rPr>
      </w:pPr>
      <w:r w:rsidRPr="00BA4B81">
        <w:rPr>
          <w:rFonts w:ascii="Arial" w:eastAsia="Calibri" w:hAnsi="Arial" w:cs="Arial"/>
        </w:rPr>
        <w:t>L'entretoise sera constituée par deux carrés serrés entre deux éléments de madrier qui serviront à les assembler avant mise en place et qui assureront ensuite la répartition des efforts transmis aux carrés par les âmes des poutres.</w:t>
      </w:r>
    </w:p>
    <w:p w14:paraId="59FAEA82" w14:textId="77777777" w:rsidR="00911FC0" w:rsidRPr="00BA4B81" w:rsidRDefault="00911FC0" w:rsidP="00BA4B81">
      <w:pPr>
        <w:jc w:val="both"/>
        <w:rPr>
          <w:rFonts w:ascii="Arial" w:eastAsia="Calibri" w:hAnsi="Arial" w:cs="Arial"/>
        </w:rPr>
      </w:pPr>
      <w:r w:rsidRPr="00BA4B81">
        <w:rPr>
          <w:rFonts w:ascii="Arial" w:eastAsia="Calibri" w:hAnsi="Arial" w:cs="Arial"/>
        </w:rPr>
        <w:t>Avant la mise en place des poutres les éléments de madriers seront percés par des trous de 12 mm superposables aux trous des âmes. Les entretoises seront ensuite assemblées par clouage simple des éléments de madrier sur les carrés.</w:t>
      </w:r>
    </w:p>
    <w:p w14:paraId="0A03587E" w14:textId="77777777" w:rsidR="00911FC0" w:rsidRPr="00BA4B81" w:rsidRDefault="00911FC0" w:rsidP="00BA4B81">
      <w:pPr>
        <w:jc w:val="both"/>
        <w:rPr>
          <w:rFonts w:ascii="Arial" w:eastAsia="Calibri" w:hAnsi="Arial" w:cs="Arial"/>
        </w:rPr>
      </w:pPr>
      <w:r w:rsidRPr="00BA4B81">
        <w:rPr>
          <w:rFonts w:ascii="Arial" w:eastAsia="Calibri" w:hAnsi="Arial" w:cs="Arial"/>
        </w:rPr>
        <w:t>Après mise en place des poutres, les entretoises seront amenées en coulissant entre les semelles des poutrelles jusqu'à leur position définitive où elles seront serrées entre</w:t>
      </w:r>
      <w:r w:rsidR="001C6536" w:rsidRPr="00BA4B81">
        <w:rPr>
          <w:rFonts w:ascii="Arial" w:eastAsia="Calibri" w:hAnsi="Arial" w:cs="Arial"/>
        </w:rPr>
        <w:t xml:space="preserve"> les âmes à l'aide d'un boulon.</w:t>
      </w:r>
    </w:p>
    <w:p w14:paraId="3D669664" w14:textId="77777777" w:rsidR="00911FC0" w:rsidRPr="00BA4B81" w:rsidRDefault="00911FC0" w:rsidP="00BA4B81">
      <w:pPr>
        <w:jc w:val="both"/>
        <w:rPr>
          <w:rFonts w:ascii="Arial" w:eastAsia="Calibri" w:hAnsi="Arial" w:cs="Arial"/>
        </w:rPr>
      </w:pPr>
      <w:r w:rsidRPr="00BA4B81">
        <w:rPr>
          <w:rFonts w:ascii="Arial" w:eastAsia="Calibri" w:hAnsi="Arial" w:cs="Arial"/>
        </w:rPr>
        <w:t>2) Réalisation du platelage</w:t>
      </w:r>
    </w:p>
    <w:p w14:paraId="23A45225" w14:textId="77777777" w:rsidR="00911FC0" w:rsidRPr="00BA4B81" w:rsidRDefault="00911FC0" w:rsidP="00BA4B81">
      <w:pPr>
        <w:jc w:val="both"/>
        <w:rPr>
          <w:rFonts w:ascii="Arial" w:eastAsia="Calibri" w:hAnsi="Arial" w:cs="Arial"/>
        </w:rPr>
      </w:pPr>
      <w:r w:rsidRPr="00BA4B81">
        <w:rPr>
          <w:rFonts w:ascii="Arial" w:eastAsia="Calibri" w:hAnsi="Arial" w:cs="Arial"/>
        </w:rPr>
        <w:t>Le platelage en bois sera constitué par des madriers transversaux portant des bandes de roulement en madriers ou demi-madriers, et des butte-roues latéraux conformément aux plans types.</w:t>
      </w:r>
    </w:p>
    <w:p w14:paraId="71F02AC8"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La fabrication et la pose de tablier composé de poutrelles et d’entretoises métalliques et platelage bois, pour ponts semi-définitifs seront conformes aux plans types du présent dossier et seront soumis à l'agrément du Maître d’</w:t>
      </w:r>
      <w:proofErr w:type="spellStart"/>
      <w:r w:rsidRPr="00BA4B81">
        <w:rPr>
          <w:rFonts w:ascii="Arial" w:eastAsia="Calibri" w:hAnsi="Arial" w:cs="Arial"/>
        </w:rPr>
        <w:t>Oeuvre</w:t>
      </w:r>
      <w:proofErr w:type="spellEnd"/>
      <w:r w:rsidRPr="00BA4B81">
        <w:rPr>
          <w:rFonts w:ascii="Arial" w:eastAsia="Calibri" w:hAnsi="Arial" w:cs="Arial"/>
        </w:rPr>
        <w:t>.</w:t>
      </w:r>
    </w:p>
    <w:p w14:paraId="25A63697" w14:textId="77777777" w:rsidR="00911FC0" w:rsidRPr="00BA4B81" w:rsidRDefault="00911FC0" w:rsidP="00BA4B81">
      <w:pPr>
        <w:jc w:val="both"/>
        <w:rPr>
          <w:rFonts w:ascii="Arial" w:eastAsia="Calibri" w:hAnsi="Arial" w:cs="Arial"/>
        </w:rPr>
      </w:pPr>
      <w:r w:rsidRPr="00BA4B81">
        <w:rPr>
          <w:rFonts w:ascii="Arial" w:eastAsia="Calibri" w:hAnsi="Arial" w:cs="Arial"/>
        </w:rPr>
        <w:t>Les bois utilisés devront avoir les caractéristiques suivantes :</w:t>
      </w:r>
    </w:p>
    <w:p w14:paraId="7489031D"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 xml:space="preserve">Masse volumique à 12 % d'humidité en g/cm3 (M.V. 12 % en g/cm3) </w:t>
      </w:r>
      <w:r w:rsidRPr="00BA4B81">
        <w:rPr>
          <w:rFonts w:ascii="Arial" w:eastAsia="Calibri" w:hAnsi="Arial" w:cs="Arial"/>
        </w:rPr>
        <w:sym w:font="Symbol" w:char="F0B3"/>
      </w:r>
      <w:r w:rsidRPr="00BA4B81">
        <w:rPr>
          <w:rFonts w:ascii="Arial" w:eastAsia="Calibri" w:hAnsi="Arial" w:cs="Arial"/>
        </w:rPr>
        <w:t xml:space="preserve"> 0,8</w:t>
      </w:r>
    </w:p>
    <w:p w14:paraId="47495B95"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 xml:space="preserve">Dureté (N) : </w:t>
      </w:r>
      <w:r w:rsidRPr="00BA4B81">
        <w:rPr>
          <w:rFonts w:ascii="Arial" w:eastAsia="Calibri" w:hAnsi="Arial" w:cs="Arial"/>
        </w:rPr>
        <w:sym w:font="Symbol" w:char="F0B3"/>
      </w:r>
      <w:r w:rsidRPr="00BA4B81">
        <w:rPr>
          <w:rFonts w:ascii="Arial" w:eastAsia="Calibri" w:hAnsi="Arial" w:cs="Arial"/>
        </w:rPr>
        <w:t xml:space="preserve"> 6 (dureté Chalais-Meudon ou </w:t>
      </w:r>
      <w:proofErr w:type="spellStart"/>
      <w:r w:rsidRPr="00BA4B81">
        <w:rPr>
          <w:rFonts w:ascii="Arial" w:eastAsia="Calibri" w:hAnsi="Arial" w:cs="Arial"/>
        </w:rPr>
        <w:t>Monnin</w:t>
      </w:r>
      <w:proofErr w:type="spellEnd"/>
      <w:r w:rsidRPr="00BA4B81">
        <w:rPr>
          <w:rFonts w:ascii="Arial" w:eastAsia="Calibri" w:hAnsi="Arial" w:cs="Arial"/>
        </w:rPr>
        <w:t>).</w:t>
      </w:r>
    </w:p>
    <w:p w14:paraId="644B3A45"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Parmi les essences de bois camerounais possédant ces caractéristiques, l'on peut citer les suivantes : le </w:t>
      </w:r>
      <w:proofErr w:type="spellStart"/>
      <w:r w:rsidRPr="00BA4B81">
        <w:rPr>
          <w:rFonts w:ascii="Arial" w:eastAsia="Calibri" w:hAnsi="Arial" w:cs="Arial"/>
        </w:rPr>
        <w:t>Doussié</w:t>
      </w:r>
      <w:proofErr w:type="spellEnd"/>
      <w:r w:rsidRPr="00BA4B81">
        <w:rPr>
          <w:rFonts w:ascii="Arial" w:eastAsia="Calibri" w:hAnsi="Arial" w:cs="Arial"/>
        </w:rPr>
        <w:t xml:space="preserve">, le </w:t>
      </w:r>
      <w:proofErr w:type="spellStart"/>
      <w:r w:rsidRPr="00BA4B81">
        <w:rPr>
          <w:rFonts w:ascii="Arial" w:eastAsia="Calibri" w:hAnsi="Arial" w:cs="Arial"/>
        </w:rPr>
        <w:t>Moabi</w:t>
      </w:r>
      <w:proofErr w:type="spellEnd"/>
      <w:r w:rsidRPr="00BA4B81">
        <w:rPr>
          <w:rFonts w:ascii="Arial" w:eastAsia="Calibri" w:hAnsi="Arial" w:cs="Arial"/>
        </w:rPr>
        <w:t xml:space="preserve">, le </w:t>
      </w:r>
      <w:proofErr w:type="spellStart"/>
      <w:r w:rsidRPr="00BA4B81">
        <w:rPr>
          <w:rFonts w:ascii="Arial" w:eastAsia="Calibri" w:hAnsi="Arial" w:cs="Arial"/>
        </w:rPr>
        <w:t>Tali</w:t>
      </w:r>
      <w:proofErr w:type="spellEnd"/>
      <w:r w:rsidRPr="00BA4B81">
        <w:rPr>
          <w:rFonts w:ascii="Arial" w:eastAsia="Calibri" w:hAnsi="Arial" w:cs="Arial"/>
        </w:rPr>
        <w:t xml:space="preserve">, le </w:t>
      </w:r>
      <w:proofErr w:type="spellStart"/>
      <w:r w:rsidRPr="00BA4B81">
        <w:rPr>
          <w:rFonts w:ascii="Arial" w:eastAsia="Calibri" w:hAnsi="Arial" w:cs="Arial"/>
        </w:rPr>
        <w:t>Azobe</w:t>
      </w:r>
      <w:proofErr w:type="spellEnd"/>
      <w:r w:rsidRPr="00BA4B81">
        <w:rPr>
          <w:rFonts w:ascii="Arial" w:eastAsia="Calibri" w:hAnsi="Arial" w:cs="Arial"/>
        </w:rPr>
        <w:t xml:space="preserve">, l’Iroko, le </w:t>
      </w:r>
      <w:proofErr w:type="spellStart"/>
      <w:r w:rsidRPr="00BA4B81">
        <w:rPr>
          <w:rFonts w:ascii="Arial" w:eastAsia="Calibri" w:hAnsi="Arial" w:cs="Arial"/>
        </w:rPr>
        <w:t>bulinga</w:t>
      </w:r>
      <w:proofErr w:type="spellEnd"/>
      <w:r w:rsidRPr="00BA4B81">
        <w:rPr>
          <w:rFonts w:ascii="Arial" w:eastAsia="Calibri" w:hAnsi="Arial" w:cs="Arial"/>
        </w:rPr>
        <w:t xml:space="preserve"> etc.</w:t>
      </w:r>
    </w:p>
    <w:p w14:paraId="35074C6C"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Avant leur utilisation sur chantier, les bois devront être traités contre les parasites xylophages (insectes, larves, champignons) par trempage en solution </w:t>
      </w:r>
      <w:proofErr w:type="spellStart"/>
      <w:r w:rsidRPr="00BA4B81">
        <w:rPr>
          <w:rFonts w:ascii="Arial" w:eastAsia="Calibri" w:hAnsi="Arial" w:cs="Arial"/>
        </w:rPr>
        <w:t>acqueuse</w:t>
      </w:r>
      <w:proofErr w:type="spellEnd"/>
      <w:r w:rsidRPr="00BA4B81">
        <w:rPr>
          <w:rFonts w:ascii="Arial" w:eastAsia="Calibri" w:hAnsi="Arial" w:cs="Arial"/>
        </w:rPr>
        <w:t>. Les traitements par trempage, “ long-diffusion ” 15 jours ou “ </w:t>
      </w:r>
      <w:proofErr w:type="spellStart"/>
      <w:r w:rsidRPr="00BA4B81">
        <w:rPr>
          <w:rFonts w:ascii="Arial" w:eastAsia="Calibri" w:hAnsi="Arial" w:cs="Arial"/>
        </w:rPr>
        <w:t>rapid</w:t>
      </w:r>
      <w:proofErr w:type="spellEnd"/>
      <w:r w:rsidRPr="00BA4B81">
        <w:rPr>
          <w:rFonts w:ascii="Arial" w:eastAsia="Calibri" w:hAnsi="Arial" w:cs="Arial"/>
        </w:rPr>
        <w:t>-diffusion ” 24 h devront correspondre aux produits utilisés et seront proposés au Maître d’</w:t>
      </w:r>
      <w:r w:rsidR="00171B16" w:rsidRPr="00BA4B81">
        <w:rPr>
          <w:rFonts w:ascii="Arial" w:eastAsia="Calibri" w:hAnsi="Arial" w:cs="Arial"/>
        </w:rPr>
        <w:t>Œuvre</w:t>
      </w:r>
      <w:r w:rsidRPr="00BA4B81">
        <w:rPr>
          <w:rFonts w:ascii="Arial" w:eastAsia="Calibri" w:hAnsi="Arial" w:cs="Arial"/>
        </w:rPr>
        <w:t xml:space="preserve"> par l’Entrepreneur pour agrément</w:t>
      </w:r>
    </w:p>
    <w:p w14:paraId="740B9F87"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Article 56 : </w:t>
      </w:r>
      <w:r w:rsidRPr="00BA4B81">
        <w:rPr>
          <w:rFonts w:ascii="Arial" w:eastAsia="Calibri" w:hAnsi="Arial" w:cs="Arial"/>
          <w:b/>
        </w:rPr>
        <w:tab/>
        <w:t xml:space="preserve">PILES EN </w:t>
      </w:r>
      <w:r w:rsidR="00CF6DB2" w:rsidRPr="00BA4B81">
        <w:rPr>
          <w:rFonts w:ascii="Arial" w:eastAsia="Calibri" w:hAnsi="Arial" w:cs="Arial"/>
          <w:b/>
        </w:rPr>
        <w:t>MACONNERIE POUR</w:t>
      </w:r>
      <w:r w:rsidRPr="00BA4B81">
        <w:rPr>
          <w:rFonts w:ascii="Arial" w:eastAsia="Calibri" w:hAnsi="Arial" w:cs="Arial"/>
          <w:b/>
        </w:rPr>
        <w:t xml:space="preserve"> PONT SEMI-</w:t>
      </w:r>
      <w:r w:rsidR="00CF6DB2" w:rsidRPr="00BA4B81">
        <w:rPr>
          <w:rFonts w:ascii="Arial" w:eastAsia="Calibri" w:hAnsi="Arial" w:cs="Arial"/>
          <w:b/>
        </w:rPr>
        <w:t xml:space="preserve">DEFINITIF </w:t>
      </w:r>
      <w:r w:rsidR="006F3B1B" w:rsidRPr="00BA4B81">
        <w:rPr>
          <w:rFonts w:ascii="Arial" w:eastAsia="Calibri" w:hAnsi="Arial" w:cs="Arial"/>
          <w:b/>
        </w:rPr>
        <w:t>HAUTEUR :</w:t>
      </w:r>
      <w:r w:rsidR="001C6536" w:rsidRPr="00BA4B81">
        <w:rPr>
          <w:rFonts w:ascii="Arial" w:eastAsia="Calibri" w:hAnsi="Arial" w:cs="Arial"/>
          <w:b/>
        </w:rPr>
        <w:t xml:space="preserve"> 5,00m ; 6.00 et 7.00m.</w:t>
      </w:r>
    </w:p>
    <w:p w14:paraId="7CF3E524"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I </w:t>
      </w:r>
      <w:r w:rsidR="001C6536" w:rsidRPr="00BA4B81">
        <w:rPr>
          <w:rFonts w:ascii="Arial" w:eastAsia="Calibri" w:hAnsi="Arial" w:cs="Arial"/>
          <w:b/>
        </w:rPr>
        <w:t xml:space="preserve"> -      Description des travaux</w:t>
      </w:r>
    </w:p>
    <w:p w14:paraId="33AA93E2" w14:textId="77777777" w:rsidR="00911FC0" w:rsidRPr="00BA4B81" w:rsidRDefault="00911FC0" w:rsidP="00BA4B81">
      <w:pPr>
        <w:jc w:val="both"/>
        <w:rPr>
          <w:rFonts w:ascii="Arial" w:eastAsia="Calibri" w:hAnsi="Arial" w:cs="Arial"/>
        </w:rPr>
      </w:pPr>
      <w:r w:rsidRPr="00BA4B81">
        <w:rPr>
          <w:rFonts w:ascii="Arial" w:eastAsia="Calibri" w:hAnsi="Arial" w:cs="Arial"/>
        </w:rPr>
        <w:t>Les travaux consistent en la construction des piles en maçonnerie de moellons pour pont semi-définitif. Les piles en maçonnerie hourdée au mortier de ciment seront réalisées en moellons ordinaires provenant de carrières agréées par le Maître d’</w:t>
      </w:r>
      <w:r w:rsidR="00171B16" w:rsidRPr="00BA4B81">
        <w:rPr>
          <w:rFonts w:ascii="Arial" w:eastAsia="Calibri" w:hAnsi="Arial" w:cs="Arial"/>
        </w:rPr>
        <w:t>Œuvre</w:t>
      </w:r>
      <w:r w:rsidRPr="00BA4B81">
        <w:rPr>
          <w:rFonts w:ascii="Arial" w:eastAsia="Calibri" w:hAnsi="Arial" w:cs="Arial"/>
        </w:rPr>
        <w:t xml:space="preserve">. Dans le cas où le sol de fondation est instable, ou compressible, ou affouillable, ou susceptible d’être soumis à des tassements différentiels, les piles seront réalisées en gabions et feront l’objet de la </w:t>
      </w:r>
      <w:r w:rsidR="001C6536" w:rsidRPr="00BA4B81">
        <w:rPr>
          <w:rFonts w:ascii="Arial" w:eastAsia="Calibri" w:hAnsi="Arial" w:cs="Arial"/>
        </w:rPr>
        <w:t>tâche du prix n°213 " Gabions".</w:t>
      </w:r>
    </w:p>
    <w:p w14:paraId="31F81E0B" w14:textId="77777777" w:rsidR="00911FC0" w:rsidRPr="00BA4B81" w:rsidRDefault="00911FC0" w:rsidP="00BA4B81">
      <w:pPr>
        <w:jc w:val="both"/>
        <w:rPr>
          <w:rFonts w:ascii="Arial" w:eastAsia="Calibri" w:hAnsi="Arial" w:cs="Arial"/>
          <w:b/>
        </w:rPr>
      </w:pPr>
      <w:r w:rsidRPr="00BA4B81">
        <w:rPr>
          <w:rFonts w:ascii="Arial" w:eastAsia="Calibri" w:hAnsi="Arial" w:cs="Arial"/>
          <w:b/>
        </w:rPr>
        <w:t>II -      Mode d’exécution des travaux</w:t>
      </w:r>
    </w:p>
    <w:p w14:paraId="16A556C7" w14:textId="77777777" w:rsidR="00911FC0" w:rsidRPr="00BA4B81" w:rsidRDefault="00911FC0" w:rsidP="00BA4B81">
      <w:pPr>
        <w:jc w:val="both"/>
        <w:rPr>
          <w:rFonts w:ascii="Arial" w:eastAsia="Calibri" w:hAnsi="Arial" w:cs="Arial"/>
        </w:rPr>
      </w:pPr>
      <w:r w:rsidRPr="00BA4B81">
        <w:rPr>
          <w:rFonts w:ascii="Arial" w:eastAsia="Calibri" w:hAnsi="Arial" w:cs="Arial"/>
        </w:rPr>
        <w:t>La réalisation des piles en maçonnerie de moellons résultera des reconnaissances géotechniques préalablement effectuées aux emplacements des fondations. Ces reconnaissances seront réalisées soit à l'aide d'un pénétromètre dynamique transportable soit par l'utilisation d'une tarière manuelle. Les cotes de fondation seront définies par le Maître d’</w:t>
      </w:r>
      <w:r w:rsidR="006F3B1B" w:rsidRPr="00BA4B81">
        <w:rPr>
          <w:rFonts w:ascii="Arial" w:eastAsia="Calibri" w:hAnsi="Arial" w:cs="Arial"/>
        </w:rPr>
        <w:t>œuvre</w:t>
      </w:r>
      <w:r w:rsidRPr="00BA4B81">
        <w:rPr>
          <w:rFonts w:ascii="Arial" w:eastAsia="Calibri" w:hAnsi="Arial" w:cs="Arial"/>
        </w:rPr>
        <w:t>.</w:t>
      </w:r>
    </w:p>
    <w:p w14:paraId="5FFECE68"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La forme des pierres, de 20 à </w:t>
      </w:r>
      <w:smartTag w:uri="urn:schemas-microsoft-com:office:smarttags" w:element="metricconverter">
        <w:smartTagPr>
          <w:attr w:name="ProductID" w:val="40 cm"/>
        </w:smartTagPr>
        <w:r w:rsidRPr="00BA4B81">
          <w:rPr>
            <w:rFonts w:ascii="Arial" w:eastAsia="Calibri" w:hAnsi="Arial" w:cs="Arial"/>
          </w:rPr>
          <w:t>40 cm</w:t>
        </w:r>
      </w:smartTag>
      <w:r w:rsidRPr="00BA4B81">
        <w:rPr>
          <w:rFonts w:ascii="Arial" w:eastAsia="Calibri" w:hAnsi="Arial" w:cs="Arial"/>
        </w:rPr>
        <w:t xml:space="preserve"> de plus grande dimension, sera aussi régulière que possible et les dalles ou aiguilles seront rejetées. Les blocs seront propres, sans inclusion de terre ou de matières organiques, constitués de matériaux durs, compacts sans fissuration et insensibles à l'eau. L'assemblage des pierres s'effectuera à l'aide de mortier dosé de 400 à </w:t>
      </w:r>
      <w:smartTag w:uri="urn:schemas-microsoft-com:office:smarttags" w:element="metricconverter">
        <w:smartTagPr>
          <w:attr w:name="ProductID" w:val="450 kg"/>
        </w:smartTagPr>
        <w:r w:rsidRPr="00BA4B81">
          <w:rPr>
            <w:rFonts w:ascii="Arial" w:eastAsia="Calibri" w:hAnsi="Arial" w:cs="Arial"/>
          </w:rPr>
          <w:t>450 kg</w:t>
        </w:r>
      </w:smartTag>
      <w:r w:rsidRPr="00BA4B81">
        <w:rPr>
          <w:rFonts w:ascii="Arial" w:eastAsia="Calibri" w:hAnsi="Arial" w:cs="Arial"/>
        </w:rPr>
        <w:t xml:space="preserve"> de ciment par m3 de sable sec, les plus forts dosages étant à adopter en cas d'exposition à l'eau. Ces dosages, éventuellement majorés de 20 à 25 % lorsque le sable utilisé est très fin, seront définis en accord avec le Maître d’</w:t>
      </w:r>
      <w:proofErr w:type="spellStart"/>
      <w:r w:rsidRPr="00BA4B81">
        <w:rPr>
          <w:rFonts w:ascii="Arial" w:eastAsia="Calibri" w:hAnsi="Arial" w:cs="Arial"/>
        </w:rPr>
        <w:t>Oeuvre</w:t>
      </w:r>
      <w:proofErr w:type="spellEnd"/>
      <w:r w:rsidRPr="00BA4B81">
        <w:rPr>
          <w:rFonts w:ascii="Arial" w:eastAsia="Calibri" w:hAnsi="Arial" w:cs="Arial"/>
        </w:rPr>
        <w:t xml:space="preserve">. La quantité de mortier à prévoir pour une maçonnerie de moellons ordinaires est de l'ordre de 0,400 à </w:t>
      </w:r>
      <w:smartTag w:uri="urn:schemas-microsoft-com:office:smarttags" w:element="metricconverter">
        <w:smartTagPr>
          <w:attr w:name="ProductID" w:val="0,450 m3"/>
        </w:smartTagPr>
        <w:r w:rsidRPr="00BA4B81">
          <w:rPr>
            <w:rFonts w:ascii="Arial" w:eastAsia="Calibri" w:hAnsi="Arial" w:cs="Arial"/>
          </w:rPr>
          <w:t>0,450 m3</w:t>
        </w:r>
      </w:smartTag>
      <w:r w:rsidRPr="00BA4B81">
        <w:rPr>
          <w:rFonts w:ascii="Arial" w:eastAsia="Calibri" w:hAnsi="Arial" w:cs="Arial"/>
        </w:rPr>
        <w:t xml:space="preserve"> par mètre cube de maçonnerie.</w:t>
      </w:r>
    </w:p>
    <w:p w14:paraId="4D415BE0" w14:textId="77777777" w:rsidR="00911FC0" w:rsidRPr="00BA4B81" w:rsidRDefault="00911FC0" w:rsidP="00BA4B81">
      <w:pPr>
        <w:jc w:val="both"/>
        <w:rPr>
          <w:rFonts w:ascii="Arial" w:eastAsia="Calibri" w:hAnsi="Arial" w:cs="Arial"/>
        </w:rPr>
      </w:pPr>
      <w:r w:rsidRPr="00BA4B81">
        <w:rPr>
          <w:rFonts w:ascii="Arial" w:eastAsia="Calibri" w:hAnsi="Arial" w:cs="Arial"/>
        </w:rPr>
        <w:t>La maçonnerie sera posée sur une surface plane, propre et parfaitement ragréée en cas de réfection d'ouvrage existant. Les moellons, préalablement arrosés pour permettre une bonne adhésion seront posés à bain de mortier et appliqués les uns sur les autres par tassements au marteau de façon à faire refluer le mortier par les joints. La mise en place d'éclats de pierre entre les moellons ne devra pas s'accompagner de soulèvement du moellon supérieur. La liaison du parement avec le corps de l'ouvrage sera assurée par des boutisses à raison d'une au mètre carré de parement.</w:t>
      </w:r>
    </w:p>
    <w:p w14:paraId="5F6E7006"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 xml:space="preserve">Les joints seront nettoyés et creusés sur </w:t>
      </w:r>
      <w:smartTag w:uri="urn:schemas-microsoft-com:office:smarttags" w:element="metricconverter">
        <w:smartTagPr>
          <w:attr w:name="ProductID" w:val="3 cm"/>
        </w:smartTagPr>
        <w:r w:rsidRPr="00BA4B81">
          <w:rPr>
            <w:rFonts w:ascii="Arial" w:eastAsia="Calibri" w:hAnsi="Arial" w:cs="Arial"/>
          </w:rPr>
          <w:t>3 cm</w:t>
        </w:r>
      </w:smartTag>
      <w:r w:rsidRPr="00BA4B81">
        <w:rPr>
          <w:rFonts w:ascii="Arial" w:eastAsia="Calibri" w:hAnsi="Arial" w:cs="Arial"/>
        </w:rPr>
        <w:t xml:space="preserve"> de profondeur avant prise du mortier, pour rejointoiement à l'aide d'un coulis de mortier de sable fin plus résistant et plus imperméable dosé à </w:t>
      </w:r>
      <w:smartTag w:uri="urn:schemas-microsoft-com:office:smarttags" w:element="metricconverter">
        <w:smartTagPr>
          <w:attr w:name="ProductID" w:val="400 kg"/>
        </w:smartTagPr>
        <w:r w:rsidRPr="00BA4B81">
          <w:rPr>
            <w:rFonts w:ascii="Arial" w:eastAsia="Calibri" w:hAnsi="Arial" w:cs="Arial"/>
          </w:rPr>
          <w:t>400 kg</w:t>
        </w:r>
      </w:smartTag>
      <w:r w:rsidRPr="00BA4B81">
        <w:rPr>
          <w:rFonts w:ascii="Arial" w:eastAsia="Calibri" w:hAnsi="Arial" w:cs="Arial"/>
        </w:rPr>
        <w:t xml:space="preserve"> de ciment par mètre cube de sable sec. La fabrication et la mise en œuvre de piles en maçonnerie pour ponts semi-définitifs, seront conformes aux plans types du présent dossier et seront soumises à</w:t>
      </w:r>
      <w:r w:rsidR="001C6536" w:rsidRPr="00BA4B81">
        <w:rPr>
          <w:rFonts w:ascii="Arial" w:eastAsia="Calibri" w:hAnsi="Arial" w:cs="Arial"/>
        </w:rPr>
        <w:t xml:space="preserve"> l'agrément du Maître d’</w:t>
      </w:r>
      <w:r w:rsidR="006F3B1B" w:rsidRPr="00BA4B81">
        <w:rPr>
          <w:rFonts w:ascii="Arial" w:eastAsia="Calibri" w:hAnsi="Arial" w:cs="Arial"/>
        </w:rPr>
        <w:t>œuvre</w:t>
      </w:r>
      <w:r w:rsidR="001C6536" w:rsidRPr="00BA4B81">
        <w:rPr>
          <w:rFonts w:ascii="Arial" w:eastAsia="Calibri" w:hAnsi="Arial" w:cs="Arial"/>
        </w:rPr>
        <w:t>.</w:t>
      </w:r>
    </w:p>
    <w:p w14:paraId="2ACC733E"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57 : PROTECTION ANTI-</w:t>
      </w:r>
      <w:r w:rsidR="00CF6DB2" w:rsidRPr="00BA4B81">
        <w:rPr>
          <w:rFonts w:ascii="Arial" w:eastAsia="Calibri" w:hAnsi="Arial" w:cs="Arial"/>
          <w:b/>
        </w:rPr>
        <w:t>CORROSIVE DES BUSES METALLIQUES</w:t>
      </w:r>
    </w:p>
    <w:p w14:paraId="006DDBEE" w14:textId="77777777" w:rsidR="00911FC0" w:rsidRPr="00BA4B81" w:rsidRDefault="00911FC0" w:rsidP="00BA4B81">
      <w:pPr>
        <w:jc w:val="both"/>
        <w:rPr>
          <w:rFonts w:ascii="Arial" w:eastAsia="Calibri" w:hAnsi="Arial" w:cs="Arial"/>
          <w:b/>
        </w:rPr>
      </w:pPr>
      <w:r w:rsidRPr="00BA4B81">
        <w:rPr>
          <w:rFonts w:ascii="Arial" w:eastAsia="Calibri" w:hAnsi="Arial" w:cs="Arial"/>
          <w:b/>
        </w:rPr>
        <w:t>I  -        Description des travaux</w:t>
      </w:r>
    </w:p>
    <w:p w14:paraId="119AFB1A" w14:textId="77777777" w:rsidR="00911FC0" w:rsidRPr="00BA4B81" w:rsidRDefault="00911FC0" w:rsidP="00BA4B81">
      <w:pPr>
        <w:jc w:val="both"/>
        <w:rPr>
          <w:rFonts w:ascii="Arial" w:eastAsia="Calibri" w:hAnsi="Arial" w:cs="Arial"/>
        </w:rPr>
      </w:pPr>
      <w:r w:rsidRPr="00BA4B81">
        <w:rPr>
          <w:rFonts w:ascii="Arial" w:eastAsia="Calibri" w:hAnsi="Arial" w:cs="Arial"/>
        </w:rPr>
        <w:t>Ces travaux consistent à fournir et mettre en œuvre l'application de peinture bitumineuse sur les parties visibles et accessibles de</w:t>
      </w:r>
      <w:r w:rsidR="001C6536" w:rsidRPr="00BA4B81">
        <w:rPr>
          <w:rFonts w:ascii="Arial" w:eastAsia="Calibri" w:hAnsi="Arial" w:cs="Arial"/>
        </w:rPr>
        <w:t>s buses métalliques existantes.</w:t>
      </w:r>
    </w:p>
    <w:p w14:paraId="019FCC6C" w14:textId="77777777" w:rsidR="00911FC0" w:rsidRPr="00BA4B81" w:rsidRDefault="00911FC0" w:rsidP="00BA4B81">
      <w:pPr>
        <w:jc w:val="both"/>
        <w:rPr>
          <w:rFonts w:ascii="Arial" w:eastAsia="Calibri" w:hAnsi="Arial" w:cs="Arial"/>
          <w:b/>
        </w:rPr>
      </w:pPr>
      <w:r w:rsidRPr="00BA4B81">
        <w:rPr>
          <w:rFonts w:ascii="Arial" w:eastAsia="Calibri" w:hAnsi="Arial" w:cs="Arial"/>
          <w:b/>
        </w:rPr>
        <w:t>II -       Mode d’exécution des travaux</w:t>
      </w:r>
    </w:p>
    <w:p w14:paraId="6A71FE25" w14:textId="77777777" w:rsidR="00911FC0" w:rsidRPr="00BA4B81" w:rsidRDefault="00911FC0" w:rsidP="00BA4B81">
      <w:pPr>
        <w:jc w:val="both"/>
        <w:rPr>
          <w:rFonts w:ascii="Arial" w:eastAsia="Calibri" w:hAnsi="Arial" w:cs="Arial"/>
        </w:rPr>
      </w:pPr>
      <w:r w:rsidRPr="00BA4B81">
        <w:rPr>
          <w:rFonts w:ascii="Arial" w:eastAsia="Calibri" w:hAnsi="Arial" w:cs="Arial"/>
        </w:rPr>
        <w:t>Les ouvrages devant recevoir une peinture bitumineuse seront définis par le Maître d’</w:t>
      </w:r>
      <w:r w:rsidR="00395804" w:rsidRPr="00BA4B81">
        <w:rPr>
          <w:rFonts w:ascii="Arial" w:eastAsia="Calibri" w:hAnsi="Arial" w:cs="Arial"/>
        </w:rPr>
        <w:t>Œuvre</w:t>
      </w:r>
      <w:r w:rsidRPr="00BA4B81">
        <w:rPr>
          <w:rFonts w:ascii="Arial" w:eastAsia="Calibri" w:hAnsi="Arial" w:cs="Arial"/>
        </w:rPr>
        <w:t>. Avant tout commencement des travaux, les surfaces à peindre seront métrées contradictoirement. Les parties à traiter devront être nettoyées de tous détritus, matières végétales, boues et rouilles; les curages des buses étant rémunérés par ailleurs.</w:t>
      </w:r>
    </w:p>
    <w:p w14:paraId="322FCEC3" w14:textId="77777777" w:rsidR="00911FC0" w:rsidRPr="00BA4B81" w:rsidRDefault="00911FC0" w:rsidP="00BA4B81">
      <w:pPr>
        <w:jc w:val="both"/>
        <w:rPr>
          <w:rFonts w:ascii="Arial" w:eastAsia="Calibri" w:hAnsi="Arial" w:cs="Arial"/>
        </w:rPr>
      </w:pPr>
      <w:r w:rsidRPr="00BA4B81">
        <w:rPr>
          <w:rFonts w:ascii="Arial" w:eastAsia="Calibri" w:hAnsi="Arial" w:cs="Arial"/>
        </w:rPr>
        <w:t>L'application de la peinture bitumineuse sera soumise à l'agr</w:t>
      </w:r>
      <w:r w:rsidR="001C6536" w:rsidRPr="00BA4B81">
        <w:rPr>
          <w:rFonts w:ascii="Arial" w:eastAsia="Calibri" w:hAnsi="Arial" w:cs="Arial"/>
        </w:rPr>
        <w:t>ément du Maître d’</w:t>
      </w:r>
      <w:r w:rsidR="00395804" w:rsidRPr="00BA4B81">
        <w:rPr>
          <w:rFonts w:ascii="Arial" w:eastAsia="Calibri" w:hAnsi="Arial" w:cs="Arial"/>
        </w:rPr>
        <w:t>Œuvre</w:t>
      </w:r>
      <w:r w:rsidR="001C6536" w:rsidRPr="00BA4B81">
        <w:rPr>
          <w:rFonts w:ascii="Arial" w:eastAsia="Calibri" w:hAnsi="Arial" w:cs="Arial"/>
        </w:rPr>
        <w:t>.</w:t>
      </w:r>
    </w:p>
    <w:p w14:paraId="6F1BD917"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58 : DEMOLITION D'OUVRAGES E</w:t>
      </w:r>
      <w:r w:rsidR="001C6536" w:rsidRPr="00BA4B81">
        <w:rPr>
          <w:rFonts w:ascii="Arial" w:eastAsia="Calibri" w:hAnsi="Arial" w:cs="Arial"/>
          <w:b/>
        </w:rPr>
        <w:t>XISTANTS EN MATERIAUX MASSIQUES</w:t>
      </w:r>
    </w:p>
    <w:p w14:paraId="1A6447C9" w14:textId="77777777" w:rsidR="00911FC0" w:rsidRPr="00BA4B81" w:rsidRDefault="001C6536"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1422AA63"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Ces travaux consistent en la démolition en place soit d'ouvrage existant en infrastructure ou superstructure en matériaux massiques. La démolition de platelage </w:t>
      </w:r>
      <w:r w:rsidR="001C6536" w:rsidRPr="00BA4B81">
        <w:rPr>
          <w:rFonts w:ascii="Arial" w:eastAsia="Calibri" w:hAnsi="Arial" w:cs="Arial"/>
        </w:rPr>
        <w:t>est comprise dans la tâche 223.</w:t>
      </w:r>
    </w:p>
    <w:p w14:paraId="10EF4C91" w14:textId="77777777" w:rsidR="00911FC0" w:rsidRPr="00BA4B81" w:rsidRDefault="00911FC0" w:rsidP="00BA4B81">
      <w:pPr>
        <w:jc w:val="both"/>
        <w:rPr>
          <w:rFonts w:ascii="Arial" w:eastAsia="Calibri" w:hAnsi="Arial" w:cs="Arial"/>
        </w:rPr>
      </w:pPr>
      <w:r w:rsidRPr="00BA4B81">
        <w:rPr>
          <w:rFonts w:ascii="Arial" w:eastAsia="Calibri" w:hAnsi="Arial" w:cs="Arial"/>
        </w:rPr>
        <w:t>La démolition d'ouvrage existant s'effectuera en place quelle que soit la nature de la construction: maçonnerie, béton, ou béton armé.</w:t>
      </w:r>
    </w:p>
    <w:p w14:paraId="47591DC8" w14:textId="77777777" w:rsidR="00911FC0" w:rsidRPr="00BA4B81" w:rsidRDefault="00911FC0" w:rsidP="00BA4B81">
      <w:pPr>
        <w:jc w:val="both"/>
        <w:rPr>
          <w:rFonts w:ascii="Arial" w:eastAsia="Calibri" w:hAnsi="Arial" w:cs="Arial"/>
        </w:rPr>
      </w:pPr>
      <w:r w:rsidRPr="00BA4B81">
        <w:rPr>
          <w:rFonts w:ascii="Arial" w:eastAsia="Calibri" w:hAnsi="Arial" w:cs="Arial"/>
        </w:rPr>
        <w:t>Après avoir exécuté les fouilles nécessaires pour accéder à l'ouvrage ou à la partie d'ouvrage à démolir, l'Entrepreneur effectuera la démolition de l'ouvrage par tous les moyens en sa possession.</w:t>
      </w:r>
    </w:p>
    <w:p w14:paraId="40D869F5" w14:textId="77777777" w:rsidR="00911FC0" w:rsidRPr="00BA4B81" w:rsidRDefault="00911FC0" w:rsidP="00BA4B81">
      <w:pPr>
        <w:jc w:val="both"/>
        <w:rPr>
          <w:rFonts w:ascii="Arial" w:eastAsia="Calibri" w:hAnsi="Arial" w:cs="Arial"/>
        </w:rPr>
      </w:pPr>
      <w:r w:rsidRPr="00BA4B81">
        <w:rPr>
          <w:rFonts w:ascii="Arial" w:eastAsia="Calibri" w:hAnsi="Arial" w:cs="Arial"/>
        </w:rPr>
        <w:t>1.</w:t>
      </w:r>
      <w:r w:rsidRPr="00BA4B81">
        <w:rPr>
          <w:rFonts w:ascii="Arial" w:eastAsia="Calibri" w:hAnsi="Arial" w:cs="Arial"/>
        </w:rPr>
        <w:tab/>
        <w:t>manuel avec masse, burin, barre à mines etc… par les populations riveraines de chaque village desservi par la route rurale sur engagement temporaire à l’entreprise. Si la route rurale traverse les zones de faible densité linéaire de population, les travaux seront exécutés par  les populations locales engagées temporairement par l’entreprise ou le cas échéant par les groupes locaux organisés au sein des GIC ou GROUPEMENT VILLAGEOIS.</w:t>
      </w:r>
    </w:p>
    <w:p w14:paraId="4965AFD9" w14:textId="77777777" w:rsidR="00911FC0" w:rsidRPr="00BA4B81" w:rsidRDefault="00911FC0" w:rsidP="00BA4B81">
      <w:pPr>
        <w:jc w:val="both"/>
        <w:rPr>
          <w:rFonts w:ascii="Arial" w:eastAsia="Calibri" w:hAnsi="Arial" w:cs="Arial"/>
        </w:rPr>
      </w:pPr>
      <w:r w:rsidRPr="00BA4B81">
        <w:rPr>
          <w:rFonts w:ascii="Arial" w:eastAsia="Calibri" w:hAnsi="Arial" w:cs="Arial"/>
        </w:rPr>
        <w:t>2.</w:t>
      </w:r>
      <w:r w:rsidRPr="00BA4B81">
        <w:rPr>
          <w:rFonts w:ascii="Arial" w:eastAsia="Calibri" w:hAnsi="Arial" w:cs="Arial"/>
        </w:rPr>
        <w:tab/>
        <w:t>ou mécaniquement,</w:t>
      </w:r>
    </w:p>
    <w:p w14:paraId="5D17FB7C" w14:textId="77777777" w:rsidR="00911FC0" w:rsidRPr="00BA4B81" w:rsidRDefault="00911FC0" w:rsidP="00BA4B81">
      <w:pPr>
        <w:jc w:val="both"/>
        <w:rPr>
          <w:rFonts w:ascii="Arial" w:eastAsia="Calibri" w:hAnsi="Arial" w:cs="Arial"/>
        </w:rPr>
      </w:pPr>
      <w:r w:rsidRPr="00BA4B81">
        <w:rPr>
          <w:rFonts w:ascii="Arial" w:eastAsia="Calibri" w:hAnsi="Arial" w:cs="Arial"/>
        </w:rPr>
        <w:t>Les matériaux de démolition ainsi que les gravats seront extraits du chantier puis chargés et transportés en des lieux de dépôt agréés par le Maître d’</w:t>
      </w:r>
      <w:r w:rsidR="00395804" w:rsidRPr="00BA4B81">
        <w:rPr>
          <w:rFonts w:ascii="Arial" w:eastAsia="Calibri" w:hAnsi="Arial" w:cs="Arial"/>
        </w:rPr>
        <w:t>Œuvre</w:t>
      </w:r>
      <w:r w:rsidRPr="00BA4B81">
        <w:rPr>
          <w:rFonts w:ascii="Arial" w:eastAsia="Calibri" w:hAnsi="Arial" w:cs="Arial"/>
        </w:rPr>
        <w:t>.</w:t>
      </w:r>
    </w:p>
    <w:p w14:paraId="7C17B436" w14:textId="77777777" w:rsidR="00911FC0" w:rsidRPr="00BA4B81" w:rsidRDefault="00911FC0" w:rsidP="00BA4B81">
      <w:pPr>
        <w:jc w:val="both"/>
        <w:rPr>
          <w:rFonts w:ascii="Arial" w:eastAsia="Calibri" w:hAnsi="Arial" w:cs="Arial"/>
        </w:rPr>
      </w:pPr>
      <w:r w:rsidRPr="00BA4B81">
        <w:rPr>
          <w:rFonts w:ascii="Arial" w:eastAsia="Calibri" w:hAnsi="Arial" w:cs="Arial"/>
        </w:rPr>
        <w:t>Ce prix comprend aussi l’enlèvement d</w:t>
      </w:r>
      <w:r w:rsidR="001C6536" w:rsidRPr="00BA4B81">
        <w:rPr>
          <w:rFonts w:ascii="Arial" w:eastAsia="Calibri" w:hAnsi="Arial" w:cs="Arial"/>
        </w:rPr>
        <w:t>es culées ou des pieux en bois.</w:t>
      </w:r>
    </w:p>
    <w:p w14:paraId="34697899"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59 : DEMOLITION D</w:t>
      </w:r>
      <w:r w:rsidR="001C6536" w:rsidRPr="00BA4B81">
        <w:rPr>
          <w:rFonts w:ascii="Arial" w:eastAsia="Calibri" w:hAnsi="Arial" w:cs="Arial"/>
          <w:b/>
        </w:rPr>
        <w:t>E BUSES EN BETON OU METALLIQUES</w:t>
      </w:r>
    </w:p>
    <w:p w14:paraId="4D445E85" w14:textId="77777777" w:rsidR="00911FC0" w:rsidRPr="00BA4B81" w:rsidRDefault="00911FC0" w:rsidP="00BA4B81">
      <w:pPr>
        <w:jc w:val="both"/>
        <w:rPr>
          <w:rFonts w:ascii="Arial" w:eastAsia="Calibri" w:hAnsi="Arial" w:cs="Arial"/>
          <w:b/>
        </w:rPr>
      </w:pPr>
      <w:r w:rsidRPr="00BA4B81">
        <w:rPr>
          <w:rFonts w:ascii="Arial" w:eastAsia="Calibri" w:hAnsi="Arial" w:cs="Arial"/>
          <w:b/>
        </w:rPr>
        <w:t>I  -       Description des travaux</w:t>
      </w:r>
    </w:p>
    <w:p w14:paraId="52EB0575"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Ces travaux consistent en la démolition en place </w:t>
      </w:r>
      <w:r w:rsidR="00CF6DB2" w:rsidRPr="00BA4B81">
        <w:rPr>
          <w:rFonts w:ascii="Arial" w:eastAsia="Calibri" w:hAnsi="Arial" w:cs="Arial"/>
        </w:rPr>
        <w:t>des buses béton et métalliques.</w:t>
      </w:r>
    </w:p>
    <w:p w14:paraId="1D3D3DFC" w14:textId="77777777" w:rsidR="00911FC0" w:rsidRPr="00BA4B81" w:rsidRDefault="00911FC0" w:rsidP="00BA4B81">
      <w:pPr>
        <w:jc w:val="both"/>
        <w:rPr>
          <w:rFonts w:ascii="Arial" w:eastAsia="Calibri" w:hAnsi="Arial" w:cs="Arial"/>
          <w:b/>
        </w:rPr>
      </w:pPr>
      <w:r w:rsidRPr="00BA4B81">
        <w:rPr>
          <w:rFonts w:ascii="Arial" w:eastAsia="Calibri" w:hAnsi="Arial" w:cs="Arial"/>
          <w:b/>
        </w:rPr>
        <w:lastRenderedPageBreak/>
        <w:t>II -       Mode d’exé</w:t>
      </w:r>
      <w:r w:rsidR="001C6536" w:rsidRPr="00BA4B81">
        <w:rPr>
          <w:rFonts w:ascii="Arial" w:eastAsia="Calibri" w:hAnsi="Arial" w:cs="Arial"/>
          <w:b/>
        </w:rPr>
        <w:t>cution des travaux</w:t>
      </w:r>
    </w:p>
    <w:p w14:paraId="517FB647"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La démolition d'ouvrage existant s'effectuera en place quelle que soit la nature de la </w:t>
      </w:r>
      <w:r w:rsidR="00395804" w:rsidRPr="00BA4B81">
        <w:rPr>
          <w:rFonts w:ascii="Arial" w:eastAsia="Calibri" w:hAnsi="Arial" w:cs="Arial"/>
        </w:rPr>
        <w:t>construction :</w:t>
      </w:r>
      <w:r w:rsidRPr="00BA4B81">
        <w:rPr>
          <w:rFonts w:ascii="Arial" w:eastAsia="Calibri" w:hAnsi="Arial" w:cs="Arial"/>
        </w:rPr>
        <w:t xml:space="preserve"> métallique ou béton.</w:t>
      </w:r>
    </w:p>
    <w:p w14:paraId="2B809171" w14:textId="77777777" w:rsidR="00911FC0" w:rsidRPr="00BA4B81" w:rsidRDefault="00911FC0" w:rsidP="00BA4B81">
      <w:pPr>
        <w:jc w:val="both"/>
        <w:rPr>
          <w:rFonts w:ascii="Arial" w:eastAsia="Calibri" w:hAnsi="Arial" w:cs="Arial"/>
        </w:rPr>
      </w:pPr>
      <w:r w:rsidRPr="00BA4B81">
        <w:rPr>
          <w:rFonts w:ascii="Arial" w:eastAsia="Calibri" w:hAnsi="Arial" w:cs="Arial"/>
        </w:rPr>
        <w:t>Après avoir exécuté les fouilles nécessaires pour accéder à l'ouvrage ou à la partie d'ouvrage à démolir, l'Entrepreneur effectuera la démolition de l'ouvrage par tous les moyens en sa possession.</w:t>
      </w:r>
    </w:p>
    <w:p w14:paraId="7E58791C" w14:textId="77777777" w:rsidR="00911FC0" w:rsidRPr="00BA4B81" w:rsidRDefault="00911FC0" w:rsidP="00BA4B81">
      <w:pPr>
        <w:jc w:val="both"/>
        <w:rPr>
          <w:rFonts w:ascii="Arial" w:eastAsia="Calibri" w:hAnsi="Arial" w:cs="Arial"/>
        </w:rPr>
      </w:pPr>
      <w:r w:rsidRPr="00BA4B81">
        <w:rPr>
          <w:rFonts w:ascii="Arial" w:eastAsia="Calibri" w:hAnsi="Arial" w:cs="Arial"/>
        </w:rPr>
        <w:t>1.</w:t>
      </w:r>
      <w:r w:rsidRPr="00BA4B81">
        <w:rPr>
          <w:rFonts w:ascii="Arial" w:eastAsia="Calibri" w:hAnsi="Arial" w:cs="Arial"/>
        </w:rPr>
        <w:tab/>
        <w:t>manuel avec masse, burin, barre à mines etc… par les populations riveraines de chaque village desservi par la route rurale sur engagement temporaire à l’entreprise. Si la route rurale traverse les zones de faible densité linéaire de population, les travaux seront exécutés par  les populations locales engagées temporairement par l’entreprise ou le cas échéant par les groupes locaux en sous-traitance organisé au sein des GIC ou GROUPEMENT VILLAGEOIS.</w:t>
      </w:r>
    </w:p>
    <w:p w14:paraId="232B17F1" w14:textId="77777777" w:rsidR="00911FC0" w:rsidRPr="00BA4B81" w:rsidRDefault="00911FC0" w:rsidP="00BA4B81">
      <w:pPr>
        <w:jc w:val="both"/>
        <w:rPr>
          <w:rFonts w:ascii="Arial" w:eastAsia="Calibri" w:hAnsi="Arial" w:cs="Arial"/>
        </w:rPr>
      </w:pPr>
      <w:r w:rsidRPr="00BA4B81">
        <w:rPr>
          <w:rFonts w:ascii="Arial" w:eastAsia="Calibri" w:hAnsi="Arial" w:cs="Arial"/>
        </w:rPr>
        <w:t>2.</w:t>
      </w:r>
      <w:r w:rsidRPr="00BA4B81">
        <w:rPr>
          <w:rFonts w:ascii="Arial" w:eastAsia="Calibri" w:hAnsi="Arial" w:cs="Arial"/>
        </w:rPr>
        <w:tab/>
        <w:t>ou mécaniquement,</w:t>
      </w:r>
    </w:p>
    <w:p w14:paraId="47423A43" w14:textId="77777777" w:rsidR="00911FC0" w:rsidRPr="00BA4B81" w:rsidRDefault="00911FC0" w:rsidP="00BA4B81">
      <w:pPr>
        <w:jc w:val="both"/>
        <w:rPr>
          <w:rFonts w:ascii="Arial" w:eastAsia="Calibri" w:hAnsi="Arial" w:cs="Arial"/>
        </w:rPr>
      </w:pPr>
      <w:r w:rsidRPr="00BA4B81">
        <w:rPr>
          <w:rFonts w:ascii="Arial" w:eastAsia="Calibri" w:hAnsi="Arial" w:cs="Arial"/>
        </w:rPr>
        <w:t>Les matériaux de démolition ainsi que les gravats seront extraits du chantier puis chargés et transportés en des lieux de dépôt</w:t>
      </w:r>
      <w:r w:rsidR="001C6536" w:rsidRPr="00BA4B81">
        <w:rPr>
          <w:rFonts w:ascii="Arial" w:eastAsia="Calibri" w:hAnsi="Arial" w:cs="Arial"/>
        </w:rPr>
        <w:t xml:space="preserve"> agréés par le Maître d’</w:t>
      </w:r>
      <w:r w:rsidR="00395804" w:rsidRPr="00BA4B81">
        <w:rPr>
          <w:rFonts w:ascii="Arial" w:eastAsia="Calibri" w:hAnsi="Arial" w:cs="Arial"/>
        </w:rPr>
        <w:t>Œuvre</w:t>
      </w:r>
      <w:r w:rsidR="001C6536" w:rsidRPr="00BA4B81">
        <w:rPr>
          <w:rFonts w:ascii="Arial" w:eastAsia="Calibri" w:hAnsi="Arial" w:cs="Arial"/>
        </w:rPr>
        <w:t>.</w:t>
      </w:r>
    </w:p>
    <w:p w14:paraId="52C201A4"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60 :   CONSTRUCTION DES BARRIERES DE PLU</w:t>
      </w:r>
      <w:r w:rsidR="001C6536" w:rsidRPr="00BA4B81">
        <w:rPr>
          <w:rFonts w:ascii="Arial" w:eastAsia="Calibri" w:hAnsi="Arial" w:cs="Arial"/>
          <w:b/>
        </w:rPr>
        <w:t>IES</w:t>
      </w:r>
    </w:p>
    <w:p w14:paraId="77C5E098" w14:textId="77777777" w:rsidR="00911FC0" w:rsidRPr="00BA4B81" w:rsidRDefault="00911FC0"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Description des travaux</w:t>
      </w:r>
    </w:p>
    <w:p w14:paraId="7D461642" w14:textId="77777777" w:rsidR="00911FC0" w:rsidRPr="00BA4B81" w:rsidRDefault="00911FC0" w:rsidP="00BA4B81">
      <w:pPr>
        <w:jc w:val="both"/>
        <w:rPr>
          <w:rFonts w:ascii="Arial" w:eastAsia="Calibri" w:hAnsi="Arial" w:cs="Arial"/>
        </w:rPr>
      </w:pPr>
      <w:r w:rsidRPr="00BA4B81">
        <w:rPr>
          <w:rFonts w:ascii="Arial" w:eastAsia="Calibri" w:hAnsi="Arial" w:cs="Arial"/>
        </w:rPr>
        <w:t>Cette tâche concerne la construction des barrières de pluies conformément au plan type contenu dans le dossier d'Appel d'Offres afin d'assurer la protection des rout</w:t>
      </w:r>
      <w:r w:rsidR="001C6536" w:rsidRPr="00BA4B81">
        <w:rPr>
          <w:rFonts w:ascii="Arial" w:eastAsia="Calibri" w:hAnsi="Arial" w:cs="Arial"/>
        </w:rPr>
        <w:t>es pendant et après les pluies.</w:t>
      </w:r>
    </w:p>
    <w:p w14:paraId="04D0E9AD" w14:textId="77777777" w:rsidR="00911FC0" w:rsidRPr="00BA4B81" w:rsidRDefault="00911FC0" w:rsidP="00BA4B81">
      <w:pPr>
        <w:jc w:val="both"/>
        <w:rPr>
          <w:rFonts w:ascii="Arial" w:eastAsia="Calibri" w:hAnsi="Arial" w:cs="Arial"/>
          <w:b/>
        </w:rPr>
      </w:pPr>
      <w:r w:rsidRPr="00BA4B81">
        <w:rPr>
          <w:rFonts w:ascii="Arial" w:eastAsia="Calibri" w:hAnsi="Arial" w:cs="Arial"/>
          <w:b/>
        </w:rPr>
        <w:t>II -       Mode d’exécut</w:t>
      </w:r>
      <w:r w:rsidR="001C6536" w:rsidRPr="00BA4B81">
        <w:rPr>
          <w:rFonts w:ascii="Arial" w:eastAsia="Calibri" w:hAnsi="Arial" w:cs="Arial"/>
          <w:b/>
        </w:rPr>
        <w:t>ion des travaux</w:t>
      </w:r>
    </w:p>
    <w:p w14:paraId="5DA14386"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barrières de pluies seront construites tous les 20 km en moyenne à partir de chaque extrémité de la route, conformément au plan type. L’exécution comprendra la mise en place des poteaux en profilés métalliques de part et d’autre de la route, et une barre transversale métallique, lestée à l’une de ses extrémités et pivotant autour d’un axe sur l’un des poteaux. Les poteaux seront scellés dans le sol à l’aide du béton dosé à 250kg de ciment par m3. Les poteaux et la barre seront peints aux couleurs rouges et blanc ou en toute autre couleur sur </w:t>
      </w:r>
      <w:r w:rsidR="001C6536" w:rsidRPr="00BA4B81">
        <w:rPr>
          <w:rFonts w:ascii="Arial" w:eastAsia="Calibri" w:hAnsi="Arial" w:cs="Arial"/>
        </w:rPr>
        <w:t>instruction du Maître d’</w:t>
      </w:r>
      <w:proofErr w:type="spellStart"/>
      <w:r w:rsidR="001C6536" w:rsidRPr="00BA4B81">
        <w:rPr>
          <w:rFonts w:ascii="Arial" w:eastAsia="Calibri" w:hAnsi="Arial" w:cs="Arial"/>
        </w:rPr>
        <w:t>Oeuvre</w:t>
      </w:r>
      <w:proofErr w:type="spellEnd"/>
      <w:r w:rsidR="001C6536" w:rsidRPr="00BA4B81">
        <w:rPr>
          <w:rFonts w:ascii="Arial" w:eastAsia="Calibri" w:hAnsi="Arial" w:cs="Arial"/>
        </w:rPr>
        <w:t>.</w:t>
      </w:r>
    </w:p>
    <w:p w14:paraId="0EA855EE"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61 : FOURNITURE ET PO</w:t>
      </w:r>
      <w:r w:rsidR="001C6536" w:rsidRPr="00BA4B81">
        <w:rPr>
          <w:rFonts w:ascii="Arial" w:eastAsia="Calibri" w:hAnsi="Arial" w:cs="Arial"/>
          <w:b/>
        </w:rPr>
        <w:t>SE DE PANNEAUX DE SIGNALISATION</w:t>
      </w:r>
    </w:p>
    <w:p w14:paraId="6AF554AA" w14:textId="77777777" w:rsidR="00911FC0" w:rsidRPr="00BA4B81" w:rsidRDefault="00911FC0" w:rsidP="00BA4B81">
      <w:pPr>
        <w:jc w:val="both"/>
        <w:rPr>
          <w:rFonts w:ascii="Arial" w:eastAsia="Calibri" w:hAnsi="Arial" w:cs="Arial"/>
        </w:rPr>
      </w:pPr>
      <w:r w:rsidRPr="00BA4B81">
        <w:rPr>
          <w:rFonts w:ascii="Arial" w:eastAsia="Calibri" w:hAnsi="Arial" w:cs="Arial"/>
        </w:rPr>
        <w:t>I -        Définitions des travaux</w:t>
      </w:r>
    </w:p>
    <w:p w14:paraId="60BDE95A" w14:textId="77777777" w:rsidR="00911FC0" w:rsidRPr="00BA4B81" w:rsidRDefault="00911FC0" w:rsidP="00BA4B81">
      <w:pPr>
        <w:jc w:val="both"/>
        <w:rPr>
          <w:rFonts w:ascii="Arial" w:eastAsia="Calibri" w:hAnsi="Arial" w:cs="Arial"/>
        </w:rPr>
      </w:pPr>
      <w:r w:rsidRPr="00BA4B81">
        <w:rPr>
          <w:rFonts w:ascii="Arial" w:eastAsia="Calibri" w:hAnsi="Arial" w:cs="Arial"/>
        </w:rPr>
        <w:t>La signalisation verticale comprend les panneaux de police, de pré signalisation, de localisation et directionnels. La localisation et l’implantation des panneaux à mettre en place est définie par les plans d’exécution et précisée s</w:t>
      </w:r>
      <w:r w:rsidR="001C6536" w:rsidRPr="00BA4B81">
        <w:rPr>
          <w:rFonts w:ascii="Arial" w:eastAsia="Calibri" w:hAnsi="Arial" w:cs="Arial"/>
        </w:rPr>
        <w:t>ur place par le Maître d'œuvre.</w:t>
      </w:r>
    </w:p>
    <w:p w14:paraId="70AE1B9A"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II -    </w:t>
      </w:r>
      <w:r w:rsidR="00CF6DB2" w:rsidRPr="00BA4B81">
        <w:rPr>
          <w:rFonts w:ascii="Arial" w:eastAsia="Calibri" w:hAnsi="Arial" w:cs="Arial"/>
        </w:rPr>
        <w:t xml:space="preserve">   Mode d’exécution des travaux</w:t>
      </w:r>
    </w:p>
    <w:p w14:paraId="6265D117" w14:textId="77777777" w:rsidR="00911FC0" w:rsidRPr="00BA4B81" w:rsidRDefault="00911FC0" w:rsidP="00BA4B81">
      <w:pPr>
        <w:jc w:val="both"/>
        <w:rPr>
          <w:rFonts w:ascii="Arial" w:eastAsia="Calibri" w:hAnsi="Arial" w:cs="Arial"/>
        </w:rPr>
      </w:pPr>
      <w:r w:rsidRPr="00BA4B81">
        <w:rPr>
          <w:rFonts w:ascii="Arial" w:eastAsia="Calibri" w:hAnsi="Arial" w:cs="Arial"/>
        </w:rPr>
        <w:t>La tâche consiste en la fourniture, le transport à pied d’œuvre et la mise en place des panneaux de signalisation prévus au plan d’exécution.</w:t>
      </w:r>
    </w:p>
    <w:p w14:paraId="771339CA" w14:textId="77777777" w:rsidR="00911FC0" w:rsidRPr="00BA4B81" w:rsidRDefault="00911FC0" w:rsidP="00BA4B81">
      <w:pPr>
        <w:jc w:val="both"/>
        <w:rPr>
          <w:rFonts w:ascii="Arial" w:eastAsia="Calibri" w:hAnsi="Arial" w:cs="Arial"/>
        </w:rPr>
      </w:pPr>
      <w:r w:rsidRPr="00BA4B81">
        <w:rPr>
          <w:rFonts w:ascii="Arial" w:eastAsia="Calibri" w:hAnsi="Arial" w:cs="Arial"/>
        </w:rPr>
        <w:t>Les panneaux et leur mise en œuvre seront conformes aux prescriptions du CPT et aux instructions du Maître d’œuvre.</w:t>
      </w:r>
    </w:p>
    <w:p w14:paraId="379D03CD" w14:textId="77777777" w:rsidR="00911FC0" w:rsidRPr="00BA4B81" w:rsidRDefault="00911FC0" w:rsidP="00BA4B81">
      <w:pPr>
        <w:jc w:val="both"/>
        <w:rPr>
          <w:rFonts w:ascii="Arial" w:eastAsia="Calibri" w:hAnsi="Arial" w:cs="Arial"/>
        </w:rPr>
      </w:pPr>
      <w:r w:rsidRPr="00BA4B81">
        <w:rPr>
          <w:rFonts w:ascii="Arial" w:eastAsia="Calibri" w:hAnsi="Arial" w:cs="Arial"/>
        </w:rPr>
        <w:t>Les travaux comprennent :</w:t>
      </w:r>
    </w:p>
    <w:p w14:paraId="1DA7AE69"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la fourniture des panneaux quel que soit le type, la forme, l’inscription et les dimensions ainsi que les accessoires de support et de montage</w:t>
      </w:r>
    </w:p>
    <w:p w14:paraId="44DAAAF1" w14:textId="77777777" w:rsidR="00911FC0" w:rsidRPr="00BA4B81" w:rsidRDefault="00911FC0" w:rsidP="00BA4B81">
      <w:pPr>
        <w:jc w:val="both"/>
        <w:rPr>
          <w:rFonts w:ascii="Arial" w:eastAsia="Calibri" w:hAnsi="Arial" w:cs="Arial"/>
        </w:rPr>
      </w:pPr>
      <w:r w:rsidRPr="00BA4B81">
        <w:rPr>
          <w:rFonts w:ascii="Arial" w:eastAsia="Calibri" w:hAnsi="Arial" w:cs="Arial"/>
        </w:rPr>
        <w:t>L’implantation du panneau conformément aux plans d’exécution et aux directives du Maître d'œuvre à l’exécution d’un massif support en béton :</w:t>
      </w:r>
    </w:p>
    <w:p w14:paraId="13DCAD41" w14:textId="77777777" w:rsidR="00911FC0" w:rsidRPr="00BA4B81" w:rsidRDefault="00911FC0" w:rsidP="00BA4B81">
      <w:pPr>
        <w:jc w:val="both"/>
        <w:rPr>
          <w:rFonts w:ascii="Arial" w:eastAsia="Calibri" w:hAnsi="Arial" w:cs="Arial"/>
        </w:rPr>
      </w:pPr>
      <w:r w:rsidRPr="00BA4B81">
        <w:rPr>
          <w:rFonts w:ascii="Arial" w:eastAsia="Calibri" w:hAnsi="Arial" w:cs="Arial"/>
        </w:rPr>
        <w:t>Le montage de l’ensemble.</w:t>
      </w:r>
    </w:p>
    <w:p w14:paraId="13EF57F4"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62 :</w:t>
      </w:r>
      <w:r w:rsidR="001C6536" w:rsidRPr="00BA4B81">
        <w:rPr>
          <w:rFonts w:ascii="Arial" w:eastAsia="Calibri" w:hAnsi="Arial" w:cs="Arial"/>
          <w:b/>
        </w:rPr>
        <w:t xml:space="preserve"> </w:t>
      </w:r>
      <w:r w:rsidR="001C6536" w:rsidRPr="00BA4B81">
        <w:rPr>
          <w:rFonts w:ascii="Arial" w:eastAsia="Calibri" w:hAnsi="Arial" w:cs="Arial"/>
          <w:b/>
        </w:rPr>
        <w:tab/>
        <w:t>FOURNITURE ET POSE DE BALISES</w:t>
      </w:r>
    </w:p>
    <w:p w14:paraId="600DEE1A" w14:textId="77777777" w:rsidR="00911FC0" w:rsidRPr="00BA4B81" w:rsidRDefault="00911FC0"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Définitions des travaux</w:t>
      </w:r>
    </w:p>
    <w:p w14:paraId="117439B5" w14:textId="77777777" w:rsidR="00911FC0" w:rsidRPr="00BA4B81" w:rsidRDefault="00911FC0" w:rsidP="00BA4B81">
      <w:pPr>
        <w:jc w:val="both"/>
        <w:rPr>
          <w:rFonts w:ascii="Arial" w:eastAsia="Calibri" w:hAnsi="Arial" w:cs="Arial"/>
        </w:rPr>
      </w:pPr>
      <w:r w:rsidRPr="00BA4B81">
        <w:rPr>
          <w:rFonts w:ascii="Arial" w:eastAsia="Calibri" w:hAnsi="Arial" w:cs="Arial"/>
        </w:rPr>
        <w:t>Les balises en bois ou en béton armé dosé à 400 kg mesureront 16 centimètres de diamètre pour une hauteur hors sol de 1,40 mètre. Elles sont scellées dans un massif en béton de 50 cm de côté pour une profondeur de 60 cm.</w:t>
      </w:r>
    </w:p>
    <w:p w14:paraId="32D69B90" w14:textId="77777777" w:rsidR="00911FC0" w:rsidRPr="00BA4B81" w:rsidRDefault="00911FC0" w:rsidP="00BA4B81">
      <w:pPr>
        <w:jc w:val="both"/>
        <w:rPr>
          <w:rFonts w:ascii="Arial" w:eastAsia="Calibri" w:hAnsi="Arial" w:cs="Arial"/>
        </w:rPr>
      </w:pPr>
      <w:r w:rsidRPr="00BA4B81">
        <w:rPr>
          <w:rFonts w:ascii="Arial" w:eastAsia="Calibri" w:hAnsi="Arial" w:cs="Arial"/>
        </w:rPr>
        <w:t>Elles seront implantées conformément aux prescriptions du Maître d’</w:t>
      </w:r>
      <w:r w:rsidR="006F3B1B" w:rsidRPr="00BA4B81">
        <w:rPr>
          <w:rFonts w:ascii="Arial" w:eastAsia="Calibri" w:hAnsi="Arial" w:cs="Arial"/>
        </w:rPr>
        <w:t>œuvre</w:t>
      </w:r>
      <w:r w:rsidRPr="00BA4B81">
        <w:rPr>
          <w:rFonts w:ascii="Arial" w:eastAsia="Calibri" w:hAnsi="Arial" w:cs="Arial"/>
        </w:rPr>
        <w:t xml:space="preserve"> et aux plans d’exécution.</w:t>
      </w:r>
    </w:p>
    <w:p w14:paraId="6E1AAFBD" w14:textId="77777777" w:rsidR="00911FC0" w:rsidRPr="00BA4B81" w:rsidRDefault="00911FC0" w:rsidP="00BA4B81">
      <w:pPr>
        <w:jc w:val="both"/>
        <w:rPr>
          <w:rFonts w:ascii="Arial" w:eastAsia="Calibri" w:hAnsi="Arial" w:cs="Arial"/>
        </w:rPr>
      </w:pPr>
      <w:r w:rsidRPr="00BA4B81">
        <w:rPr>
          <w:rFonts w:ascii="Arial" w:eastAsia="Calibri" w:hAnsi="Arial" w:cs="Arial"/>
        </w:rPr>
        <w:t>Elles seront peintes conformément aux prescriptions du Maître d’</w:t>
      </w:r>
      <w:r w:rsidR="006F3B1B" w:rsidRPr="00BA4B81">
        <w:rPr>
          <w:rFonts w:ascii="Arial" w:eastAsia="Calibri" w:hAnsi="Arial" w:cs="Arial"/>
        </w:rPr>
        <w:t>œuvre</w:t>
      </w:r>
      <w:r w:rsidRPr="00BA4B81">
        <w:rPr>
          <w:rFonts w:ascii="Arial" w:eastAsia="Calibri" w:hAnsi="Arial" w:cs="Arial"/>
        </w:rPr>
        <w:t xml:space="preserve"> et aux plans d’exécution.</w:t>
      </w:r>
    </w:p>
    <w:p w14:paraId="10D4C9FE" w14:textId="77777777" w:rsidR="00911FC0" w:rsidRPr="00BA4B81" w:rsidRDefault="00911FC0" w:rsidP="00BA4B81">
      <w:pPr>
        <w:jc w:val="both"/>
        <w:rPr>
          <w:rFonts w:ascii="Arial" w:eastAsia="Calibri" w:hAnsi="Arial" w:cs="Arial"/>
        </w:rPr>
      </w:pPr>
      <w:r w:rsidRPr="00BA4B81">
        <w:rPr>
          <w:rFonts w:ascii="Arial" w:eastAsia="Calibri" w:hAnsi="Arial" w:cs="Arial"/>
        </w:rPr>
        <w:t>Les balises s</w:t>
      </w:r>
      <w:r w:rsidR="001C6536" w:rsidRPr="00BA4B81">
        <w:rPr>
          <w:rFonts w:ascii="Arial" w:eastAsia="Calibri" w:hAnsi="Arial" w:cs="Arial"/>
        </w:rPr>
        <w:t>eront cerclées en trois points.</w:t>
      </w:r>
    </w:p>
    <w:p w14:paraId="4E55D124" w14:textId="77777777" w:rsidR="00911FC0" w:rsidRPr="00BA4B81" w:rsidRDefault="00911FC0" w:rsidP="00BA4B81">
      <w:pPr>
        <w:jc w:val="both"/>
        <w:rPr>
          <w:rFonts w:ascii="Arial" w:eastAsia="Calibri" w:hAnsi="Arial" w:cs="Arial"/>
          <w:b/>
        </w:rPr>
      </w:pPr>
      <w:r w:rsidRPr="00BA4B81">
        <w:rPr>
          <w:rFonts w:ascii="Arial" w:eastAsia="Calibri" w:hAnsi="Arial" w:cs="Arial"/>
          <w:b/>
        </w:rPr>
        <w:t>II -       Mode d’exécution des travaux</w:t>
      </w:r>
    </w:p>
    <w:p w14:paraId="4D4530F0"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Ce prix rémunère la fourniture à pied d’œuvre et la pose des balises sur leur lieu d’implantation ; il comprend toutes sujétions de transport, de terrassement et de </w:t>
      </w:r>
      <w:r w:rsidR="001C6536" w:rsidRPr="00BA4B81">
        <w:rPr>
          <w:rFonts w:ascii="Arial" w:eastAsia="Calibri" w:hAnsi="Arial" w:cs="Arial"/>
        </w:rPr>
        <w:t>confection des massifs de pose.</w:t>
      </w:r>
    </w:p>
    <w:p w14:paraId="72733F60" w14:textId="77777777" w:rsidR="00CF6DB2" w:rsidRPr="00BA4B81" w:rsidRDefault="0001793F" w:rsidP="00BA4B81">
      <w:pPr>
        <w:jc w:val="both"/>
        <w:rPr>
          <w:rFonts w:ascii="Arial" w:eastAsia="Calibri" w:hAnsi="Arial" w:cs="Arial"/>
          <w:b/>
        </w:rPr>
      </w:pPr>
      <w:r w:rsidRPr="00BA4B81">
        <w:rPr>
          <w:rFonts w:ascii="Arial" w:eastAsia="Calibri" w:hAnsi="Arial" w:cs="Arial"/>
          <w:b/>
        </w:rPr>
        <w:t xml:space="preserve">Article : </w:t>
      </w:r>
      <w:r w:rsidRPr="00BA4B81">
        <w:rPr>
          <w:rFonts w:ascii="Arial" w:eastAsia="Calibri" w:hAnsi="Arial" w:cs="Arial"/>
          <w:b/>
        </w:rPr>
        <w:tab/>
        <w:t>REVE</w:t>
      </w:r>
      <w:r w:rsidR="00CF6DB2" w:rsidRPr="00BA4B81">
        <w:rPr>
          <w:rFonts w:ascii="Arial" w:eastAsia="Calibri" w:hAnsi="Arial" w:cs="Arial"/>
          <w:b/>
        </w:rPr>
        <w:t>TREMENT EN ENDUITS SUPERFICIELS</w:t>
      </w:r>
    </w:p>
    <w:p w14:paraId="4A533E0F" w14:textId="77777777" w:rsidR="00CF6DB2" w:rsidRPr="00BA4B81" w:rsidRDefault="00CF6DB2" w:rsidP="00BA4B81">
      <w:pPr>
        <w:jc w:val="both"/>
        <w:rPr>
          <w:rFonts w:ascii="Arial" w:eastAsia="Calibri" w:hAnsi="Arial" w:cs="Arial"/>
          <w:b/>
        </w:rPr>
      </w:pPr>
      <w:r w:rsidRPr="00BA4B81">
        <w:rPr>
          <w:rFonts w:ascii="Arial" w:eastAsia="Calibri" w:hAnsi="Arial" w:cs="Arial"/>
          <w:b/>
        </w:rPr>
        <w:t>I -</w:t>
      </w:r>
      <w:r w:rsidRPr="00BA4B81">
        <w:rPr>
          <w:rFonts w:ascii="Arial" w:eastAsia="Calibri" w:hAnsi="Arial" w:cs="Arial"/>
          <w:b/>
        </w:rPr>
        <w:tab/>
        <w:t>Définitions des travaux</w:t>
      </w:r>
    </w:p>
    <w:p w14:paraId="7680ACC6" w14:textId="77777777" w:rsidR="00CF6DB2" w:rsidRPr="00BA4B81" w:rsidRDefault="00CF6DB2" w:rsidP="00BA4B81">
      <w:pPr>
        <w:jc w:val="both"/>
        <w:rPr>
          <w:rFonts w:ascii="Arial" w:eastAsia="Calibri" w:hAnsi="Arial" w:cs="Arial"/>
        </w:rPr>
      </w:pPr>
      <w:r w:rsidRPr="00BA4B81">
        <w:rPr>
          <w:rFonts w:ascii="Arial" w:eastAsia="Calibri" w:hAnsi="Arial" w:cs="Arial"/>
        </w:rPr>
        <w:t xml:space="preserve">Ces enduits superficiels seront réalisés, après l’évaporation complète des </w:t>
      </w:r>
      <w:r w:rsidR="0075363B" w:rsidRPr="00BA4B81">
        <w:rPr>
          <w:rFonts w:ascii="Arial" w:eastAsia="Calibri" w:hAnsi="Arial" w:cs="Arial"/>
        </w:rPr>
        <w:t>solvants (</w:t>
      </w:r>
      <w:r w:rsidRPr="00BA4B81">
        <w:rPr>
          <w:rFonts w:ascii="Arial" w:eastAsia="Calibri" w:hAnsi="Arial" w:cs="Arial"/>
        </w:rPr>
        <w:t>surface mate), dans les trois j</w:t>
      </w:r>
      <w:r w:rsidR="0075363B" w:rsidRPr="00BA4B81">
        <w:rPr>
          <w:rFonts w:ascii="Arial" w:eastAsia="Calibri" w:hAnsi="Arial" w:cs="Arial"/>
        </w:rPr>
        <w:t>ours qui suivent l’achèvement de l’imprégnation.</w:t>
      </w:r>
    </w:p>
    <w:p w14:paraId="41711447" w14:textId="77777777" w:rsidR="0075363B" w:rsidRPr="00BA4B81" w:rsidRDefault="0075363B" w:rsidP="00BA4B81">
      <w:pPr>
        <w:jc w:val="both"/>
        <w:rPr>
          <w:rFonts w:ascii="Arial" w:eastAsia="Calibri" w:hAnsi="Arial" w:cs="Arial"/>
        </w:rPr>
      </w:pPr>
      <w:r w:rsidRPr="00BA4B81">
        <w:rPr>
          <w:rFonts w:ascii="Arial" w:eastAsia="Calibri" w:hAnsi="Arial" w:cs="Arial"/>
        </w:rPr>
        <w:t>Le dosage des enduits superficiels bicouches seront fixés par l’Ingénieur du Marché d’après les résultats des planches d’essai. Les dosages, en principe, pourront être les suivant :</w:t>
      </w:r>
    </w:p>
    <w:tbl>
      <w:tblPr>
        <w:tblStyle w:val="Grilledutableau"/>
        <w:tblW w:w="0" w:type="auto"/>
        <w:tblLook w:val="04A0" w:firstRow="1" w:lastRow="0" w:firstColumn="1" w:lastColumn="0" w:noHBand="0" w:noVBand="1"/>
      </w:tblPr>
      <w:tblGrid>
        <w:gridCol w:w="4811"/>
        <w:gridCol w:w="4811"/>
      </w:tblGrid>
      <w:tr w:rsidR="0075363B" w:rsidRPr="00BA4B81" w14:paraId="04357015" w14:textId="77777777" w:rsidTr="0075363B">
        <w:trPr>
          <w:trHeight w:val="835"/>
        </w:trPr>
        <w:tc>
          <w:tcPr>
            <w:tcW w:w="4811" w:type="dxa"/>
            <w:tcBorders>
              <w:tl2br w:val="single" w:sz="4" w:space="0" w:color="auto"/>
            </w:tcBorders>
          </w:tcPr>
          <w:p w14:paraId="2A23B472" w14:textId="77777777" w:rsidR="0075363B" w:rsidRPr="00BA4B81" w:rsidRDefault="0075363B" w:rsidP="00BA4B81">
            <w:pPr>
              <w:jc w:val="both"/>
              <w:rPr>
                <w:rFonts w:ascii="Arial" w:eastAsia="Calibri" w:hAnsi="Arial" w:cs="Arial"/>
                <w:sz w:val="22"/>
                <w:szCs w:val="22"/>
              </w:rPr>
            </w:pPr>
            <w:r w:rsidRPr="00BA4B81">
              <w:rPr>
                <w:rFonts w:ascii="Arial" w:eastAsia="Calibri" w:hAnsi="Arial" w:cs="Arial"/>
                <w:sz w:val="22"/>
                <w:szCs w:val="22"/>
              </w:rPr>
              <w:t xml:space="preserve">                          Revêtement</w:t>
            </w:r>
          </w:p>
          <w:p w14:paraId="36CE4C49" w14:textId="77777777" w:rsidR="0075363B" w:rsidRPr="00BA4B81" w:rsidRDefault="0075363B" w:rsidP="00BA4B81">
            <w:pPr>
              <w:jc w:val="both"/>
              <w:rPr>
                <w:rFonts w:ascii="Arial" w:eastAsia="Calibri" w:hAnsi="Arial" w:cs="Arial"/>
                <w:sz w:val="22"/>
                <w:szCs w:val="22"/>
              </w:rPr>
            </w:pPr>
            <w:r w:rsidRPr="00BA4B81">
              <w:rPr>
                <w:rFonts w:ascii="Arial" w:eastAsia="Calibri" w:hAnsi="Arial" w:cs="Arial"/>
                <w:sz w:val="22"/>
                <w:szCs w:val="22"/>
              </w:rPr>
              <w:t xml:space="preserve"> Constituants</w:t>
            </w:r>
          </w:p>
        </w:tc>
        <w:tc>
          <w:tcPr>
            <w:tcW w:w="4811" w:type="dxa"/>
          </w:tcPr>
          <w:p w14:paraId="23516251" w14:textId="77777777" w:rsidR="0075363B" w:rsidRPr="00BA4B81" w:rsidRDefault="0075363B" w:rsidP="00BA4B81">
            <w:pPr>
              <w:jc w:val="both"/>
              <w:rPr>
                <w:rFonts w:ascii="Arial" w:eastAsia="Calibri" w:hAnsi="Arial" w:cs="Arial"/>
                <w:sz w:val="22"/>
                <w:szCs w:val="22"/>
              </w:rPr>
            </w:pPr>
            <w:proofErr w:type="spellStart"/>
            <w:r w:rsidRPr="00BA4B81">
              <w:rPr>
                <w:rFonts w:ascii="Arial" w:eastAsia="Calibri" w:hAnsi="Arial" w:cs="Arial"/>
                <w:sz w:val="22"/>
                <w:szCs w:val="22"/>
              </w:rPr>
              <w:t>Monocouhe</w:t>
            </w:r>
            <w:proofErr w:type="spellEnd"/>
          </w:p>
        </w:tc>
      </w:tr>
      <w:tr w:rsidR="0075363B" w:rsidRPr="00BA4B81" w14:paraId="698A75E1" w14:textId="77777777" w:rsidTr="0075363B">
        <w:tc>
          <w:tcPr>
            <w:tcW w:w="4811" w:type="dxa"/>
          </w:tcPr>
          <w:p w14:paraId="11198104" w14:textId="77777777" w:rsidR="0075363B" w:rsidRPr="00BA4B81" w:rsidRDefault="0075363B" w:rsidP="00BA4B81">
            <w:pPr>
              <w:jc w:val="both"/>
              <w:rPr>
                <w:rFonts w:ascii="Arial" w:eastAsia="Calibri" w:hAnsi="Arial" w:cs="Arial"/>
                <w:sz w:val="22"/>
                <w:szCs w:val="22"/>
              </w:rPr>
            </w:pPr>
            <w:r w:rsidRPr="00BA4B81">
              <w:rPr>
                <w:rFonts w:ascii="Arial" w:eastAsia="Calibri" w:hAnsi="Arial" w:cs="Arial"/>
                <w:sz w:val="22"/>
                <w:szCs w:val="22"/>
              </w:rPr>
              <w:t>Gravillons ou coquille 6/10</w:t>
            </w:r>
          </w:p>
        </w:tc>
        <w:tc>
          <w:tcPr>
            <w:tcW w:w="4811" w:type="dxa"/>
          </w:tcPr>
          <w:p w14:paraId="1A773073" w14:textId="77777777" w:rsidR="0075363B" w:rsidRPr="00BA4B81" w:rsidRDefault="0075363B" w:rsidP="00BA4B81">
            <w:pPr>
              <w:jc w:val="both"/>
              <w:rPr>
                <w:rFonts w:ascii="Arial" w:eastAsia="Calibri" w:hAnsi="Arial" w:cs="Arial"/>
                <w:sz w:val="22"/>
                <w:szCs w:val="22"/>
              </w:rPr>
            </w:pPr>
            <w:r w:rsidRPr="00BA4B81">
              <w:rPr>
                <w:rFonts w:ascii="Arial" w:eastAsia="Calibri" w:hAnsi="Arial" w:cs="Arial"/>
                <w:sz w:val="22"/>
                <w:szCs w:val="22"/>
              </w:rPr>
              <w:t>10l/m2</w:t>
            </w:r>
          </w:p>
        </w:tc>
      </w:tr>
      <w:tr w:rsidR="0075363B" w:rsidRPr="00BA4B81" w14:paraId="72E57D2D" w14:textId="77777777" w:rsidTr="0075363B">
        <w:tc>
          <w:tcPr>
            <w:tcW w:w="4811" w:type="dxa"/>
          </w:tcPr>
          <w:p w14:paraId="7FD92B3A" w14:textId="77777777" w:rsidR="0075363B" w:rsidRPr="00BA4B81" w:rsidRDefault="0075363B" w:rsidP="00BA4B81">
            <w:pPr>
              <w:jc w:val="both"/>
              <w:rPr>
                <w:rFonts w:ascii="Arial" w:eastAsia="Calibri" w:hAnsi="Arial" w:cs="Arial"/>
                <w:sz w:val="22"/>
                <w:szCs w:val="22"/>
              </w:rPr>
            </w:pPr>
            <w:r w:rsidRPr="00BA4B81">
              <w:rPr>
                <w:rFonts w:ascii="Arial" w:eastAsia="Calibri" w:hAnsi="Arial" w:cs="Arial"/>
                <w:sz w:val="22"/>
                <w:szCs w:val="22"/>
              </w:rPr>
              <w:t xml:space="preserve">Liant </w:t>
            </w:r>
          </w:p>
        </w:tc>
        <w:tc>
          <w:tcPr>
            <w:tcW w:w="4811" w:type="dxa"/>
          </w:tcPr>
          <w:p w14:paraId="495C3EE4" w14:textId="77777777" w:rsidR="0075363B" w:rsidRPr="00BA4B81" w:rsidRDefault="0075363B" w:rsidP="00BA4B81">
            <w:pPr>
              <w:jc w:val="both"/>
              <w:rPr>
                <w:rFonts w:ascii="Arial" w:eastAsia="Calibri" w:hAnsi="Arial" w:cs="Arial"/>
                <w:sz w:val="22"/>
                <w:szCs w:val="22"/>
              </w:rPr>
            </w:pPr>
            <w:r w:rsidRPr="00BA4B81">
              <w:rPr>
                <w:rFonts w:ascii="Arial" w:eastAsia="Calibri" w:hAnsi="Arial" w:cs="Arial"/>
                <w:sz w:val="22"/>
                <w:szCs w:val="22"/>
              </w:rPr>
              <w:t>1,2kg/m2</w:t>
            </w:r>
          </w:p>
        </w:tc>
      </w:tr>
    </w:tbl>
    <w:p w14:paraId="69002B12" w14:textId="77777777" w:rsidR="0075363B" w:rsidRPr="00BA4B81" w:rsidRDefault="0075363B" w:rsidP="00BA4B81">
      <w:pPr>
        <w:jc w:val="both"/>
        <w:rPr>
          <w:rFonts w:ascii="Arial" w:eastAsia="Calibri" w:hAnsi="Arial" w:cs="Arial"/>
        </w:rPr>
      </w:pPr>
    </w:p>
    <w:tbl>
      <w:tblPr>
        <w:tblStyle w:val="Grilledutableau"/>
        <w:tblW w:w="0" w:type="auto"/>
        <w:tblLook w:val="04A0" w:firstRow="1" w:lastRow="0" w:firstColumn="1" w:lastColumn="0" w:noHBand="0" w:noVBand="1"/>
      </w:tblPr>
      <w:tblGrid>
        <w:gridCol w:w="3442"/>
        <w:gridCol w:w="3296"/>
        <w:gridCol w:w="2884"/>
      </w:tblGrid>
      <w:tr w:rsidR="001B409D" w:rsidRPr="00BA4B81" w14:paraId="366A15E2" w14:textId="77777777" w:rsidTr="001B409D">
        <w:trPr>
          <w:trHeight w:val="835"/>
        </w:trPr>
        <w:tc>
          <w:tcPr>
            <w:tcW w:w="3442" w:type="dxa"/>
            <w:tcBorders>
              <w:tl2br w:val="single" w:sz="4" w:space="0" w:color="auto"/>
            </w:tcBorders>
          </w:tcPr>
          <w:p w14:paraId="468137F7"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 xml:space="preserve">                          Revêtement</w:t>
            </w:r>
          </w:p>
          <w:p w14:paraId="664CE42E"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 xml:space="preserve"> Constituants</w:t>
            </w:r>
          </w:p>
        </w:tc>
        <w:tc>
          <w:tcPr>
            <w:tcW w:w="3296" w:type="dxa"/>
          </w:tcPr>
          <w:p w14:paraId="2EDAB6AB"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bicouche</w:t>
            </w:r>
          </w:p>
        </w:tc>
        <w:tc>
          <w:tcPr>
            <w:tcW w:w="2884" w:type="dxa"/>
          </w:tcPr>
          <w:p w14:paraId="179E7E90" w14:textId="77777777" w:rsidR="001B409D" w:rsidRPr="00BA4B81" w:rsidRDefault="001B409D" w:rsidP="00BA4B81">
            <w:pPr>
              <w:jc w:val="both"/>
              <w:rPr>
                <w:rFonts w:ascii="Arial" w:eastAsia="Calibri" w:hAnsi="Arial" w:cs="Arial"/>
                <w:sz w:val="22"/>
                <w:szCs w:val="22"/>
              </w:rPr>
            </w:pPr>
          </w:p>
        </w:tc>
      </w:tr>
      <w:tr w:rsidR="001B409D" w:rsidRPr="00BA4B81" w14:paraId="1290B277" w14:textId="77777777" w:rsidTr="001B409D">
        <w:tc>
          <w:tcPr>
            <w:tcW w:w="3442" w:type="dxa"/>
          </w:tcPr>
          <w:p w14:paraId="1ED64217" w14:textId="77777777" w:rsidR="001B409D" w:rsidRPr="00BA4B81" w:rsidRDefault="001B409D" w:rsidP="00BA4B81">
            <w:pPr>
              <w:jc w:val="both"/>
              <w:rPr>
                <w:rFonts w:ascii="Arial" w:eastAsia="Calibri" w:hAnsi="Arial" w:cs="Arial"/>
                <w:sz w:val="22"/>
                <w:szCs w:val="22"/>
              </w:rPr>
            </w:pPr>
          </w:p>
        </w:tc>
        <w:tc>
          <w:tcPr>
            <w:tcW w:w="3296" w:type="dxa"/>
          </w:tcPr>
          <w:p w14:paraId="1CB22EAB"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1</w:t>
            </w:r>
            <w:r w:rsidRPr="00BA4B81">
              <w:rPr>
                <w:rFonts w:ascii="Arial" w:eastAsia="Calibri" w:hAnsi="Arial" w:cs="Arial"/>
                <w:sz w:val="22"/>
                <w:szCs w:val="22"/>
                <w:vertAlign w:val="superscript"/>
              </w:rPr>
              <w:t>ère</w:t>
            </w:r>
            <w:r w:rsidRPr="00BA4B81">
              <w:rPr>
                <w:rFonts w:ascii="Arial" w:eastAsia="Calibri" w:hAnsi="Arial" w:cs="Arial"/>
                <w:sz w:val="22"/>
                <w:szCs w:val="22"/>
              </w:rPr>
              <w:t xml:space="preserve"> couche</w:t>
            </w:r>
          </w:p>
        </w:tc>
        <w:tc>
          <w:tcPr>
            <w:tcW w:w="2884" w:type="dxa"/>
          </w:tcPr>
          <w:p w14:paraId="7AB52671"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2</w:t>
            </w:r>
            <w:r w:rsidRPr="00BA4B81">
              <w:rPr>
                <w:rFonts w:ascii="Arial" w:eastAsia="Calibri" w:hAnsi="Arial" w:cs="Arial"/>
                <w:sz w:val="22"/>
                <w:szCs w:val="22"/>
                <w:vertAlign w:val="superscript"/>
              </w:rPr>
              <w:t>ème</w:t>
            </w:r>
            <w:r w:rsidRPr="00BA4B81">
              <w:rPr>
                <w:rFonts w:ascii="Arial" w:eastAsia="Calibri" w:hAnsi="Arial" w:cs="Arial"/>
                <w:sz w:val="22"/>
                <w:szCs w:val="22"/>
              </w:rPr>
              <w:t xml:space="preserve"> couche</w:t>
            </w:r>
          </w:p>
        </w:tc>
      </w:tr>
      <w:tr w:rsidR="001B409D" w:rsidRPr="00BA4B81" w14:paraId="2E1722D5" w14:textId="77777777" w:rsidTr="001B409D">
        <w:tc>
          <w:tcPr>
            <w:tcW w:w="3442" w:type="dxa"/>
          </w:tcPr>
          <w:p w14:paraId="541B4AFB"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Gravillons ou coquille 6/10</w:t>
            </w:r>
          </w:p>
        </w:tc>
        <w:tc>
          <w:tcPr>
            <w:tcW w:w="3296" w:type="dxa"/>
          </w:tcPr>
          <w:p w14:paraId="36187186" w14:textId="77777777" w:rsidR="001B409D" w:rsidRPr="00BA4B81" w:rsidRDefault="001B409D" w:rsidP="00BA4B81">
            <w:pPr>
              <w:jc w:val="both"/>
              <w:rPr>
                <w:rFonts w:ascii="Arial" w:eastAsia="Calibri" w:hAnsi="Arial" w:cs="Arial"/>
                <w:sz w:val="22"/>
                <w:szCs w:val="22"/>
              </w:rPr>
            </w:pPr>
          </w:p>
        </w:tc>
        <w:tc>
          <w:tcPr>
            <w:tcW w:w="2884" w:type="dxa"/>
          </w:tcPr>
          <w:p w14:paraId="62C8028F"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8-10l/m2</w:t>
            </w:r>
          </w:p>
        </w:tc>
      </w:tr>
      <w:tr w:rsidR="001B409D" w:rsidRPr="00BA4B81" w14:paraId="7C280C56" w14:textId="77777777" w:rsidTr="001B409D">
        <w:tc>
          <w:tcPr>
            <w:tcW w:w="3442" w:type="dxa"/>
          </w:tcPr>
          <w:p w14:paraId="48A01B06"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lastRenderedPageBreak/>
              <w:t xml:space="preserve">Liant </w:t>
            </w:r>
          </w:p>
        </w:tc>
        <w:tc>
          <w:tcPr>
            <w:tcW w:w="3296" w:type="dxa"/>
          </w:tcPr>
          <w:p w14:paraId="41398042" w14:textId="77777777" w:rsidR="001B409D" w:rsidRPr="00BA4B81" w:rsidRDefault="001B409D" w:rsidP="00BA4B81">
            <w:pPr>
              <w:jc w:val="both"/>
              <w:rPr>
                <w:rFonts w:ascii="Arial" w:eastAsia="Calibri" w:hAnsi="Arial" w:cs="Arial"/>
                <w:sz w:val="22"/>
                <w:szCs w:val="22"/>
              </w:rPr>
            </w:pPr>
          </w:p>
        </w:tc>
        <w:tc>
          <w:tcPr>
            <w:tcW w:w="2884" w:type="dxa"/>
          </w:tcPr>
          <w:p w14:paraId="55FA3DF7"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1kg/m2</w:t>
            </w:r>
          </w:p>
        </w:tc>
      </w:tr>
      <w:tr w:rsidR="001B409D" w:rsidRPr="00BA4B81" w14:paraId="4F8D9B32" w14:textId="77777777" w:rsidTr="001B409D">
        <w:tc>
          <w:tcPr>
            <w:tcW w:w="3442" w:type="dxa"/>
          </w:tcPr>
          <w:p w14:paraId="276E36C1"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Gravillons ou coquille 10/14</w:t>
            </w:r>
          </w:p>
        </w:tc>
        <w:tc>
          <w:tcPr>
            <w:tcW w:w="3296" w:type="dxa"/>
          </w:tcPr>
          <w:p w14:paraId="4A37592A"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11-12l/m2</w:t>
            </w:r>
          </w:p>
        </w:tc>
        <w:tc>
          <w:tcPr>
            <w:tcW w:w="2884" w:type="dxa"/>
          </w:tcPr>
          <w:p w14:paraId="48646BEF" w14:textId="77777777" w:rsidR="001B409D" w:rsidRPr="00BA4B81" w:rsidRDefault="001B409D" w:rsidP="00BA4B81">
            <w:pPr>
              <w:jc w:val="both"/>
              <w:rPr>
                <w:rFonts w:ascii="Arial" w:eastAsia="Calibri" w:hAnsi="Arial" w:cs="Arial"/>
                <w:sz w:val="22"/>
                <w:szCs w:val="22"/>
              </w:rPr>
            </w:pPr>
          </w:p>
        </w:tc>
      </w:tr>
      <w:tr w:rsidR="001B409D" w:rsidRPr="00BA4B81" w14:paraId="0E89F4D6" w14:textId="77777777" w:rsidTr="001B409D">
        <w:tc>
          <w:tcPr>
            <w:tcW w:w="3442" w:type="dxa"/>
          </w:tcPr>
          <w:p w14:paraId="0687B22C"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 xml:space="preserve">Liant </w:t>
            </w:r>
          </w:p>
        </w:tc>
        <w:tc>
          <w:tcPr>
            <w:tcW w:w="3296" w:type="dxa"/>
          </w:tcPr>
          <w:p w14:paraId="1ECAEFC5"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1kg/m2</w:t>
            </w:r>
          </w:p>
        </w:tc>
        <w:tc>
          <w:tcPr>
            <w:tcW w:w="2884" w:type="dxa"/>
          </w:tcPr>
          <w:p w14:paraId="6A5D0B5E" w14:textId="77777777" w:rsidR="001B409D" w:rsidRPr="00BA4B81" w:rsidRDefault="001B409D" w:rsidP="00BA4B81">
            <w:pPr>
              <w:jc w:val="both"/>
              <w:rPr>
                <w:rFonts w:ascii="Arial" w:eastAsia="Calibri" w:hAnsi="Arial" w:cs="Arial"/>
                <w:sz w:val="22"/>
                <w:szCs w:val="22"/>
              </w:rPr>
            </w:pPr>
          </w:p>
        </w:tc>
      </w:tr>
    </w:tbl>
    <w:p w14:paraId="5D82677E" w14:textId="77777777" w:rsidR="001B409D" w:rsidRPr="00BA4B81" w:rsidRDefault="001B409D" w:rsidP="00BA4B81">
      <w:pPr>
        <w:jc w:val="both"/>
        <w:rPr>
          <w:rFonts w:ascii="Arial" w:eastAsia="Calibri" w:hAnsi="Arial" w:cs="Arial"/>
        </w:rPr>
      </w:pPr>
    </w:p>
    <w:tbl>
      <w:tblPr>
        <w:tblStyle w:val="Grilledutableau"/>
        <w:tblW w:w="0" w:type="auto"/>
        <w:tblLook w:val="04A0" w:firstRow="1" w:lastRow="0" w:firstColumn="1" w:lastColumn="0" w:noHBand="0" w:noVBand="1"/>
      </w:tblPr>
      <w:tblGrid>
        <w:gridCol w:w="3823"/>
        <w:gridCol w:w="1565"/>
        <w:gridCol w:w="2249"/>
        <w:gridCol w:w="1985"/>
      </w:tblGrid>
      <w:tr w:rsidR="001B409D" w:rsidRPr="00BA4B81" w14:paraId="04E02B92" w14:textId="77777777" w:rsidTr="001B409D">
        <w:trPr>
          <w:trHeight w:val="835"/>
        </w:trPr>
        <w:tc>
          <w:tcPr>
            <w:tcW w:w="3823" w:type="dxa"/>
            <w:tcBorders>
              <w:tl2br w:val="single" w:sz="4" w:space="0" w:color="auto"/>
            </w:tcBorders>
          </w:tcPr>
          <w:p w14:paraId="6EC93DFD"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 xml:space="preserve">                                  Revêtement</w:t>
            </w:r>
          </w:p>
          <w:p w14:paraId="395BFE5C"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 xml:space="preserve"> Constituants</w:t>
            </w:r>
          </w:p>
        </w:tc>
        <w:tc>
          <w:tcPr>
            <w:tcW w:w="1565" w:type="dxa"/>
          </w:tcPr>
          <w:p w14:paraId="1939D52F"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tri couche</w:t>
            </w:r>
          </w:p>
        </w:tc>
        <w:tc>
          <w:tcPr>
            <w:tcW w:w="2249" w:type="dxa"/>
          </w:tcPr>
          <w:p w14:paraId="5AB423AB" w14:textId="77777777" w:rsidR="001B409D" w:rsidRPr="00BA4B81" w:rsidRDefault="001B409D" w:rsidP="00BA4B81">
            <w:pPr>
              <w:jc w:val="both"/>
              <w:rPr>
                <w:rFonts w:ascii="Arial" w:eastAsia="Calibri" w:hAnsi="Arial" w:cs="Arial"/>
                <w:sz w:val="22"/>
                <w:szCs w:val="22"/>
              </w:rPr>
            </w:pPr>
          </w:p>
        </w:tc>
        <w:tc>
          <w:tcPr>
            <w:tcW w:w="1985" w:type="dxa"/>
          </w:tcPr>
          <w:p w14:paraId="4BC94EC8" w14:textId="77777777" w:rsidR="001B409D" w:rsidRPr="00BA4B81" w:rsidRDefault="001B409D" w:rsidP="00BA4B81">
            <w:pPr>
              <w:jc w:val="both"/>
              <w:rPr>
                <w:rFonts w:ascii="Arial" w:eastAsia="Calibri" w:hAnsi="Arial" w:cs="Arial"/>
                <w:sz w:val="22"/>
                <w:szCs w:val="22"/>
              </w:rPr>
            </w:pPr>
          </w:p>
        </w:tc>
      </w:tr>
      <w:tr w:rsidR="001B409D" w:rsidRPr="00BA4B81" w14:paraId="5C5184BF" w14:textId="77777777" w:rsidTr="001B409D">
        <w:tc>
          <w:tcPr>
            <w:tcW w:w="3823" w:type="dxa"/>
          </w:tcPr>
          <w:p w14:paraId="26F43C82" w14:textId="77777777" w:rsidR="001B409D" w:rsidRPr="00BA4B81" w:rsidRDefault="001B409D" w:rsidP="00BA4B81">
            <w:pPr>
              <w:jc w:val="both"/>
              <w:rPr>
                <w:rFonts w:ascii="Arial" w:eastAsia="Calibri" w:hAnsi="Arial" w:cs="Arial"/>
                <w:sz w:val="22"/>
                <w:szCs w:val="22"/>
              </w:rPr>
            </w:pPr>
          </w:p>
        </w:tc>
        <w:tc>
          <w:tcPr>
            <w:tcW w:w="1565" w:type="dxa"/>
          </w:tcPr>
          <w:p w14:paraId="02C2111C"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1</w:t>
            </w:r>
            <w:r w:rsidRPr="00BA4B81">
              <w:rPr>
                <w:rFonts w:ascii="Arial" w:eastAsia="Calibri" w:hAnsi="Arial" w:cs="Arial"/>
                <w:sz w:val="22"/>
                <w:szCs w:val="22"/>
                <w:vertAlign w:val="superscript"/>
              </w:rPr>
              <w:t>ère</w:t>
            </w:r>
            <w:r w:rsidRPr="00BA4B81">
              <w:rPr>
                <w:rFonts w:ascii="Arial" w:eastAsia="Calibri" w:hAnsi="Arial" w:cs="Arial"/>
                <w:sz w:val="22"/>
                <w:szCs w:val="22"/>
              </w:rPr>
              <w:t xml:space="preserve"> couche</w:t>
            </w:r>
          </w:p>
        </w:tc>
        <w:tc>
          <w:tcPr>
            <w:tcW w:w="2249" w:type="dxa"/>
          </w:tcPr>
          <w:p w14:paraId="6A171664"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2</w:t>
            </w:r>
            <w:r w:rsidRPr="00BA4B81">
              <w:rPr>
                <w:rFonts w:ascii="Arial" w:eastAsia="Calibri" w:hAnsi="Arial" w:cs="Arial"/>
                <w:sz w:val="22"/>
                <w:szCs w:val="22"/>
                <w:vertAlign w:val="superscript"/>
              </w:rPr>
              <w:t>ème</w:t>
            </w:r>
            <w:r w:rsidRPr="00BA4B81">
              <w:rPr>
                <w:rFonts w:ascii="Arial" w:eastAsia="Calibri" w:hAnsi="Arial" w:cs="Arial"/>
                <w:sz w:val="22"/>
                <w:szCs w:val="22"/>
              </w:rPr>
              <w:t xml:space="preserve"> couche</w:t>
            </w:r>
          </w:p>
        </w:tc>
        <w:tc>
          <w:tcPr>
            <w:tcW w:w="1985" w:type="dxa"/>
          </w:tcPr>
          <w:p w14:paraId="12C2F584"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3</w:t>
            </w:r>
            <w:r w:rsidRPr="00BA4B81">
              <w:rPr>
                <w:rFonts w:ascii="Arial" w:eastAsia="Calibri" w:hAnsi="Arial" w:cs="Arial"/>
                <w:sz w:val="22"/>
                <w:szCs w:val="22"/>
                <w:vertAlign w:val="superscript"/>
              </w:rPr>
              <w:t>ème</w:t>
            </w:r>
            <w:r w:rsidRPr="00BA4B81">
              <w:rPr>
                <w:rFonts w:ascii="Arial" w:eastAsia="Calibri" w:hAnsi="Arial" w:cs="Arial"/>
                <w:sz w:val="22"/>
                <w:szCs w:val="22"/>
              </w:rPr>
              <w:t xml:space="preserve"> couche</w:t>
            </w:r>
          </w:p>
        </w:tc>
      </w:tr>
      <w:tr w:rsidR="001B409D" w:rsidRPr="00BA4B81" w14:paraId="1147F19C" w14:textId="77777777" w:rsidTr="001B409D">
        <w:tc>
          <w:tcPr>
            <w:tcW w:w="3823" w:type="dxa"/>
          </w:tcPr>
          <w:p w14:paraId="3E5E6B47"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Gravillons ou coquille 6/10</w:t>
            </w:r>
          </w:p>
        </w:tc>
        <w:tc>
          <w:tcPr>
            <w:tcW w:w="1565" w:type="dxa"/>
          </w:tcPr>
          <w:p w14:paraId="47465F1B" w14:textId="77777777" w:rsidR="001B409D" w:rsidRPr="00BA4B81" w:rsidRDefault="001B409D" w:rsidP="00BA4B81">
            <w:pPr>
              <w:jc w:val="both"/>
              <w:rPr>
                <w:rFonts w:ascii="Arial" w:eastAsia="Calibri" w:hAnsi="Arial" w:cs="Arial"/>
                <w:sz w:val="22"/>
                <w:szCs w:val="22"/>
              </w:rPr>
            </w:pPr>
          </w:p>
        </w:tc>
        <w:tc>
          <w:tcPr>
            <w:tcW w:w="2249" w:type="dxa"/>
          </w:tcPr>
          <w:p w14:paraId="71BB6041" w14:textId="77777777" w:rsidR="001B409D" w:rsidRPr="00BA4B81" w:rsidRDefault="00EB75C1" w:rsidP="00BA4B81">
            <w:pPr>
              <w:jc w:val="both"/>
              <w:rPr>
                <w:rFonts w:ascii="Arial" w:eastAsia="Calibri" w:hAnsi="Arial" w:cs="Arial"/>
                <w:sz w:val="22"/>
                <w:szCs w:val="22"/>
              </w:rPr>
            </w:pPr>
            <w:r w:rsidRPr="00BA4B81">
              <w:rPr>
                <w:rFonts w:ascii="Arial" w:eastAsia="Calibri" w:hAnsi="Arial" w:cs="Arial"/>
                <w:sz w:val="22"/>
                <w:szCs w:val="22"/>
              </w:rPr>
              <w:t>8-12</w:t>
            </w:r>
            <w:r w:rsidR="001B409D" w:rsidRPr="00BA4B81">
              <w:rPr>
                <w:rFonts w:ascii="Arial" w:eastAsia="Calibri" w:hAnsi="Arial" w:cs="Arial"/>
                <w:sz w:val="22"/>
                <w:szCs w:val="22"/>
              </w:rPr>
              <w:t>l/m2</w:t>
            </w:r>
          </w:p>
        </w:tc>
        <w:tc>
          <w:tcPr>
            <w:tcW w:w="1985" w:type="dxa"/>
          </w:tcPr>
          <w:p w14:paraId="3C688876" w14:textId="77777777" w:rsidR="001B409D" w:rsidRPr="00BA4B81" w:rsidRDefault="001B409D" w:rsidP="00BA4B81">
            <w:pPr>
              <w:jc w:val="both"/>
              <w:rPr>
                <w:rFonts w:ascii="Arial" w:eastAsia="Calibri" w:hAnsi="Arial" w:cs="Arial"/>
                <w:sz w:val="22"/>
                <w:szCs w:val="22"/>
              </w:rPr>
            </w:pPr>
          </w:p>
        </w:tc>
      </w:tr>
      <w:tr w:rsidR="001B409D" w:rsidRPr="00BA4B81" w14:paraId="268BDB73" w14:textId="77777777" w:rsidTr="001B409D">
        <w:tc>
          <w:tcPr>
            <w:tcW w:w="3823" w:type="dxa"/>
          </w:tcPr>
          <w:p w14:paraId="100C9FE1"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 xml:space="preserve">Liant </w:t>
            </w:r>
          </w:p>
        </w:tc>
        <w:tc>
          <w:tcPr>
            <w:tcW w:w="1565" w:type="dxa"/>
          </w:tcPr>
          <w:p w14:paraId="4F5E22AD" w14:textId="77777777" w:rsidR="001B409D" w:rsidRPr="00BA4B81" w:rsidRDefault="001B409D" w:rsidP="00BA4B81">
            <w:pPr>
              <w:jc w:val="both"/>
              <w:rPr>
                <w:rFonts w:ascii="Arial" w:eastAsia="Calibri" w:hAnsi="Arial" w:cs="Arial"/>
                <w:sz w:val="22"/>
                <w:szCs w:val="22"/>
              </w:rPr>
            </w:pPr>
          </w:p>
        </w:tc>
        <w:tc>
          <w:tcPr>
            <w:tcW w:w="2249" w:type="dxa"/>
          </w:tcPr>
          <w:p w14:paraId="69651991" w14:textId="77777777" w:rsidR="001B409D" w:rsidRPr="00BA4B81" w:rsidRDefault="00EB75C1" w:rsidP="00BA4B81">
            <w:pPr>
              <w:jc w:val="both"/>
              <w:rPr>
                <w:rFonts w:ascii="Arial" w:eastAsia="Calibri" w:hAnsi="Arial" w:cs="Arial"/>
                <w:sz w:val="22"/>
                <w:szCs w:val="22"/>
              </w:rPr>
            </w:pPr>
            <w:r w:rsidRPr="00BA4B81">
              <w:rPr>
                <w:rFonts w:ascii="Arial" w:eastAsia="Calibri" w:hAnsi="Arial" w:cs="Arial"/>
                <w:sz w:val="22"/>
                <w:szCs w:val="22"/>
              </w:rPr>
              <w:t>1</w:t>
            </w:r>
            <w:r w:rsidR="001B409D" w:rsidRPr="00BA4B81">
              <w:rPr>
                <w:rFonts w:ascii="Arial" w:eastAsia="Calibri" w:hAnsi="Arial" w:cs="Arial"/>
                <w:sz w:val="22"/>
                <w:szCs w:val="22"/>
              </w:rPr>
              <w:t>kg/m2</w:t>
            </w:r>
          </w:p>
        </w:tc>
        <w:tc>
          <w:tcPr>
            <w:tcW w:w="1985" w:type="dxa"/>
          </w:tcPr>
          <w:p w14:paraId="6692BDE5" w14:textId="77777777" w:rsidR="001B409D" w:rsidRPr="00BA4B81" w:rsidRDefault="001B409D" w:rsidP="00BA4B81">
            <w:pPr>
              <w:jc w:val="both"/>
              <w:rPr>
                <w:rFonts w:ascii="Arial" w:eastAsia="Calibri" w:hAnsi="Arial" w:cs="Arial"/>
                <w:sz w:val="22"/>
                <w:szCs w:val="22"/>
              </w:rPr>
            </w:pPr>
          </w:p>
        </w:tc>
      </w:tr>
      <w:tr w:rsidR="001B409D" w:rsidRPr="00BA4B81" w14:paraId="61810026" w14:textId="77777777" w:rsidTr="001B409D">
        <w:tc>
          <w:tcPr>
            <w:tcW w:w="3823" w:type="dxa"/>
          </w:tcPr>
          <w:p w14:paraId="5E6E9BC6"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Gravillons ou coquille 10/14</w:t>
            </w:r>
          </w:p>
        </w:tc>
        <w:tc>
          <w:tcPr>
            <w:tcW w:w="1565" w:type="dxa"/>
          </w:tcPr>
          <w:p w14:paraId="545AE254" w14:textId="77777777" w:rsidR="001B409D" w:rsidRPr="00BA4B81" w:rsidRDefault="00EB75C1" w:rsidP="00BA4B81">
            <w:pPr>
              <w:jc w:val="both"/>
              <w:rPr>
                <w:rFonts w:ascii="Arial" w:eastAsia="Calibri" w:hAnsi="Arial" w:cs="Arial"/>
                <w:sz w:val="22"/>
                <w:szCs w:val="22"/>
              </w:rPr>
            </w:pPr>
            <w:r w:rsidRPr="00BA4B81">
              <w:rPr>
                <w:rFonts w:ascii="Arial" w:eastAsia="Calibri" w:hAnsi="Arial" w:cs="Arial"/>
                <w:sz w:val="22"/>
                <w:szCs w:val="22"/>
              </w:rPr>
              <w:t>13-15</w:t>
            </w:r>
            <w:r w:rsidR="001B409D" w:rsidRPr="00BA4B81">
              <w:rPr>
                <w:rFonts w:ascii="Arial" w:eastAsia="Calibri" w:hAnsi="Arial" w:cs="Arial"/>
                <w:sz w:val="22"/>
                <w:szCs w:val="22"/>
              </w:rPr>
              <w:t>l/m2</w:t>
            </w:r>
          </w:p>
        </w:tc>
        <w:tc>
          <w:tcPr>
            <w:tcW w:w="2249" w:type="dxa"/>
          </w:tcPr>
          <w:p w14:paraId="3DA9A3D5" w14:textId="77777777" w:rsidR="001B409D" w:rsidRPr="00BA4B81" w:rsidRDefault="001B409D" w:rsidP="00BA4B81">
            <w:pPr>
              <w:jc w:val="both"/>
              <w:rPr>
                <w:rFonts w:ascii="Arial" w:eastAsia="Calibri" w:hAnsi="Arial" w:cs="Arial"/>
                <w:sz w:val="22"/>
                <w:szCs w:val="22"/>
              </w:rPr>
            </w:pPr>
          </w:p>
        </w:tc>
        <w:tc>
          <w:tcPr>
            <w:tcW w:w="1985" w:type="dxa"/>
          </w:tcPr>
          <w:p w14:paraId="2FFEEAC3" w14:textId="77777777" w:rsidR="001B409D" w:rsidRPr="00BA4B81" w:rsidRDefault="001B409D" w:rsidP="00BA4B81">
            <w:pPr>
              <w:jc w:val="both"/>
              <w:rPr>
                <w:rFonts w:ascii="Arial" w:eastAsia="Calibri" w:hAnsi="Arial" w:cs="Arial"/>
                <w:sz w:val="22"/>
                <w:szCs w:val="22"/>
              </w:rPr>
            </w:pPr>
          </w:p>
        </w:tc>
      </w:tr>
      <w:tr w:rsidR="001B409D" w:rsidRPr="00BA4B81" w14:paraId="2BE20578" w14:textId="77777777" w:rsidTr="001B409D">
        <w:tc>
          <w:tcPr>
            <w:tcW w:w="3823" w:type="dxa"/>
          </w:tcPr>
          <w:p w14:paraId="2CEF8C52"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 xml:space="preserve">Liant </w:t>
            </w:r>
          </w:p>
        </w:tc>
        <w:tc>
          <w:tcPr>
            <w:tcW w:w="1565" w:type="dxa"/>
          </w:tcPr>
          <w:p w14:paraId="7CE6E972"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1</w:t>
            </w:r>
            <w:r w:rsidR="00EB75C1" w:rsidRPr="00BA4B81">
              <w:rPr>
                <w:rFonts w:ascii="Arial" w:eastAsia="Calibri" w:hAnsi="Arial" w:cs="Arial"/>
                <w:sz w:val="22"/>
                <w:szCs w:val="22"/>
              </w:rPr>
              <w:t>,1</w:t>
            </w:r>
            <w:r w:rsidRPr="00BA4B81">
              <w:rPr>
                <w:rFonts w:ascii="Arial" w:eastAsia="Calibri" w:hAnsi="Arial" w:cs="Arial"/>
                <w:sz w:val="22"/>
                <w:szCs w:val="22"/>
              </w:rPr>
              <w:t>kg/m2</w:t>
            </w:r>
          </w:p>
        </w:tc>
        <w:tc>
          <w:tcPr>
            <w:tcW w:w="2249" w:type="dxa"/>
          </w:tcPr>
          <w:p w14:paraId="4196BB71" w14:textId="77777777" w:rsidR="001B409D" w:rsidRPr="00BA4B81" w:rsidRDefault="001B409D" w:rsidP="00BA4B81">
            <w:pPr>
              <w:jc w:val="both"/>
              <w:rPr>
                <w:rFonts w:ascii="Arial" w:eastAsia="Calibri" w:hAnsi="Arial" w:cs="Arial"/>
                <w:sz w:val="22"/>
                <w:szCs w:val="22"/>
              </w:rPr>
            </w:pPr>
          </w:p>
        </w:tc>
        <w:tc>
          <w:tcPr>
            <w:tcW w:w="1985" w:type="dxa"/>
          </w:tcPr>
          <w:p w14:paraId="4EA1AFCC" w14:textId="77777777" w:rsidR="001B409D" w:rsidRPr="00BA4B81" w:rsidRDefault="001B409D" w:rsidP="00BA4B81">
            <w:pPr>
              <w:jc w:val="both"/>
              <w:rPr>
                <w:rFonts w:ascii="Arial" w:eastAsia="Calibri" w:hAnsi="Arial" w:cs="Arial"/>
                <w:sz w:val="22"/>
                <w:szCs w:val="22"/>
              </w:rPr>
            </w:pPr>
          </w:p>
        </w:tc>
      </w:tr>
      <w:tr w:rsidR="001B409D" w:rsidRPr="00BA4B81" w14:paraId="0BBA2CD5" w14:textId="77777777" w:rsidTr="001B409D">
        <w:tc>
          <w:tcPr>
            <w:tcW w:w="3823" w:type="dxa"/>
          </w:tcPr>
          <w:p w14:paraId="18F896B3" w14:textId="77777777" w:rsidR="001B409D" w:rsidRPr="00BA4B81" w:rsidRDefault="00EB75C1" w:rsidP="00BA4B81">
            <w:pPr>
              <w:jc w:val="both"/>
              <w:rPr>
                <w:rFonts w:ascii="Arial" w:eastAsia="Calibri" w:hAnsi="Arial" w:cs="Arial"/>
                <w:sz w:val="22"/>
                <w:szCs w:val="22"/>
              </w:rPr>
            </w:pPr>
            <w:r w:rsidRPr="00BA4B81">
              <w:rPr>
                <w:rFonts w:ascii="Arial" w:eastAsia="Calibri" w:hAnsi="Arial" w:cs="Arial"/>
                <w:sz w:val="22"/>
                <w:szCs w:val="22"/>
              </w:rPr>
              <w:t>Gravillons ou coquille 4/6</w:t>
            </w:r>
          </w:p>
        </w:tc>
        <w:tc>
          <w:tcPr>
            <w:tcW w:w="1565" w:type="dxa"/>
          </w:tcPr>
          <w:p w14:paraId="13BA1D28" w14:textId="77777777" w:rsidR="001B409D" w:rsidRPr="00BA4B81" w:rsidRDefault="001B409D" w:rsidP="00BA4B81">
            <w:pPr>
              <w:jc w:val="both"/>
              <w:rPr>
                <w:rFonts w:ascii="Arial" w:eastAsia="Calibri" w:hAnsi="Arial" w:cs="Arial"/>
                <w:sz w:val="22"/>
                <w:szCs w:val="22"/>
              </w:rPr>
            </w:pPr>
          </w:p>
        </w:tc>
        <w:tc>
          <w:tcPr>
            <w:tcW w:w="2249" w:type="dxa"/>
          </w:tcPr>
          <w:p w14:paraId="65FD4FFC" w14:textId="77777777" w:rsidR="001B409D" w:rsidRPr="00BA4B81" w:rsidRDefault="001B409D" w:rsidP="00BA4B81">
            <w:pPr>
              <w:jc w:val="both"/>
              <w:rPr>
                <w:rFonts w:ascii="Arial" w:eastAsia="Calibri" w:hAnsi="Arial" w:cs="Arial"/>
                <w:sz w:val="22"/>
                <w:szCs w:val="22"/>
              </w:rPr>
            </w:pPr>
          </w:p>
        </w:tc>
        <w:tc>
          <w:tcPr>
            <w:tcW w:w="1985" w:type="dxa"/>
          </w:tcPr>
          <w:p w14:paraId="41F26930" w14:textId="77777777" w:rsidR="001B409D" w:rsidRPr="00BA4B81" w:rsidRDefault="00EB75C1" w:rsidP="00BA4B81">
            <w:pPr>
              <w:jc w:val="both"/>
              <w:rPr>
                <w:rFonts w:ascii="Arial" w:eastAsia="Calibri" w:hAnsi="Arial" w:cs="Arial"/>
                <w:sz w:val="22"/>
                <w:szCs w:val="22"/>
              </w:rPr>
            </w:pPr>
            <w:r w:rsidRPr="00BA4B81">
              <w:rPr>
                <w:rFonts w:ascii="Arial" w:eastAsia="Calibri" w:hAnsi="Arial" w:cs="Arial"/>
                <w:sz w:val="22"/>
                <w:szCs w:val="22"/>
              </w:rPr>
              <w:t>8-10l/m2</w:t>
            </w:r>
          </w:p>
        </w:tc>
      </w:tr>
      <w:tr w:rsidR="001B409D" w:rsidRPr="00BA4B81" w14:paraId="4B37F43E" w14:textId="77777777" w:rsidTr="001B409D">
        <w:tc>
          <w:tcPr>
            <w:tcW w:w="3823" w:type="dxa"/>
          </w:tcPr>
          <w:p w14:paraId="0056AB6B" w14:textId="77777777" w:rsidR="001B409D" w:rsidRPr="00BA4B81" w:rsidRDefault="001B409D" w:rsidP="00BA4B81">
            <w:pPr>
              <w:jc w:val="both"/>
              <w:rPr>
                <w:rFonts w:ascii="Arial" w:eastAsia="Calibri" w:hAnsi="Arial" w:cs="Arial"/>
                <w:sz w:val="22"/>
                <w:szCs w:val="22"/>
              </w:rPr>
            </w:pPr>
            <w:r w:rsidRPr="00BA4B81">
              <w:rPr>
                <w:rFonts w:ascii="Arial" w:eastAsia="Calibri" w:hAnsi="Arial" w:cs="Arial"/>
                <w:sz w:val="22"/>
                <w:szCs w:val="22"/>
              </w:rPr>
              <w:t xml:space="preserve">Liant </w:t>
            </w:r>
          </w:p>
        </w:tc>
        <w:tc>
          <w:tcPr>
            <w:tcW w:w="1565" w:type="dxa"/>
          </w:tcPr>
          <w:p w14:paraId="17FAD8A7" w14:textId="77777777" w:rsidR="001B409D" w:rsidRPr="00BA4B81" w:rsidRDefault="001B409D" w:rsidP="00BA4B81">
            <w:pPr>
              <w:jc w:val="both"/>
              <w:rPr>
                <w:rFonts w:ascii="Arial" w:eastAsia="Calibri" w:hAnsi="Arial" w:cs="Arial"/>
                <w:sz w:val="22"/>
                <w:szCs w:val="22"/>
              </w:rPr>
            </w:pPr>
          </w:p>
        </w:tc>
        <w:tc>
          <w:tcPr>
            <w:tcW w:w="2249" w:type="dxa"/>
          </w:tcPr>
          <w:p w14:paraId="0D563BAA" w14:textId="77777777" w:rsidR="001B409D" w:rsidRPr="00BA4B81" w:rsidRDefault="001B409D" w:rsidP="00BA4B81">
            <w:pPr>
              <w:jc w:val="both"/>
              <w:rPr>
                <w:rFonts w:ascii="Arial" w:eastAsia="Calibri" w:hAnsi="Arial" w:cs="Arial"/>
                <w:sz w:val="22"/>
                <w:szCs w:val="22"/>
              </w:rPr>
            </w:pPr>
          </w:p>
        </w:tc>
        <w:tc>
          <w:tcPr>
            <w:tcW w:w="1985" w:type="dxa"/>
          </w:tcPr>
          <w:p w14:paraId="403BA50F" w14:textId="77777777" w:rsidR="001B409D" w:rsidRPr="00BA4B81" w:rsidRDefault="00EB75C1" w:rsidP="00BA4B81">
            <w:pPr>
              <w:jc w:val="both"/>
              <w:rPr>
                <w:rFonts w:ascii="Arial" w:eastAsia="Calibri" w:hAnsi="Arial" w:cs="Arial"/>
                <w:sz w:val="22"/>
                <w:szCs w:val="22"/>
              </w:rPr>
            </w:pPr>
            <w:r w:rsidRPr="00BA4B81">
              <w:rPr>
                <w:rFonts w:ascii="Arial" w:eastAsia="Calibri" w:hAnsi="Arial" w:cs="Arial"/>
                <w:sz w:val="22"/>
                <w:szCs w:val="22"/>
              </w:rPr>
              <w:t>0,7kg/m2</w:t>
            </w:r>
          </w:p>
        </w:tc>
      </w:tr>
    </w:tbl>
    <w:p w14:paraId="3CA1B8A1" w14:textId="77777777" w:rsidR="0075363B" w:rsidRPr="00BA4B81" w:rsidRDefault="0075363B" w:rsidP="00BA4B81">
      <w:pPr>
        <w:jc w:val="both"/>
        <w:rPr>
          <w:rFonts w:ascii="Arial" w:eastAsia="Calibri" w:hAnsi="Arial" w:cs="Arial"/>
        </w:rPr>
      </w:pPr>
    </w:p>
    <w:p w14:paraId="2334C49E" w14:textId="77777777" w:rsidR="00CF6DB2" w:rsidRPr="00BA4B81" w:rsidRDefault="00CF6DB2" w:rsidP="00BA4B81">
      <w:pPr>
        <w:jc w:val="both"/>
        <w:rPr>
          <w:rFonts w:ascii="Arial" w:eastAsia="Calibri" w:hAnsi="Arial" w:cs="Arial"/>
          <w:b/>
        </w:rPr>
      </w:pPr>
      <w:r w:rsidRPr="00BA4B81">
        <w:rPr>
          <w:rFonts w:ascii="Arial" w:eastAsia="Calibri" w:hAnsi="Arial" w:cs="Arial"/>
          <w:b/>
        </w:rPr>
        <w:t>II -       Mode d’exécution des travaux</w:t>
      </w:r>
    </w:p>
    <w:p w14:paraId="3A67A9DB" w14:textId="77777777" w:rsidR="00CF6DB2" w:rsidRPr="00BA4B81" w:rsidRDefault="00EB75C1" w:rsidP="00BA4B81">
      <w:pPr>
        <w:jc w:val="both"/>
        <w:rPr>
          <w:rFonts w:ascii="Arial" w:eastAsia="Calibri" w:hAnsi="Arial" w:cs="Arial"/>
        </w:rPr>
      </w:pPr>
      <w:r w:rsidRPr="00BA4B81">
        <w:rPr>
          <w:rFonts w:ascii="Arial" w:eastAsia="Calibri" w:hAnsi="Arial" w:cs="Arial"/>
        </w:rPr>
        <w:t xml:space="preserve">Les spécifications de mise en œuvre de la couche de surface en enduit superficiel sont résumés dans le tableau </w:t>
      </w:r>
      <w:r w:rsidR="0001793F" w:rsidRPr="00BA4B81">
        <w:rPr>
          <w:rFonts w:ascii="Arial" w:eastAsia="Calibri" w:hAnsi="Arial" w:cs="Arial"/>
        </w:rPr>
        <w:t>ci-après</w:t>
      </w:r>
      <w:r w:rsidRPr="00BA4B81">
        <w:rPr>
          <w:rFonts w:ascii="Arial" w:eastAsia="Calibri" w:hAnsi="Arial" w:cs="Arial"/>
        </w:rPr>
        <w:t> :</w:t>
      </w:r>
    </w:p>
    <w:tbl>
      <w:tblPr>
        <w:tblStyle w:val="Grilledutableau"/>
        <w:tblW w:w="9776" w:type="dxa"/>
        <w:tblLook w:val="04A0" w:firstRow="1" w:lastRow="0" w:firstColumn="1" w:lastColumn="0" w:noHBand="0" w:noVBand="1"/>
      </w:tblPr>
      <w:tblGrid>
        <w:gridCol w:w="5942"/>
        <w:gridCol w:w="1853"/>
        <w:gridCol w:w="1981"/>
      </w:tblGrid>
      <w:tr w:rsidR="00EB75C1" w:rsidRPr="00BA4B81" w14:paraId="3699DCC0" w14:textId="77777777" w:rsidTr="00840D54">
        <w:tc>
          <w:tcPr>
            <w:tcW w:w="5944" w:type="dxa"/>
          </w:tcPr>
          <w:p w14:paraId="35EC02D6" w14:textId="77777777" w:rsidR="00EB75C1" w:rsidRPr="00BA4B81" w:rsidRDefault="00EB75C1" w:rsidP="00BA4B81">
            <w:pPr>
              <w:jc w:val="both"/>
              <w:rPr>
                <w:rFonts w:ascii="Arial" w:eastAsia="Calibri" w:hAnsi="Arial" w:cs="Arial"/>
                <w:b/>
                <w:sz w:val="22"/>
                <w:szCs w:val="22"/>
              </w:rPr>
            </w:pPr>
            <w:r w:rsidRPr="00BA4B81">
              <w:rPr>
                <w:rFonts w:ascii="Arial" w:eastAsia="Calibri" w:hAnsi="Arial" w:cs="Arial"/>
                <w:b/>
                <w:sz w:val="22"/>
                <w:szCs w:val="22"/>
              </w:rPr>
              <w:t>Caractéristiques</w:t>
            </w:r>
          </w:p>
        </w:tc>
        <w:tc>
          <w:tcPr>
            <w:tcW w:w="3832" w:type="dxa"/>
            <w:gridSpan w:val="2"/>
          </w:tcPr>
          <w:p w14:paraId="3A35A223" w14:textId="77777777" w:rsidR="00EB75C1" w:rsidRPr="00BA4B81" w:rsidRDefault="00EB75C1" w:rsidP="00BA4B81">
            <w:pPr>
              <w:jc w:val="both"/>
              <w:rPr>
                <w:rFonts w:ascii="Arial" w:eastAsia="Calibri" w:hAnsi="Arial" w:cs="Arial"/>
                <w:b/>
                <w:sz w:val="22"/>
                <w:szCs w:val="22"/>
              </w:rPr>
            </w:pPr>
            <w:r w:rsidRPr="00BA4B81">
              <w:rPr>
                <w:rFonts w:ascii="Arial" w:eastAsia="Calibri" w:hAnsi="Arial" w:cs="Arial"/>
                <w:b/>
                <w:sz w:val="22"/>
                <w:szCs w:val="22"/>
              </w:rPr>
              <w:t>spécifications</w:t>
            </w:r>
          </w:p>
        </w:tc>
      </w:tr>
      <w:tr w:rsidR="00EB75C1" w:rsidRPr="00BA4B81" w14:paraId="0485A641" w14:textId="77777777" w:rsidTr="00840D54">
        <w:tc>
          <w:tcPr>
            <w:tcW w:w="5944" w:type="dxa"/>
          </w:tcPr>
          <w:p w14:paraId="47B688E4" w14:textId="77777777" w:rsidR="00EB75C1" w:rsidRPr="00BA4B81" w:rsidRDefault="00EB75C1" w:rsidP="00BA4B81">
            <w:pPr>
              <w:spacing w:after="0"/>
              <w:jc w:val="both"/>
              <w:rPr>
                <w:rFonts w:ascii="Arial" w:eastAsia="Calibri" w:hAnsi="Arial" w:cs="Arial"/>
                <w:b/>
                <w:sz w:val="22"/>
                <w:szCs w:val="22"/>
              </w:rPr>
            </w:pPr>
            <w:r w:rsidRPr="00BA4B81">
              <w:rPr>
                <w:rFonts w:ascii="Arial" w:eastAsia="Calibri" w:hAnsi="Arial" w:cs="Arial"/>
                <w:b/>
                <w:sz w:val="22"/>
                <w:szCs w:val="22"/>
              </w:rPr>
              <w:t xml:space="preserve">Mise en œuvre </w:t>
            </w:r>
          </w:p>
          <w:p w14:paraId="40AE762F" w14:textId="77777777" w:rsidR="00EB75C1" w:rsidRPr="00BA4B81" w:rsidRDefault="00EB75C1" w:rsidP="00BA4B81">
            <w:pPr>
              <w:spacing w:after="0"/>
              <w:jc w:val="both"/>
              <w:rPr>
                <w:rFonts w:ascii="Arial" w:eastAsia="Calibri" w:hAnsi="Arial" w:cs="Arial"/>
                <w:sz w:val="22"/>
                <w:szCs w:val="22"/>
              </w:rPr>
            </w:pPr>
            <w:r w:rsidRPr="00BA4B81">
              <w:rPr>
                <w:rFonts w:ascii="Arial" w:eastAsia="Calibri" w:hAnsi="Arial" w:cs="Arial"/>
                <w:sz w:val="22"/>
                <w:szCs w:val="22"/>
              </w:rPr>
              <w:t>Etalonnage du matériel et ajustement des dosages</w:t>
            </w:r>
          </w:p>
        </w:tc>
        <w:tc>
          <w:tcPr>
            <w:tcW w:w="3832" w:type="dxa"/>
            <w:gridSpan w:val="2"/>
          </w:tcPr>
          <w:p w14:paraId="7FF8BD5D" w14:textId="77777777" w:rsidR="00EB75C1" w:rsidRPr="00BA4B81" w:rsidRDefault="00EB75C1" w:rsidP="00BA4B81">
            <w:pPr>
              <w:jc w:val="both"/>
              <w:rPr>
                <w:rFonts w:ascii="Arial" w:eastAsia="Calibri" w:hAnsi="Arial" w:cs="Arial"/>
                <w:sz w:val="22"/>
                <w:szCs w:val="22"/>
              </w:rPr>
            </w:pPr>
            <w:r w:rsidRPr="00BA4B81">
              <w:rPr>
                <w:rFonts w:ascii="Arial" w:eastAsia="Calibri" w:hAnsi="Arial" w:cs="Arial"/>
                <w:sz w:val="22"/>
                <w:szCs w:val="22"/>
              </w:rPr>
              <w:t xml:space="preserve">Planche d’essais </w:t>
            </w:r>
          </w:p>
        </w:tc>
      </w:tr>
      <w:tr w:rsidR="00EB75C1" w:rsidRPr="00BA4B81" w14:paraId="7D48E88F" w14:textId="77777777" w:rsidTr="00840D54">
        <w:tc>
          <w:tcPr>
            <w:tcW w:w="5944" w:type="dxa"/>
          </w:tcPr>
          <w:p w14:paraId="1647BCB2" w14:textId="77777777" w:rsidR="00EB75C1" w:rsidRPr="00BA4B81" w:rsidRDefault="00EB75C1" w:rsidP="007E0A30">
            <w:pPr>
              <w:pStyle w:val="Paragraphedeliste"/>
              <w:numPr>
                <w:ilvl w:val="0"/>
                <w:numId w:val="26"/>
              </w:numPr>
              <w:jc w:val="both"/>
              <w:rPr>
                <w:rFonts w:ascii="Arial" w:eastAsia="Calibri" w:hAnsi="Arial" w:cs="Arial"/>
                <w:b/>
                <w:sz w:val="22"/>
                <w:szCs w:val="22"/>
              </w:rPr>
            </w:pPr>
            <w:r w:rsidRPr="00BA4B81">
              <w:rPr>
                <w:rFonts w:ascii="Arial" w:eastAsia="Calibri" w:hAnsi="Arial" w:cs="Arial"/>
                <w:b/>
                <w:sz w:val="22"/>
                <w:szCs w:val="22"/>
              </w:rPr>
              <w:t>Liant :</w:t>
            </w:r>
          </w:p>
        </w:tc>
        <w:tc>
          <w:tcPr>
            <w:tcW w:w="1850" w:type="dxa"/>
          </w:tcPr>
          <w:p w14:paraId="591EAB2A" w14:textId="77777777" w:rsidR="00EB75C1" w:rsidRPr="00BA4B81" w:rsidRDefault="00EB75C1" w:rsidP="00BA4B81">
            <w:pPr>
              <w:jc w:val="both"/>
              <w:rPr>
                <w:rFonts w:ascii="Arial" w:eastAsia="Calibri" w:hAnsi="Arial" w:cs="Arial"/>
                <w:sz w:val="22"/>
                <w:szCs w:val="22"/>
              </w:rPr>
            </w:pPr>
            <w:r w:rsidRPr="00BA4B81">
              <w:rPr>
                <w:rFonts w:ascii="Arial" w:eastAsia="Calibri" w:hAnsi="Arial" w:cs="Arial"/>
                <w:sz w:val="22"/>
                <w:szCs w:val="22"/>
              </w:rPr>
              <w:t>Bitume fluidifié 400/600</w:t>
            </w:r>
          </w:p>
        </w:tc>
        <w:tc>
          <w:tcPr>
            <w:tcW w:w="1982" w:type="dxa"/>
          </w:tcPr>
          <w:p w14:paraId="0899546F" w14:textId="77777777" w:rsidR="00EB75C1" w:rsidRPr="00BA4B81" w:rsidRDefault="00EB75C1" w:rsidP="00BA4B81">
            <w:pPr>
              <w:jc w:val="both"/>
              <w:rPr>
                <w:rFonts w:ascii="Arial" w:eastAsia="Calibri" w:hAnsi="Arial" w:cs="Arial"/>
                <w:sz w:val="22"/>
                <w:szCs w:val="22"/>
              </w:rPr>
            </w:pPr>
            <w:r w:rsidRPr="00BA4B81">
              <w:rPr>
                <w:rFonts w:ascii="Arial" w:eastAsia="Calibri" w:hAnsi="Arial" w:cs="Arial"/>
                <w:sz w:val="22"/>
                <w:szCs w:val="22"/>
              </w:rPr>
              <w:t>Bitume pure 50/70 ou 70/100</w:t>
            </w:r>
          </w:p>
        </w:tc>
      </w:tr>
      <w:tr w:rsidR="00840D54" w:rsidRPr="00BA4B81" w14:paraId="189E9F84" w14:textId="77777777" w:rsidTr="00840D54">
        <w:tc>
          <w:tcPr>
            <w:tcW w:w="5944" w:type="dxa"/>
          </w:tcPr>
          <w:p w14:paraId="710EA5AA" w14:textId="77777777" w:rsidR="00840D54" w:rsidRPr="00BA4B81" w:rsidRDefault="00840D54" w:rsidP="00BA4B81">
            <w:pPr>
              <w:jc w:val="both"/>
              <w:rPr>
                <w:rFonts w:ascii="Arial" w:eastAsia="Calibri" w:hAnsi="Arial" w:cs="Arial"/>
                <w:sz w:val="22"/>
                <w:szCs w:val="22"/>
              </w:rPr>
            </w:pPr>
            <w:r w:rsidRPr="00BA4B81">
              <w:rPr>
                <w:rFonts w:ascii="Arial" w:eastAsia="Calibri" w:hAnsi="Arial" w:cs="Arial"/>
                <w:sz w:val="22"/>
                <w:szCs w:val="22"/>
              </w:rPr>
              <w:t>t° maximal de stockage(°C)</w:t>
            </w:r>
          </w:p>
        </w:tc>
        <w:tc>
          <w:tcPr>
            <w:tcW w:w="1850" w:type="dxa"/>
          </w:tcPr>
          <w:p w14:paraId="59F6645D" w14:textId="77777777" w:rsidR="00840D54" w:rsidRPr="00BA4B81" w:rsidRDefault="00840D54" w:rsidP="00BA4B81">
            <w:pPr>
              <w:jc w:val="both"/>
              <w:rPr>
                <w:rFonts w:ascii="Arial" w:eastAsia="Calibri" w:hAnsi="Arial" w:cs="Arial"/>
                <w:sz w:val="22"/>
                <w:szCs w:val="22"/>
              </w:rPr>
            </w:pPr>
            <w:r w:rsidRPr="00BA4B81">
              <w:rPr>
                <w:rFonts w:ascii="Arial" w:eastAsia="Calibri" w:hAnsi="Arial" w:cs="Arial"/>
                <w:sz w:val="22"/>
                <w:szCs w:val="22"/>
              </w:rPr>
              <w:t>70</w:t>
            </w:r>
          </w:p>
        </w:tc>
        <w:tc>
          <w:tcPr>
            <w:tcW w:w="1982" w:type="dxa"/>
          </w:tcPr>
          <w:p w14:paraId="5C753C7E" w14:textId="77777777" w:rsidR="00840D54" w:rsidRPr="00BA4B81" w:rsidRDefault="00840D54" w:rsidP="00BA4B81">
            <w:pPr>
              <w:jc w:val="both"/>
              <w:rPr>
                <w:rFonts w:ascii="Arial" w:eastAsia="Calibri" w:hAnsi="Arial" w:cs="Arial"/>
                <w:sz w:val="22"/>
                <w:szCs w:val="22"/>
              </w:rPr>
            </w:pPr>
            <w:r w:rsidRPr="00BA4B81">
              <w:rPr>
                <w:rFonts w:ascii="Arial" w:eastAsia="Calibri" w:hAnsi="Arial" w:cs="Arial"/>
                <w:sz w:val="22"/>
                <w:szCs w:val="22"/>
              </w:rPr>
              <w:t>90</w:t>
            </w:r>
          </w:p>
        </w:tc>
      </w:tr>
      <w:tr w:rsidR="00840D54" w:rsidRPr="00BA4B81" w14:paraId="3EDD8F95" w14:textId="77777777" w:rsidTr="00840D54">
        <w:tc>
          <w:tcPr>
            <w:tcW w:w="5944" w:type="dxa"/>
          </w:tcPr>
          <w:p w14:paraId="185A5A74" w14:textId="77777777" w:rsidR="00840D54" w:rsidRPr="00BA4B81" w:rsidRDefault="00840D54" w:rsidP="00BA4B81">
            <w:pPr>
              <w:jc w:val="both"/>
              <w:rPr>
                <w:sz w:val="22"/>
                <w:szCs w:val="22"/>
              </w:rPr>
            </w:pPr>
            <w:r w:rsidRPr="00BA4B81">
              <w:rPr>
                <w:rFonts w:ascii="Arial" w:eastAsia="Calibri" w:hAnsi="Arial" w:cs="Arial"/>
                <w:sz w:val="22"/>
                <w:szCs w:val="22"/>
              </w:rPr>
              <w:t>t° mini d’épandage(°C)</w:t>
            </w:r>
          </w:p>
        </w:tc>
        <w:tc>
          <w:tcPr>
            <w:tcW w:w="1850" w:type="dxa"/>
          </w:tcPr>
          <w:p w14:paraId="5D4CE343" w14:textId="77777777" w:rsidR="00840D54" w:rsidRPr="00BA4B81" w:rsidRDefault="00840D54" w:rsidP="00BA4B81">
            <w:pPr>
              <w:jc w:val="both"/>
              <w:rPr>
                <w:rFonts w:ascii="Arial" w:eastAsia="Calibri" w:hAnsi="Arial" w:cs="Arial"/>
                <w:sz w:val="22"/>
                <w:szCs w:val="22"/>
              </w:rPr>
            </w:pPr>
            <w:r w:rsidRPr="00BA4B81">
              <w:rPr>
                <w:rFonts w:ascii="Arial" w:eastAsia="Calibri" w:hAnsi="Arial" w:cs="Arial"/>
                <w:sz w:val="22"/>
                <w:szCs w:val="22"/>
              </w:rPr>
              <w:t>135</w:t>
            </w:r>
          </w:p>
        </w:tc>
        <w:tc>
          <w:tcPr>
            <w:tcW w:w="1982" w:type="dxa"/>
          </w:tcPr>
          <w:p w14:paraId="69B77A59" w14:textId="77777777" w:rsidR="00840D54" w:rsidRPr="00BA4B81" w:rsidRDefault="00840D54" w:rsidP="00BA4B81">
            <w:pPr>
              <w:jc w:val="both"/>
              <w:rPr>
                <w:rFonts w:ascii="Arial" w:eastAsia="Calibri" w:hAnsi="Arial" w:cs="Arial"/>
                <w:sz w:val="22"/>
                <w:szCs w:val="22"/>
              </w:rPr>
            </w:pPr>
            <w:r w:rsidRPr="00BA4B81">
              <w:rPr>
                <w:rFonts w:ascii="Arial" w:eastAsia="Calibri" w:hAnsi="Arial" w:cs="Arial"/>
                <w:sz w:val="22"/>
                <w:szCs w:val="22"/>
              </w:rPr>
              <w:t>135</w:t>
            </w:r>
          </w:p>
        </w:tc>
      </w:tr>
      <w:tr w:rsidR="00840D54" w:rsidRPr="00BA4B81" w14:paraId="3081DFAC" w14:textId="77777777" w:rsidTr="00840D54">
        <w:trPr>
          <w:trHeight w:val="301"/>
        </w:trPr>
        <w:tc>
          <w:tcPr>
            <w:tcW w:w="5944" w:type="dxa"/>
          </w:tcPr>
          <w:p w14:paraId="54DA2C82" w14:textId="77777777" w:rsidR="00840D54" w:rsidRPr="00BA4B81" w:rsidRDefault="00840D54" w:rsidP="00BA4B81">
            <w:pPr>
              <w:jc w:val="both"/>
              <w:rPr>
                <w:sz w:val="22"/>
                <w:szCs w:val="22"/>
              </w:rPr>
            </w:pPr>
            <w:r w:rsidRPr="00BA4B81">
              <w:rPr>
                <w:rFonts w:ascii="Arial" w:eastAsia="Calibri" w:hAnsi="Arial" w:cs="Arial"/>
                <w:sz w:val="22"/>
                <w:szCs w:val="22"/>
              </w:rPr>
              <w:t>t° maximal d’épandage(°C)</w:t>
            </w:r>
          </w:p>
        </w:tc>
        <w:tc>
          <w:tcPr>
            <w:tcW w:w="1853" w:type="dxa"/>
          </w:tcPr>
          <w:p w14:paraId="50EA47D9" w14:textId="77777777" w:rsidR="00840D54" w:rsidRPr="00BA4B81" w:rsidRDefault="00840D54" w:rsidP="00BA4B81">
            <w:pPr>
              <w:jc w:val="both"/>
              <w:rPr>
                <w:rFonts w:ascii="Arial" w:eastAsia="Calibri" w:hAnsi="Arial" w:cs="Arial"/>
                <w:sz w:val="22"/>
                <w:szCs w:val="22"/>
              </w:rPr>
            </w:pPr>
            <w:r w:rsidRPr="00BA4B81">
              <w:rPr>
                <w:rFonts w:ascii="Arial" w:eastAsia="Calibri" w:hAnsi="Arial" w:cs="Arial"/>
                <w:sz w:val="22"/>
                <w:szCs w:val="22"/>
              </w:rPr>
              <w:t>155</w:t>
            </w:r>
          </w:p>
        </w:tc>
        <w:tc>
          <w:tcPr>
            <w:tcW w:w="1979" w:type="dxa"/>
          </w:tcPr>
          <w:p w14:paraId="46D33AC1" w14:textId="77777777" w:rsidR="00840D54" w:rsidRPr="00BA4B81" w:rsidRDefault="00840D54" w:rsidP="00BA4B81">
            <w:pPr>
              <w:jc w:val="both"/>
              <w:rPr>
                <w:rFonts w:ascii="Arial" w:eastAsia="Calibri" w:hAnsi="Arial" w:cs="Arial"/>
                <w:sz w:val="22"/>
                <w:szCs w:val="22"/>
              </w:rPr>
            </w:pPr>
            <w:r w:rsidRPr="00BA4B81">
              <w:rPr>
                <w:rFonts w:ascii="Arial" w:eastAsia="Calibri" w:hAnsi="Arial" w:cs="Arial"/>
                <w:sz w:val="22"/>
                <w:szCs w:val="22"/>
              </w:rPr>
              <w:t>160</w:t>
            </w:r>
          </w:p>
        </w:tc>
      </w:tr>
      <w:tr w:rsidR="00EB75C1" w:rsidRPr="00BA4B81" w14:paraId="7B6F7B68" w14:textId="77777777" w:rsidTr="00840D54">
        <w:tc>
          <w:tcPr>
            <w:tcW w:w="5944" w:type="dxa"/>
          </w:tcPr>
          <w:p w14:paraId="016E8FFF" w14:textId="77777777" w:rsidR="00EB75C1" w:rsidRPr="00BA4B81" w:rsidRDefault="000F2E70" w:rsidP="00BA4B81">
            <w:pPr>
              <w:jc w:val="both"/>
              <w:rPr>
                <w:rFonts w:ascii="Arial" w:eastAsia="Calibri" w:hAnsi="Arial" w:cs="Arial"/>
                <w:sz w:val="22"/>
                <w:szCs w:val="22"/>
              </w:rPr>
            </w:pPr>
            <w:r w:rsidRPr="00BA4B81">
              <w:rPr>
                <w:rFonts w:ascii="Arial" w:eastAsia="Calibri" w:hAnsi="Arial" w:cs="Arial"/>
                <w:sz w:val="22"/>
                <w:szCs w:val="22"/>
              </w:rPr>
              <w:t>Régularité transversale (r1) et longitudinale(r2)</w:t>
            </w:r>
          </w:p>
          <w:p w14:paraId="0996DA32" w14:textId="77777777" w:rsidR="000F2E70" w:rsidRPr="00374C4A" w:rsidRDefault="000F2E70" w:rsidP="00BA4B81">
            <w:pPr>
              <w:jc w:val="both"/>
              <w:rPr>
                <w:rFonts w:ascii="Arial" w:eastAsia="Calibri" w:hAnsi="Arial" w:cs="Arial"/>
                <w:sz w:val="22"/>
                <w:szCs w:val="22"/>
                <w:lang w:val="pt-BR"/>
              </w:rPr>
            </w:pPr>
            <w:r w:rsidRPr="00374C4A">
              <w:rPr>
                <w:rFonts w:ascii="Arial" w:eastAsia="Calibri" w:hAnsi="Arial" w:cs="Arial"/>
                <w:sz w:val="22"/>
                <w:szCs w:val="22"/>
                <w:lang w:val="pt-BR"/>
              </w:rPr>
              <w:t>r=</w:t>
            </w:r>
            <m:oMath>
              <m:f>
                <m:fPr>
                  <m:ctrlPr>
                    <w:rPr>
                      <w:rFonts w:ascii="Cambria Math" w:eastAsia="Calibri" w:hAnsi="Cambria Math" w:cs="Arial"/>
                      <w:sz w:val="22"/>
                      <w:szCs w:val="22"/>
                    </w:rPr>
                  </m:ctrlPr>
                </m:fPr>
                <m:num>
                  <m:r>
                    <m:rPr>
                      <m:sty m:val="p"/>
                    </m:rPr>
                    <w:rPr>
                      <w:rFonts w:ascii="Cambria Math" w:eastAsia="Calibri" w:hAnsi="Cambria Math" w:cs="Arial"/>
                      <w:sz w:val="22"/>
                      <w:szCs w:val="22"/>
                      <w:lang w:val="pt-BR"/>
                    </w:rPr>
                    <m:t>Pmax-Pmin</m:t>
                  </m:r>
                </m:num>
                <m:den>
                  <m:r>
                    <w:rPr>
                      <w:rFonts w:ascii="Cambria Math" w:eastAsia="Calibri" w:hAnsi="Cambria Math" w:cs="Arial"/>
                      <w:sz w:val="22"/>
                      <w:szCs w:val="22"/>
                    </w:rPr>
                    <m:t>Pmax</m:t>
                  </m:r>
                  <m:r>
                    <w:rPr>
                      <w:rFonts w:ascii="Cambria Math" w:eastAsia="Calibri" w:hAnsi="Cambria Math" w:cs="Arial"/>
                      <w:sz w:val="22"/>
                      <w:szCs w:val="22"/>
                      <w:lang w:val="pt-BR"/>
                    </w:rPr>
                    <m:t>+</m:t>
                  </m:r>
                  <m:r>
                    <w:rPr>
                      <w:rFonts w:ascii="Cambria Math" w:eastAsia="Calibri" w:hAnsi="Cambria Math" w:cs="Arial"/>
                      <w:sz w:val="22"/>
                      <w:szCs w:val="22"/>
                    </w:rPr>
                    <m:t>Pmin</m:t>
                  </m:r>
                </m:den>
              </m:f>
            </m:oMath>
          </w:p>
        </w:tc>
        <w:tc>
          <w:tcPr>
            <w:tcW w:w="3832" w:type="dxa"/>
            <w:gridSpan w:val="2"/>
          </w:tcPr>
          <w:p w14:paraId="7B3D5840" w14:textId="77777777" w:rsidR="00EB75C1" w:rsidRPr="00BA4B81" w:rsidRDefault="00840D54" w:rsidP="00BA4B81">
            <w:pPr>
              <w:jc w:val="both"/>
              <w:rPr>
                <w:rFonts w:ascii="Arial" w:eastAsia="Calibri" w:hAnsi="Arial" w:cs="Arial"/>
                <w:sz w:val="22"/>
                <w:szCs w:val="22"/>
              </w:rPr>
            </w:pPr>
            <w:r w:rsidRPr="00BA4B81">
              <w:rPr>
                <w:rFonts w:ascii="Arial" w:eastAsia="Calibri" w:hAnsi="Arial" w:cs="Arial"/>
                <w:sz w:val="22"/>
                <w:szCs w:val="22"/>
              </w:rPr>
              <w:t>&lt;0,15</w:t>
            </w:r>
          </w:p>
        </w:tc>
      </w:tr>
      <w:tr w:rsidR="00EB75C1" w:rsidRPr="00BA4B81" w14:paraId="18F1EF85" w14:textId="77777777" w:rsidTr="00840D54">
        <w:tc>
          <w:tcPr>
            <w:tcW w:w="5944" w:type="dxa"/>
          </w:tcPr>
          <w:p w14:paraId="7EDE3971" w14:textId="77777777" w:rsidR="00EB75C1" w:rsidRPr="00BA4B81" w:rsidRDefault="000F2E70" w:rsidP="00BA4B81">
            <w:pPr>
              <w:jc w:val="both"/>
              <w:rPr>
                <w:rFonts w:ascii="Arial" w:eastAsia="Calibri" w:hAnsi="Arial" w:cs="Arial"/>
                <w:sz w:val="22"/>
                <w:szCs w:val="22"/>
              </w:rPr>
            </w:pPr>
            <w:r w:rsidRPr="00BA4B81">
              <w:rPr>
                <w:rFonts w:ascii="Arial" w:eastAsia="Calibri" w:hAnsi="Arial" w:cs="Arial"/>
                <w:sz w:val="22"/>
                <w:szCs w:val="22"/>
              </w:rPr>
              <w:t>Dosage moyen au m2 : dosage théorique D</w:t>
            </w:r>
          </w:p>
        </w:tc>
        <w:tc>
          <w:tcPr>
            <w:tcW w:w="3832" w:type="dxa"/>
            <w:gridSpan w:val="2"/>
          </w:tcPr>
          <w:p w14:paraId="2E4E9D36" w14:textId="77777777" w:rsidR="00EB75C1" w:rsidRPr="00BA4B81" w:rsidRDefault="00840D54" w:rsidP="00BA4B81">
            <w:pPr>
              <w:jc w:val="both"/>
              <w:rPr>
                <w:rFonts w:ascii="Arial" w:eastAsia="Calibri" w:hAnsi="Arial" w:cs="Arial"/>
                <w:sz w:val="22"/>
                <w:szCs w:val="22"/>
              </w:rPr>
            </w:pPr>
            <w:r w:rsidRPr="00BA4B81">
              <w:rPr>
                <w:rFonts w:ascii="Arial" w:eastAsia="Calibri" w:hAnsi="Arial" w:cs="Arial"/>
                <w:sz w:val="22"/>
                <w:szCs w:val="22"/>
              </w:rPr>
              <w:t>D±0,10kg/m2</w:t>
            </w:r>
          </w:p>
        </w:tc>
      </w:tr>
      <w:tr w:rsidR="000F2E70" w:rsidRPr="00BA4B81" w14:paraId="677BCA48" w14:textId="77777777" w:rsidTr="00840D54">
        <w:tc>
          <w:tcPr>
            <w:tcW w:w="5944" w:type="dxa"/>
          </w:tcPr>
          <w:p w14:paraId="147E7F0F" w14:textId="77777777" w:rsidR="000F2E70" w:rsidRPr="00BA4B81" w:rsidRDefault="000F2E70" w:rsidP="007E0A30">
            <w:pPr>
              <w:pStyle w:val="Paragraphedeliste"/>
              <w:numPr>
                <w:ilvl w:val="0"/>
                <w:numId w:val="26"/>
              </w:numPr>
              <w:jc w:val="both"/>
              <w:rPr>
                <w:rFonts w:ascii="Arial" w:eastAsia="Calibri" w:hAnsi="Arial" w:cs="Arial"/>
                <w:b/>
                <w:sz w:val="22"/>
                <w:szCs w:val="22"/>
              </w:rPr>
            </w:pPr>
            <w:r w:rsidRPr="00BA4B81">
              <w:rPr>
                <w:rFonts w:ascii="Arial" w:eastAsia="Calibri" w:hAnsi="Arial" w:cs="Arial"/>
                <w:b/>
                <w:sz w:val="22"/>
                <w:szCs w:val="22"/>
              </w:rPr>
              <w:t>Granulat :</w:t>
            </w:r>
          </w:p>
        </w:tc>
        <w:tc>
          <w:tcPr>
            <w:tcW w:w="3832" w:type="dxa"/>
            <w:gridSpan w:val="2"/>
          </w:tcPr>
          <w:p w14:paraId="53DD2FB3" w14:textId="77777777" w:rsidR="000F2E70" w:rsidRPr="00BA4B81" w:rsidRDefault="00840D54" w:rsidP="00BA4B81">
            <w:pPr>
              <w:jc w:val="both"/>
              <w:rPr>
                <w:rFonts w:ascii="Arial" w:eastAsia="Calibri" w:hAnsi="Arial" w:cs="Arial"/>
                <w:sz w:val="22"/>
                <w:szCs w:val="22"/>
              </w:rPr>
            </w:pPr>
            <w:r w:rsidRPr="00BA4B81">
              <w:rPr>
                <w:rFonts w:ascii="Arial" w:eastAsia="Calibri" w:hAnsi="Arial" w:cs="Arial"/>
                <w:sz w:val="22"/>
                <w:szCs w:val="22"/>
              </w:rPr>
              <w:t>±10%</w:t>
            </w:r>
          </w:p>
        </w:tc>
      </w:tr>
      <w:tr w:rsidR="000F2E70" w:rsidRPr="00BA4B81" w14:paraId="5FE6F71E" w14:textId="77777777" w:rsidTr="00840D54">
        <w:tc>
          <w:tcPr>
            <w:tcW w:w="5944" w:type="dxa"/>
          </w:tcPr>
          <w:p w14:paraId="130C0759" w14:textId="77777777" w:rsidR="000F2E70" w:rsidRPr="00BA4B81" w:rsidRDefault="000F2E70" w:rsidP="00BA4B81">
            <w:pPr>
              <w:jc w:val="both"/>
              <w:rPr>
                <w:rFonts w:ascii="Arial" w:eastAsia="Calibri" w:hAnsi="Arial" w:cs="Arial"/>
                <w:sz w:val="22"/>
                <w:szCs w:val="22"/>
              </w:rPr>
            </w:pPr>
            <w:r w:rsidRPr="00BA4B81">
              <w:rPr>
                <w:rFonts w:ascii="Arial" w:eastAsia="Calibri" w:hAnsi="Arial" w:cs="Arial"/>
                <w:sz w:val="22"/>
                <w:szCs w:val="22"/>
              </w:rPr>
              <w:lastRenderedPageBreak/>
              <w:t>Régularité de l’épandage</w:t>
            </w:r>
          </w:p>
        </w:tc>
        <w:tc>
          <w:tcPr>
            <w:tcW w:w="3832" w:type="dxa"/>
            <w:gridSpan w:val="2"/>
          </w:tcPr>
          <w:p w14:paraId="4F8296FB" w14:textId="77777777" w:rsidR="000F2E70" w:rsidRPr="00BA4B81" w:rsidRDefault="000F2E70" w:rsidP="00BA4B81">
            <w:pPr>
              <w:jc w:val="both"/>
              <w:rPr>
                <w:rFonts w:ascii="Arial" w:eastAsia="Calibri" w:hAnsi="Arial" w:cs="Arial"/>
                <w:sz w:val="22"/>
                <w:szCs w:val="22"/>
              </w:rPr>
            </w:pPr>
          </w:p>
        </w:tc>
      </w:tr>
      <w:tr w:rsidR="000F2E70" w:rsidRPr="00BA4B81" w14:paraId="3D677A65" w14:textId="77777777" w:rsidTr="00840D54">
        <w:tc>
          <w:tcPr>
            <w:tcW w:w="5944" w:type="dxa"/>
          </w:tcPr>
          <w:p w14:paraId="3AA3353B" w14:textId="77777777" w:rsidR="000F2E70" w:rsidRPr="00BA4B81" w:rsidRDefault="000F2E70" w:rsidP="00BA4B81">
            <w:pPr>
              <w:jc w:val="both"/>
              <w:rPr>
                <w:rFonts w:ascii="Arial" w:eastAsia="Calibri" w:hAnsi="Arial" w:cs="Arial"/>
                <w:sz w:val="22"/>
                <w:szCs w:val="22"/>
              </w:rPr>
            </w:pPr>
            <w:r w:rsidRPr="00BA4B81">
              <w:rPr>
                <w:rFonts w:ascii="Arial" w:eastAsia="Calibri" w:hAnsi="Arial" w:cs="Arial"/>
                <w:sz w:val="22"/>
                <w:szCs w:val="22"/>
              </w:rPr>
              <w:t>Dosage prescrit :</w:t>
            </w:r>
          </w:p>
        </w:tc>
        <w:tc>
          <w:tcPr>
            <w:tcW w:w="3832" w:type="dxa"/>
            <w:gridSpan w:val="2"/>
          </w:tcPr>
          <w:p w14:paraId="223DF187" w14:textId="77777777" w:rsidR="000F2E70" w:rsidRPr="00BA4B81" w:rsidRDefault="000F2E70" w:rsidP="00BA4B81">
            <w:pPr>
              <w:jc w:val="both"/>
              <w:rPr>
                <w:rFonts w:ascii="Arial" w:eastAsia="Calibri" w:hAnsi="Arial" w:cs="Arial"/>
                <w:sz w:val="22"/>
                <w:szCs w:val="22"/>
              </w:rPr>
            </w:pPr>
          </w:p>
        </w:tc>
      </w:tr>
      <w:tr w:rsidR="000F2E70" w:rsidRPr="00BA4B81" w14:paraId="3AD8DA28" w14:textId="77777777" w:rsidTr="00840D54">
        <w:tc>
          <w:tcPr>
            <w:tcW w:w="5944" w:type="dxa"/>
          </w:tcPr>
          <w:p w14:paraId="45CF50EE" w14:textId="77777777" w:rsidR="000F2E70" w:rsidRPr="00BA4B81" w:rsidRDefault="000F2E70" w:rsidP="00BA4B81">
            <w:pPr>
              <w:jc w:val="both"/>
              <w:rPr>
                <w:rFonts w:ascii="Arial" w:eastAsia="Calibri" w:hAnsi="Arial" w:cs="Arial"/>
                <w:sz w:val="22"/>
                <w:szCs w:val="22"/>
              </w:rPr>
            </w:pPr>
            <w:r w:rsidRPr="00BA4B81">
              <w:rPr>
                <w:rFonts w:ascii="Arial" w:eastAsia="Calibri" w:hAnsi="Arial" w:cs="Arial"/>
                <w:sz w:val="22"/>
                <w:szCs w:val="22"/>
              </w:rPr>
              <w:t>Prélèvement isolé</w:t>
            </w:r>
          </w:p>
        </w:tc>
        <w:tc>
          <w:tcPr>
            <w:tcW w:w="3832" w:type="dxa"/>
            <w:gridSpan w:val="2"/>
          </w:tcPr>
          <w:p w14:paraId="3D6084F1" w14:textId="77777777" w:rsidR="000F2E70" w:rsidRPr="00BA4B81" w:rsidRDefault="00840D54" w:rsidP="00BA4B81">
            <w:pPr>
              <w:jc w:val="both"/>
              <w:rPr>
                <w:rFonts w:ascii="Arial" w:eastAsia="Calibri" w:hAnsi="Arial" w:cs="Arial"/>
                <w:sz w:val="22"/>
                <w:szCs w:val="22"/>
              </w:rPr>
            </w:pPr>
            <w:r w:rsidRPr="00BA4B81">
              <w:rPr>
                <w:rFonts w:ascii="Arial" w:eastAsia="Calibri" w:hAnsi="Arial" w:cs="Arial"/>
                <w:sz w:val="22"/>
                <w:szCs w:val="22"/>
              </w:rPr>
              <w:t>±15%</w:t>
            </w:r>
          </w:p>
        </w:tc>
      </w:tr>
      <w:tr w:rsidR="000F2E70" w:rsidRPr="00BA4B81" w14:paraId="312BE5EB" w14:textId="77777777" w:rsidTr="00840D54">
        <w:tc>
          <w:tcPr>
            <w:tcW w:w="5944" w:type="dxa"/>
          </w:tcPr>
          <w:p w14:paraId="2C360ABF" w14:textId="77777777" w:rsidR="000F2E70" w:rsidRPr="00BA4B81" w:rsidRDefault="000F2E70" w:rsidP="00BA4B81">
            <w:pPr>
              <w:jc w:val="both"/>
              <w:rPr>
                <w:rFonts w:ascii="Arial" w:eastAsia="Calibri" w:hAnsi="Arial" w:cs="Arial"/>
                <w:sz w:val="22"/>
                <w:szCs w:val="22"/>
              </w:rPr>
            </w:pPr>
            <w:r w:rsidRPr="00BA4B81">
              <w:rPr>
                <w:rFonts w:ascii="Arial" w:eastAsia="Calibri" w:hAnsi="Arial" w:cs="Arial"/>
                <w:sz w:val="22"/>
                <w:szCs w:val="22"/>
              </w:rPr>
              <w:t>Moyen</w:t>
            </w:r>
          </w:p>
        </w:tc>
        <w:tc>
          <w:tcPr>
            <w:tcW w:w="3832" w:type="dxa"/>
            <w:gridSpan w:val="2"/>
          </w:tcPr>
          <w:p w14:paraId="30470F8A" w14:textId="77777777" w:rsidR="000F2E70" w:rsidRPr="00BA4B81" w:rsidRDefault="00840D54" w:rsidP="00BA4B81">
            <w:pPr>
              <w:jc w:val="both"/>
              <w:rPr>
                <w:rFonts w:ascii="Arial" w:eastAsia="Calibri" w:hAnsi="Arial" w:cs="Arial"/>
                <w:sz w:val="22"/>
                <w:szCs w:val="22"/>
              </w:rPr>
            </w:pPr>
            <w:r w:rsidRPr="00BA4B81">
              <w:rPr>
                <w:rFonts w:ascii="Arial" w:eastAsia="Calibri" w:hAnsi="Arial" w:cs="Arial"/>
                <w:sz w:val="22"/>
                <w:szCs w:val="22"/>
              </w:rPr>
              <w:t>±10%</w:t>
            </w:r>
          </w:p>
        </w:tc>
      </w:tr>
      <w:tr w:rsidR="000F2E70" w:rsidRPr="00BA4B81" w14:paraId="1092A17D" w14:textId="77777777" w:rsidTr="00840D54">
        <w:tc>
          <w:tcPr>
            <w:tcW w:w="5944" w:type="dxa"/>
          </w:tcPr>
          <w:p w14:paraId="7C203877" w14:textId="77777777" w:rsidR="000F2E70" w:rsidRPr="00BA4B81" w:rsidRDefault="000F2E70" w:rsidP="00BA4B81">
            <w:pPr>
              <w:jc w:val="both"/>
              <w:rPr>
                <w:rFonts w:ascii="Arial" w:eastAsia="Calibri" w:hAnsi="Arial" w:cs="Arial"/>
                <w:sz w:val="22"/>
                <w:szCs w:val="22"/>
              </w:rPr>
            </w:pPr>
            <w:r w:rsidRPr="00BA4B81">
              <w:rPr>
                <w:rFonts w:ascii="Arial" w:eastAsia="Calibri" w:hAnsi="Arial" w:cs="Arial"/>
                <w:sz w:val="22"/>
                <w:szCs w:val="22"/>
              </w:rPr>
              <w:t xml:space="preserve">Rejet </w:t>
            </w:r>
          </w:p>
        </w:tc>
        <w:tc>
          <w:tcPr>
            <w:tcW w:w="3832" w:type="dxa"/>
            <w:gridSpan w:val="2"/>
          </w:tcPr>
          <w:p w14:paraId="7B233419" w14:textId="77777777" w:rsidR="000F2E70" w:rsidRPr="00BA4B81" w:rsidRDefault="00840D54" w:rsidP="00BA4B81">
            <w:pPr>
              <w:jc w:val="both"/>
              <w:rPr>
                <w:rFonts w:ascii="Arial" w:eastAsia="Calibri" w:hAnsi="Arial" w:cs="Arial"/>
                <w:sz w:val="22"/>
                <w:szCs w:val="22"/>
              </w:rPr>
            </w:pPr>
            <w:r w:rsidRPr="00BA4B81">
              <w:rPr>
                <w:rFonts w:ascii="Arial" w:eastAsia="Calibri" w:hAnsi="Arial" w:cs="Arial"/>
                <w:sz w:val="22"/>
                <w:szCs w:val="22"/>
              </w:rPr>
              <w:t>&lt;10</w:t>
            </w:r>
          </w:p>
        </w:tc>
      </w:tr>
      <w:tr w:rsidR="000F2E70" w:rsidRPr="00BA4B81" w14:paraId="58E5590D" w14:textId="77777777" w:rsidTr="00840D54">
        <w:tc>
          <w:tcPr>
            <w:tcW w:w="5944" w:type="dxa"/>
          </w:tcPr>
          <w:p w14:paraId="6449FC5E" w14:textId="77777777" w:rsidR="000F2E70" w:rsidRPr="00BA4B81" w:rsidRDefault="000F2E70" w:rsidP="00BA4B81">
            <w:pPr>
              <w:jc w:val="both"/>
              <w:rPr>
                <w:rFonts w:ascii="Arial" w:eastAsia="Calibri" w:hAnsi="Arial" w:cs="Arial"/>
                <w:sz w:val="22"/>
                <w:szCs w:val="22"/>
              </w:rPr>
            </w:pPr>
            <w:r w:rsidRPr="00BA4B81">
              <w:rPr>
                <w:rFonts w:ascii="Arial" w:eastAsia="Calibri" w:hAnsi="Arial" w:cs="Arial"/>
                <w:sz w:val="22"/>
                <w:szCs w:val="22"/>
              </w:rPr>
              <w:t>Elimination du rejet : délai maxi</w:t>
            </w:r>
          </w:p>
        </w:tc>
        <w:tc>
          <w:tcPr>
            <w:tcW w:w="3832" w:type="dxa"/>
            <w:gridSpan w:val="2"/>
          </w:tcPr>
          <w:p w14:paraId="056398B0" w14:textId="77777777" w:rsidR="000F2E70" w:rsidRPr="00BA4B81" w:rsidRDefault="00840D54" w:rsidP="00BA4B81">
            <w:pPr>
              <w:jc w:val="both"/>
              <w:rPr>
                <w:rFonts w:ascii="Arial" w:eastAsia="Calibri" w:hAnsi="Arial" w:cs="Arial"/>
                <w:sz w:val="22"/>
                <w:szCs w:val="22"/>
              </w:rPr>
            </w:pPr>
            <w:r w:rsidRPr="00BA4B81">
              <w:rPr>
                <w:rFonts w:ascii="Arial" w:eastAsia="Calibri" w:hAnsi="Arial" w:cs="Arial"/>
                <w:sz w:val="22"/>
                <w:szCs w:val="22"/>
              </w:rPr>
              <w:t>5 jours</w:t>
            </w:r>
          </w:p>
        </w:tc>
      </w:tr>
      <w:tr w:rsidR="000F2E70" w:rsidRPr="00BA4B81" w14:paraId="2E3189A6" w14:textId="77777777" w:rsidTr="00840D54">
        <w:tc>
          <w:tcPr>
            <w:tcW w:w="5944" w:type="dxa"/>
          </w:tcPr>
          <w:p w14:paraId="71961BA4" w14:textId="77777777" w:rsidR="000F2E70" w:rsidRPr="00BA4B81" w:rsidRDefault="000F2E70" w:rsidP="007E0A30">
            <w:pPr>
              <w:pStyle w:val="Paragraphedeliste"/>
              <w:numPr>
                <w:ilvl w:val="0"/>
                <w:numId w:val="26"/>
              </w:numPr>
              <w:jc w:val="both"/>
              <w:rPr>
                <w:rFonts w:ascii="Arial" w:eastAsia="Calibri" w:hAnsi="Arial" w:cs="Arial"/>
                <w:sz w:val="22"/>
                <w:szCs w:val="22"/>
              </w:rPr>
            </w:pPr>
            <w:r w:rsidRPr="00BA4B81">
              <w:rPr>
                <w:rFonts w:ascii="Arial" w:eastAsia="Calibri" w:hAnsi="Arial" w:cs="Arial"/>
                <w:sz w:val="22"/>
                <w:szCs w:val="22"/>
              </w:rPr>
              <w:t>Autres critères</w:t>
            </w:r>
          </w:p>
        </w:tc>
        <w:tc>
          <w:tcPr>
            <w:tcW w:w="3832" w:type="dxa"/>
            <w:gridSpan w:val="2"/>
          </w:tcPr>
          <w:p w14:paraId="26AF4D34" w14:textId="77777777" w:rsidR="000F2E70" w:rsidRPr="00BA4B81" w:rsidRDefault="000F2E70" w:rsidP="00BA4B81">
            <w:pPr>
              <w:jc w:val="both"/>
              <w:rPr>
                <w:rFonts w:ascii="Arial" w:eastAsia="Calibri" w:hAnsi="Arial" w:cs="Arial"/>
                <w:sz w:val="22"/>
                <w:szCs w:val="22"/>
              </w:rPr>
            </w:pPr>
          </w:p>
        </w:tc>
      </w:tr>
      <w:tr w:rsidR="000F2E70" w:rsidRPr="00BA4B81" w14:paraId="519C71E9" w14:textId="77777777" w:rsidTr="00840D54">
        <w:tc>
          <w:tcPr>
            <w:tcW w:w="5944" w:type="dxa"/>
          </w:tcPr>
          <w:p w14:paraId="3D7A8344" w14:textId="77777777" w:rsidR="000F2E70" w:rsidRPr="00BA4B81" w:rsidRDefault="000F2E70" w:rsidP="00BA4B81">
            <w:pPr>
              <w:pStyle w:val="Paragraphedeliste"/>
              <w:ind w:left="720"/>
              <w:jc w:val="both"/>
              <w:rPr>
                <w:rFonts w:ascii="Arial" w:eastAsia="Calibri" w:hAnsi="Arial" w:cs="Arial"/>
                <w:sz w:val="22"/>
                <w:szCs w:val="22"/>
              </w:rPr>
            </w:pPr>
            <w:r w:rsidRPr="00BA4B81">
              <w:rPr>
                <w:rFonts w:ascii="Arial" w:eastAsia="Calibri" w:hAnsi="Arial" w:cs="Arial"/>
                <w:sz w:val="22"/>
                <w:szCs w:val="22"/>
              </w:rPr>
              <w:t>Flache à la règle de 3m(cm)</w:t>
            </w:r>
          </w:p>
        </w:tc>
        <w:tc>
          <w:tcPr>
            <w:tcW w:w="3832" w:type="dxa"/>
            <w:gridSpan w:val="2"/>
          </w:tcPr>
          <w:p w14:paraId="200A9901" w14:textId="77777777" w:rsidR="000F2E70" w:rsidRPr="00BA4B81" w:rsidRDefault="00840D54" w:rsidP="00BA4B81">
            <w:pPr>
              <w:jc w:val="both"/>
              <w:rPr>
                <w:rFonts w:ascii="Arial" w:eastAsia="Calibri" w:hAnsi="Arial" w:cs="Arial"/>
                <w:sz w:val="22"/>
                <w:szCs w:val="22"/>
              </w:rPr>
            </w:pPr>
            <w:r w:rsidRPr="00BA4B81">
              <w:rPr>
                <w:rFonts w:ascii="Arial" w:eastAsia="Calibri" w:hAnsi="Arial" w:cs="Arial"/>
                <w:sz w:val="22"/>
                <w:szCs w:val="22"/>
              </w:rPr>
              <w:t>0,5</w:t>
            </w:r>
          </w:p>
        </w:tc>
      </w:tr>
    </w:tbl>
    <w:p w14:paraId="79CADA79" w14:textId="77777777" w:rsidR="00CF6DB2" w:rsidRPr="00BA4B81" w:rsidRDefault="00840D54" w:rsidP="00BA4B81">
      <w:pPr>
        <w:jc w:val="both"/>
        <w:rPr>
          <w:rFonts w:ascii="Arial" w:eastAsia="Calibri" w:hAnsi="Arial" w:cs="Arial"/>
        </w:rPr>
      </w:pPr>
      <w:r w:rsidRPr="00BA4B81">
        <w:rPr>
          <w:rFonts w:ascii="Arial" w:eastAsia="Calibri" w:hAnsi="Arial" w:cs="Arial"/>
        </w:rPr>
        <w:t>Quelques modalités particulières de mise en œuvre sont les suivantes :</w:t>
      </w:r>
    </w:p>
    <w:p w14:paraId="762C4432" w14:textId="77777777" w:rsidR="00840D54" w:rsidRPr="00BA4B81" w:rsidRDefault="00840D54" w:rsidP="00BA4B81">
      <w:pPr>
        <w:jc w:val="both"/>
        <w:rPr>
          <w:rFonts w:ascii="Arial" w:eastAsia="Calibri" w:hAnsi="Arial" w:cs="Arial"/>
        </w:rPr>
      </w:pPr>
      <w:r w:rsidRPr="00BA4B81">
        <w:rPr>
          <w:rFonts w:ascii="Arial" w:eastAsia="Calibri" w:hAnsi="Arial" w:cs="Arial"/>
        </w:rPr>
        <w:t>L’épandage du liant sera effectué à la température comprise entre 135 et 155° pour 400/600 et 135 à 160°C pour le bitume pur ;</w:t>
      </w:r>
    </w:p>
    <w:p w14:paraId="1B413644" w14:textId="77777777" w:rsidR="00840D54" w:rsidRPr="00BA4B81" w:rsidRDefault="00840D54" w:rsidP="00BA4B81">
      <w:pPr>
        <w:jc w:val="both"/>
        <w:rPr>
          <w:rFonts w:ascii="Arial" w:eastAsia="Calibri" w:hAnsi="Arial" w:cs="Arial"/>
        </w:rPr>
      </w:pPr>
      <w:r w:rsidRPr="00BA4B81">
        <w:rPr>
          <w:rFonts w:ascii="Arial" w:eastAsia="Calibri" w:hAnsi="Arial" w:cs="Arial"/>
        </w:rPr>
        <w:t>L’épandage des granulats ne devra présenter que cinquante(50)mètres de retard maximum sur l’</w:t>
      </w:r>
      <w:r w:rsidR="006E3908" w:rsidRPr="00BA4B81">
        <w:rPr>
          <w:rFonts w:ascii="Arial" w:eastAsia="Calibri" w:hAnsi="Arial" w:cs="Arial"/>
        </w:rPr>
        <w:t>épandage</w:t>
      </w:r>
      <w:r w:rsidRPr="00BA4B81">
        <w:rPr>
          <w:rFonts w:ascii="Arial" w:eastAsia="Calibri" w:hAnsi="Arial" w:cs="Arial"/>
        </w:rPr>
        <w:t xml:space="preserve"> des bitumes fluidifiés, distance </w:t>
      </w:r>
      <w:r w:rsidR="006E3908" w:rsidRPr="00BA4B81">
        <w:rPr>
          <w:rFonts w:ascii="Arial" w:eastAsia="Calibri" w:hAnsi="Arial" w:cs="Arial"/>
        </w:rPr>
        <w:t>réduite</w:t>
      </w:r>
      <w:r w:rsidRPr="00BA4B81">
        <w:rPr>
          <w:rFonts w:ascii="Arial" w:eastAsia="Calibri" w:hAnsi="Arial" w:cs="Arial"/>
        </w:rPr>
        <w:t xml:space="preserve"> à vingt(20)mètres en cas d’utilisation de bitume pur. En cas de panne </w:t>
      </w:r>
      <w:r w:rsidR="006E3908" w:rsidRPr="00BA4B81">
        <w:rPr>
          <w:rFonts w:ascii="Arial" w:eastAsia="Calibri" w:hAnsi="Arial" w:cs="Arial"/>
        </w:rPr>
        <w:t>de la gravillonneuse</w:t>
      </w:r>
      <w:r w:rsidRPr="00BA4B81">
        <w:rPr>
          <w:rFonts w:ascii="Arial" w:eastAsia="Calibri" w:hAnsi="Arial" w:cs="Arial"/>
        </w:rPr>
        <w:t>, les épandages à bitume seront stoppés, et les surfaces non gravillonnées seront recouvertes ex</w:t>
      </w:r>
      <w:r w:rsidR="006E3908" w:rsidRPr="00BA4B81">
        <w:rPr>
          <w:rFonts w:ascii="Arial" w:eastAsia="Calibri" w:hAnsi="Arial" w:cs="Arial"/>
        </w:rPr>
        <w:t>ceptionnellement à la main. ;</w:t>
      </w:r>
    </w:p>
    <w:p w14:paraId="2FCB8B2C" w14:textId="77777777" w:rsidR="006E3908" w:rsidRPr="00BA4B81" w:rsidRDefault="006E3908" w:rsidP="00BA4B81">
      <w:pPr>
        <w:jc w:val="both"/>
        <w:rPr>
          <w:rFonts w:ascii="Arial" w:eastAsia="Calibri" w:hAnsi="Arial" w:cs="Arial"/>
        </w:rPr>
      </w:pPr>
      <w:r w:rsidRPr="00BA4B81">
        <w:rPr>
          <w:rFonts w:ascii="Arial" w:eastAsia="Calibri" w:hAnsi="Arial" w:cs="Arial"/>
        </w:rPr>
        <w:t>Les joints transversaux seront réalisés sans excès ni manque de liant : en attend qu’un débit homogène soit atteint, l’ouverture des rampes sera sur une bande de papier Kraft recouvrant l’extrémité précédemment enduite ;</w:t>
      </w:r>
    </w:p>
    <w:p w14:paraId="2EA6E0DD" w14:textId="77777777" w:rsidR="006E3908" w:rsidRPr="00BA4B81" w:rsidRDefault="006E3908" w:rsidP="00BA4B81">
      <w:pPr>
        <w:jc w:val="both"/>
        <w:rPr>
          <w:rFonts w:ascii="Arial" w:eastAsia="Calibri" w:hAnsi="Arial" w:cs="Arial"/>
        </w:rPr>
      </w:pPr>
      <w:r w:rsidRPr="00BA4B81">
        <w:rPr>
          <w:rFonts w:ascii="Arial" w:eastAsia="Calibri" w:hAnsi="Arial" w:cs="Arial"/>
        </w:rPr>
        <w:t>Les joints longitudinaux des enduits superficiels multicouches éventuels seront de 15 à,20 cm, valeur à déterminer en fonction du type de matériel, d’épandage rampe, lance et jets pour assurer l’uniformité du dosage ;</w:t>
      </w:r>
    </w:p>
    <w:p w14:paraId="530D5BDF" w14:textId="77777777" w:rsidR="006E3908" w:rsidRPr="00BA4B81" w:rsidRDefault="006E3908" w:rsidP="00BA4B81">
      <w:pPr>
        <w:jc w:val="both"/>
        <w:rPr>
          <w:rFonts w:ascii="Arial" w:eastAsia="Calibri" w:hAnsi="Arial" w:cs="Arial"/>
        </w:rPr>
      </w:pPr>
      <w:r w:rsidRPr="00BA4B81">
        <w:rPr>
          <w:rFonts w:ascii="Arial" w:eastAsia="Calibri" w:hAnsi="Arial" w:cs="Arial"/>
        </w:rPr>
        <w:t>Avant d’exécuter la deuxième bande, les granulats de rejet au bord de la bande précédente devront être repoussés par balayage ;</w:t>
      </w:r>
    </w:p>
    <w:p w14:paraId="428A4ED5" w14:textId="77777777" w:rsidR="006E3908" w:rsidRPr="00BA4B81" w:rsidRDefault="006E3908" w:rsidP="00BA4B81">
      <w:pPr>
        <w:jc w:val="both"/>
        <w:rPr>
          <w:rFonts w:ascii="Arial" w:eastAsia="Calibri" w:hAnsi="Arial" w:cs="Arial"/>
        </w:rPr>
      </w:pPr>
      <w:r w:rsidRPr="00BA4B81">
        <w:rPr>
          <w:rFonts w:ascii="Arial" w:eastAsia="Calibri" w:hAnsi="Arial" w:cs="Arial"/>
        </w:rPr>
        <w:t>Le compactage sera réalisé au moyen d’un compacteur sur pneus lisse avec pression de gonflage de 0,6Mpa et une charge par roue 1,5tonne ;</w:t>
      </w:r>
    </w:p>
    <w:p w14:paraId="4EFF0C88" w14:textId="77777777" w:rsidR="006E3908" w:rsidRPr="00BA4B81" w:rsidRDefault="006E3908" w:rsidP="00BA4B81">
      <w:pPr>
        <w:jc w:val="both"/>
        <w:rPr>
          <w:rFonts w:ascii="Arial" w:eastAsia="Calibri" w:hAnsi="Arial" w:cs="Arial"/>
        </w:rPr>
      </w:pPr>
      <w:r w:rsidRPr="00BA4B81">
        <w:rPr>
          <w:rFonts w:ascii="Arial" w:eastAsia="Calibri" w:hAnsi="Arial" w:cs="Arial"/>
        </w:rPr>
        <w:t>La surface terminée devra présenter un aspect uniforme et la tolérance de surfaçage sera la même que cell</w:t>
      </w:r>
      <w:r w:rsidR="0001793F" w:rsidRPr="00BA4B81">
        <w:rPr>
          <w:rFonts w:ascii="Arial" w:eastAsia="Calibri" w:hAnsi="Arial" w:cs="Arial"/>
        </w:rPr>
        <w:t>e définie pas la couche de base</w:t>
      </w:r>
    </w:p>
    <w:p w14:paraId="29909E5D" w14:textId="77777777" w:rsidR="00911FC0" w:rsidRPr="00BA4B81" w:rsidRDefault="001C6536" w:rsidP="00BA4B81">
      <w:pPr>
        <w:jc w:val="both"/>
        <w:rPr>
          <w:rFonts w:ascii="Arial" w:eastAsia="Calibri" w:hAnsi="Arial" w:cs="Arial"/>
          <w:b/>
        </w:rPr>
      </w:pPr>
      <w:r w:rsidRPr="00BA4B81">
        <w:rPr>
          <w:rFonts w:ascii="Arial" w:eastAsia="Calibri" w:hAnsi="Arial" w:cs="Arial"/>
          <w:b/>
        </w:rPr>
        <w:t>CHAPITRE V</w:t>
      </w:r>
      <w:r w:rsidR="0001793F" w:rsidRPr="00BA4B81">
        <w:rPr>
          <w:rFonts w:ascii="Arial" w:eastAsia="Calibri" w:hAnsi="Arial" w:cs="Arial"/>
          <w:b/>
        </w:rPr>
        <w:t> : MODE</w:t>
      </w:r>
      <w:r w:rsidRPr="00BA4B81">
        <w:rPr>
          <w:rFonts w:ascii="Arial" w:eastAsia="Calibri" w:hAnsi="Arial" w:cs="Arial"/>
          <w:b/>
        </w:rPr>
        <w:t xml:space="preserve"> D’EVALUATION DES TRAVAUX</w:t>
      </w:r>
    </w:p>
    <w:p w14:paraId="2C183146"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63 :</w:t>
      </w:r>
      <w:r w:rsidRPr="00BA4B81">
        <w:rPr>
          <w:rFonts w:ascii="Arial" w:eastAsia="Calibri" w:hAnsi="Arial" w:cs="Arial"/>
          <w:b/>
        </w:rPr>
        <w:tab/>
        <w:t>CONSISTANCE DES PRIX</w:t>
      </w:r>
    </w:p>
    <w:p w14:paraId="37271BF4" w14:textId="77777777" w:rsidR="00911FC0" w:rsidRPr="00BA4B81" w:rsidRDefault="0001793F" w:rsidP="00BA4B81">
      <w:pPr>
        <w:jc w:val="both"/>
        <w:rPr>
          <w:rFonts w:ascii="Arial" w:eastAsia="Calibri" w:hAnsi="Arial" w:cs="Arial"/>
        </w:rPr>
      </w:pPr>
      <w:r w:rsidRPr="00BA4B81">
        <w:rPr>
          <w:rFonts w:ascii="Arial" w:eastAsia="Calibri" w:hAnsi="Arial" w:cs="Arial"/>
        </w:rPr>
        <w:tab/>
      </w:r>
      <w:r w:rsidR="00911FC0" w:rsidRPr="00BA4B81">
        <w:rPr>
          <w:rFonts w:ascii="Arial" w:eastAsia="Calibri" w:hAnsi="Arial" w:cs="Arial"/>
        </w:rPr>
        <w:t>La consistance des prix unitaires fournis par l’En</w:t>
      </w:r>
      <w:r w:rsidR="001C6536" w:rsidRPr="00BA4B81">
        <w:rPr>
          <w:rFonts w:ascii="Arial" w:eastAsia="Calibri" w:hAnsi="Arial" w:cs="Arial"/>
        </w:rPr>
        <w:t>trepreneur est définie au CCAP.</w:t>
      </w:r>
    </w:p>
    <w:p w14:paraId="72682B17"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Article </w:t>
      </w:r>
      <w:r w:rsidR="001C6536" w:rsidRPr="00BA4B81">
        <w:rPr>
          <w:rFonts w:ascii="Arial" w:eastAsia="Calibri" w:hAnsi="Arial" w:cs="Arial"/>
          <w:b/>
        </w:rPr>
        <w:t>64 DEFINITION</w:t>
      </w:r>
      <w:r w:rsidRPr="00BA4B81">
        <w:rPr>
          <w:rFonts w:ascii="Arial" w:eastAsia="Calibri" w:hAnsi="Arial" w:cs="Arial"/>
          <w:b/>
        </w:rPr>
        <w:t xml:space="preserve"> DES</w:t>
      </w:r>
      <w:r w:rsidR="001C6536" w:rsidRPr="00BA4B81">
        <w:rPr>
          <w:rFonts w:ascii="Arial" w:eastAsia="Calibri" w:hAnsi="Arial" w:cs="Arial"/>
          <w:b/>
        </w:rPr>
        <w:t xml:space="preserve"> PRIX ET EVALUATION DES TRAVAUX</w:t>
      </w:r>
    </w:p>
    <w:p w14:paraId="214A0E30" w14:textId="77777777" w:rsidR="00911FC0" w:rsidRPr="00BA4B81" w:rsidRDefault="00911FC0" w:rsidP="00BA4B81">
      <w:pPr>
        <w:jc w:val="both"/>
        <w:rPr>
          <w:rFonts w:ascii="Arial" w:eastAsia="Calibri" w:hAnsi="Arial" w:cs="Arial"/>
        </w:rPr>
      </w:pPr>
      <w:r w:rsidRPr="00BA4B81">
        <w:rPr>
          <w:rFonts w:ascii="Arial" w:eastAsia="Calibri" w:hAnsi="Arial" w:cs="Arial"/>
        </w:rPr>
        <w:t>Les prix unitaires sont définis au bordereau des prix.</w:t>
      </w:r>
    </w:p>
    <w:p w14:paraId="310F1298" w14:textId="77777777" w:rsidR="00911FC0" w:rsidRPr="00BA4B81" w:rsidRDefault="00911FC0" w:rsidP="00BA4B81">
      <w:pPr>
        <w:jc w:val="both"/>
        <w:rPr>
          <w:rFonts w:ascii="Arial" w:eastAsia="Calibri" w:hAnsi="Arial" w:cs="Arial"/>
        </w:rPr>
      </w:pPr>
      <w:r w:rsidRPr="00BA4B81">
        <w:rPr>
          <w:rFonts w:ascii="Arial" w:eastAsia="Calibri" w:hAnsi="Arial" w:cs="Arial"/>
        </w:rPr>
        <w:tab/>
        <w:t>Les ouvrages réalisés seront payés à l’Entrepreneur par application des prix du bordereau aux quantités des travaux évalués selon les prescriptions de l’article 8 du présent CCTP.</w:t>
      </w:r>
    </w:p>
    <w:p w14:paraId="2A490BD0"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ab/>
        <w:t>En cas de constatation de travaux supplémentaires dont les prix unitaires ne sont pas définis dans le bordereau des prix, le Chef de Service du Marché se réserve le droit d’appliquer ses prix unitaires de références.</w:t>
      </w:r>
    </w:p>
    <w:p w14:paraId="4F57060D" w14:textId="77777777" w:rsidR="00911FC0" w:rsidRPr="00BA4B81" w:rsidRDefault="00911FC0" w:rsidP="00BA4B81">
      <w:pPr>
        <w:jc w:val="both"/>
        <w:rPr>
          <w:rFonts w:ascii="Arial" w:eastAsia="Calibri" w:hAnsi="Arial" w:cs="Arial"/>
        </w:rPr>
      </w:pPr>
      <w:r w:rsidRPr="00BA4B81">
        <w:rPr>
          <w:rFonts w:ascii="Arial" w:eastAsia="Calibri" w:hAnsi="Arial" w:cs="Arial"/>
        </w:rPr>
        <w:tab/>
        <w:t>L’Entrepreneur sera astreint au maintien de la circulation sur son chantier sans prétendre à une rémunération particulière et ce jusqu’à la réception provisoire de la route.</w:t>
      </w:r>
    </w:p>
    <w:p w14:paraId="588FF23E" w14:textId="77777777" w:rsidR="00911FC0" w:rsidRPr="00BA4B81" w:rsidRDefault="00911FC0" w:rsidP="00BA4B81">
      <w:pPr>
        <w:jc w:val="both"/>
        <w:rPr>
          <w:rFonts w:ascii="Arial" w:eastAsia="Calibri" w:hAnsi="Arial" w:cs="Arial"/>
        </w:rPr>
      </w:pPr>
      <w:r w:rsidRPr="00BA4B81">
        <w:rPr>
          <w:rFonts w:ascii="Arial" w:eastAsia="Calibri" w:hAnsi="Arial" w:cs="Arial"/>
        </w:rPr>
        <w:tab/>
        <w:t xml:space="preserve">   Pendant les pluies en cours de chantier, il pourra cependant mettre en œuvre à ses frais de</w:t>
      </w:r>
      <w:r w:rsidR="001C6536" w:rsidRPr="00BA4B81">
        <w:rPr>
          <w:rFonts w:ascii="Arial" w:eastAsia="Calibri" w:hAnsi="Arial" w:cs="Arial"/>
        </w:rPr>
        <w:t>s barrières de pluies.</w:t>
      </w:r>
    </w:p>
    <w:p w14:paraId="254D2657" w14:textId="77777777" w:rsidR="00911FC0" w:rsidRPr="00BA4B81" w:rsidRDefault="00911FC0" w:rsidP="00BA4B81">
      <w:pPr>
        <w:jc w:val="both"/>
        <w:rPr>
          <w:rFonts w:ascii="Arial" w:eastAsia="Calibri" w:hAnsi="Arial" w:cs="Arial"/>
          <w:b/>
        </w:rPr>
      </w:pPr>
      <w:r w:rsidRPr="00BA4B81">
        <w:rPr>
          <w:rFonts w:ascii="Arial" w:eastAsia="Calibri" w:hAnsi="Arial" w:cs="Arial"/>
          <w:b/>
        </w:rPr>
        <w:t>Arti</w:t>
      </w:r>
      <w:r w:rsidR="001C6536" w:rsidRPr="00BA4B81">
        <w:rPr>
          <w:rFonts w:ascii="Arial" w:eastAsia="Calibri" w:hAnsi="Arial" w:cs="Arial"/>
          <w:b/>
        </w:rPr>
        <w:t>cle 65 : DOSSIER DE RECOLEMENT</w:t>
      </w:r>
    </w:p>
    <w:p w14:paraId="1BC4AE13"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w:t>
      </w:r>
      <w:r w:rsidRPr="00BA4B81">
        <w:rPr>
          <w:rFonts w:ascii="Arial" w:eastAsia="Calibri" w:hAnsi="Arial" w:cs="Arial"/>
        </w:rPr>
        <w:tab/>
        <w:t xml:space="preserve">A la fin des travaux et avant la visite de pré réception, l’Entrepreneur produira le dossier de récolement qu'il remettra en trois (03) exemplaires au Maître d'œuvre. </w:t>
      </w:r>
    </w:p>
    <w:p w14:paraId="6356D9E7" w14:textId="77777777" w:rsidR="00911FC0" w:rsidRPr="00BA4B81" w:rsidRDefault="00911FC0" w:rsidP="00BA4B81">
      <w:pPr>
        <w:jc w:val="both"/>
        <w:rPr>
          <w:rFonts w:ascii="Arial" w:eastAsia="Calibri" w:hAnsi="Arial" w:cs="Arial"/>
        </w:rPr>
      </w:pPr>
      <w:r w:rsidRPr="00BA4B81">
        <w:rPr>
          <w:rFonts w:ascii="Arial" w:eastAsia="Calibri" w:hAnsi="Arial" w:cs="Arial"/>
        </w:rPr>
        <w:t>Ce document comportera :</w:t>
      </w:r>
    </w:p>
    <w:p w14:paraId="15F26C4E" w14:textId="77777777" w:rsidR="00911FC0" w:rsidRPr="00BA4B81" w:rsidRDefault="00911FC0" w:rsidP="00BA4B81">
      <w:pPr>
        <w:jc w:val="both"/>
        <w:rPr>
          <w:rFonts w:ascii="Arial" w:eastAsia="Calibri" w:hAnsi="Arial" w:cs="Arial"/>
        </w:rPr>
      </w:pPr>
      <w:r w:rsidRPr="00BA4B81">
        <w:rPr>
          <w:rFonts w:ascii="Arial" w:eastAsia="Calibri" w:hAnsi="Arial" w:cs="Arial"/>
        </w:rPr>
        <w:t>le schéma itinéraire présentant les travaux réellement exécutés ;</w:t>
      </w:r>
    </w:p>
    <w:p w14:paraId="1031A9B5" w14:textId="77777777" w:rsidR="00911FC0" w:rsidRPr="00BA4B81" w:rsidRDefault="00911FC0" w:rsidP="00BA4B81">
      <w:pPr>
        <w:jc w:val="both"/>
        <w:rPr>
          <w:rFonts w:ascii="Arial" w:eastAsia="Calibri" w:hAnsi="Arial" w:cs="Arial"/>
        </w:rPr>
      </w:pPr>
      <w:r w:rsidRPr="00BA4B81">
        <w:rPr>
          <w:rFonts w:ascii="Arial" w:eastAsia="Calibri" w:hAnsi="Arial" w:cs="Arial"/>
        </w:rPr>
        <w:t>Les processus et méthodes exécutions employés</w:t>
      </w:r>
    </w:p>
    <w:p w14:paraId="5C482F29" w14:textId="77777777" w:rsidR="00911FC0" w:rsidRPr="00BA4B81" w:rsidRDefault="00911FC0" w:rsidP="00BA4B81">
      <w:pPr>
        <w:jc w:val="both"/>
        <w:rPr>
          <w:rFonts w:ascii="Arial" w:eastAsia="Calibri" w:hAnsi="Arial" w:cs="Arial"/>
        </w:rPr>
      </w:pPr>
      <w:r w:rsidRPr="00BA4B81">
        <w:rPr>
          <w:rFonts w:ascii="Arial" w:eastAsia="Calibri" w:hAnsi="Arial" w:cs="Arial"/>
        </w:rPr>
        <w:t>Le récapitulatif du personnel, du matériel et des matériaux utilisés</w:t>
      </w:r>
    </w:p>
    <w:p w14:paraId="584630C1" w14:textId="77777777" w:rsidR="00911FC0" w:rsidRPr="00BA4B81" w:rsidRDefault="00911FC0" w:rsidP="00BA4B81">
      <w:pPr>
        <w:jc w:val="both"/>
        <w:rPr>
          <w:rFonts w:ascii="Arial" w:eastAsia="Calibri" w:hAnsi="Arial" w:cs="Arial"/>
        </w:rPr>
      </w:pPr>
      <w:r w:rsidRPr="00BA4B81">
        <w:rPr>
          <w:rFonts w:ascii="Arial" w:eastAsia="Calibri" w:hAnsi="Arial" w:cs="Arial"/>
        </w:rPr>
        <w:t>La description des installations de chantier ;</w:t>
      </w:r>
    </w:p>
    <w:p w14:paraId="17C9356E" w14:textId="77777777" w:rsidR="00911FC0" w:rsidRPr="00BA4B81" w:rsidRDefault="00911FC0" w:rsidP="00BA4B81">
      <w:pPr>
        <w:jc w:val="both"/>
        <w:rPr>
          <w:rFonts w:ascii="Arial" w:eastAsia="Calibri" w:hAnsi="Arial" w:cs="Arial"/>
        </w:rPr>
      </w:pPr>
      <w:r w:rsidRPr="00BA4B81">
        <w:rPr>
          <w:rFonts w:ascii="Arial" w:eastAsia="Calibri" w:hAnsi="Arial" w:cs="Arial"/>
        </w:rPr>
        <w:t>Les plans des ouvrages exécutés ;</w:t>
      </w:r>
    </w:p>
    <w:p w14:paraId="1D138438"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Les Ordres de service, </w:t>
      </w:r>
      <w:r w:rsidR="00861963" w:rsidRPr="00BA4B81">
        <w:rPr>
          <w:rFonts w:ascii="Arial" w:eastAsia="Calibri" w:hAnsi="Arial" w:cs="Arial"/>
        </w:rPr>
        <w:t>procès-verbaux</w:t>
      </w:r>
      <w:r w:rsidRPr="00BA4B81">
        <w:rPr>
          <w:rFonts w:ascii="Arial" w:eastAsia="Calibri" w:hAnsi="Arial" w:cs="Arial"/>
        </w:rPr>
        <w:t xml:space="preserve"> de réunion de chantier et tout document émis dans le cadre de l’exécution du marché ;</w:t>
      </w:r>
    </w:p>
    <w:p w14:paraId="10C42838" w14:textId="77777777" w:rsidR="00911FC0" w:rsidRPr="00BA4B81" w:rsidRDefault="00911FC0" w:rsidP="00BA4B81">
      <w:pPr>
        <w:jc w:val="both"/>
        <w:rPr>
          <w:rFonts w:ascii="Arial" w:eastAsia="Calibri" w:hAnsi="Arial" w:cs="Arial"/>
        </w:rPr>
      </w:pPr>
      <w:r w:rsidRPr="00BA4B81">
        <w:rPr>
          <w:rFonts w:ascii="Arial" w:eastAsia="Calibri" w:hAnsi="Arial" w:cs="Arial"/>
        </w:rPr>
        <w:t>Les résultats d’essais géotechniques</w:t>
      </w:r>
    </w:p>
    <w:p w14:paraId="5047B7F2" w14:textId="77777777" w:rsidR="00911FC0" w:rsidRPr="00BA4B81" w:rsidRDefault="00911FC0" w:rsidP="00BA4B81">
      <w:pPr>
        <w:jc w:val="both"/>
        <w:rPr>
          <w:rFonts w:ascii="Arial" w:eastAsia="Calibri" w:hAnsi="Arial" w:cs="Arial"/>
        </w:rPr>
      </w:pPr>
      <w:r w:rsidRPr="00BA4B81">
        <w:rPr>
          <w:rFonts w:ascii="Arial" w:eastAsia="Calibri" w:hAnsi="Arial" w:cs="Arial"/>
        </w:rPr>
        <w:t>Un bilan financier y compris le planning graphique des travaux exécutés valorisé par  tâche et par mois pour chaque tronçon</w:t>
      </w:r>
    </w:p>
    <w:p w14:paraId="6A68A351" w14:textId="77777777" w:rsidR="00911FC0" w:rsidRPr="00BA4B81" w:rsidRDefault="00911FC0" w:rsidP="00BA4B81">
      <w:pPr>
        <w:jc w:val="both"/>
        <w:rPr>
          <w:rFonts w:ascii="Arial" w:eastAsia="Calibri" w:hAnsi="Arial" w:cs="Arial"/>
        </w:rPr>
      </w:pPr>
      <w:r w:rsidRPr="00BA4B81">
        <w:rPr>
          <w:rFonts w:ascii="Arial" w:eastAsia="Calibri" w:hAnsi="Arial" w:cs="Arial"/>
        </w:rPr>
        <w:t>Les travau</w:t>
      </w:r>
      <w:r w:rsidR="001C6536" w:rsidRPr="00BA4B81">
        <w:rPr>
          <w:rFonts w:ascii="Arial" w:eastAsia="Calibri" w:hAnsi="Arial" w:cs="Arial"/>
        </w:rPr>
        <w:t>x sous-traités, s’il y en a eu.</w:t>
      </w:r>
    </w:p>
    <w:p w14:paraId="4B4E438D" w14:textId="77777777" w:rsidR="00911FC0" w:rsidRPr="00BA4B81" w:rsidRDefault="006F3B1B" w:rsidP="00BA4B81">
      <w:pPr>
        <w:jc w:val="both"/>
        <w:rPr>
          <w:rFonts w:ascii="Arial" w:eastAsia="Calibri" w:hAnsi="Arial" w:cs="Arial"/>
          <w:b/>
        </w:rPr>
      </w:pPr>
      <w:r w:rsidRPr="00BA4B81">
        <w:rPr>
          <w:rFonts w:ascii="Arial" w:eastAsia="Calibri" w:hAnsi="Arial" w:cs="Arial"/>
          <w:b/>
        </w:rPr>
        <w:t>CHAPITRE VI</w:t>
      </w:r>
      <w:r w:rsidR="001C6536" w:rsidRPr="00BA4B81">
        <w:rPr>
          <w:rFonts w:ascii="Arial" w:eastAsia="Calibri" w:hAnsi="Arial" w:cs="Arial"/>
          <w:b/>
        </w:rPr>
        <w:t> </w:t>
      </w:r>
      <w:r w:rsidRPr="00BA4B81">
        <w:rPr>
          <w:rFonts w:ascii="Arial" w:eastAsia="Calibri" w:hAnsi="Arial" w:cs="Arial"/>
          <w:b/>
        </w:rPr>
        <w:t>: PROTECTION</w:t>
      </w:r>
      <w:r w:rsidR="001C6536" w:rsidRPr="00BA4B81">
        <w:rPr>
          <w:rFonts w:ascii="Arial" w:eastAsia="Calibri" w:hAnsi="Arial" w:cs="Arial"/>
          <w:b/>
        </w:rPr>
        <w:t xml:space="preserve"> DE L’ENVIRONNEMENT</w:t>
      </w:r>
    </w:p>
    <w:p w14:paraId="14824BFF" w14:textId="77777777" w:rsidR="00911FC0" w:rsidRPr="00BA4B81" w:rsidRDefault="00911FC0" w:rsidP="00BA4B81">
      <w:pPr>
        <w:jc w:val="both"/>
        <w:rPr>
          <w:rFonts w:ascii="Arial" w:eastAsia="Calibri" w:hAnsi="Arial" w:cs="Arial"/>
          <w:b/>
        </w:rPr>
      </w:pPr>
      <w:r w:rsidRPr="00BA4B81">
        <w:rPr>
          <w:rFonts w:ascii="Arial" w:eastAsia="Calibri" w:hAnsi="Arial" w:cs="Arial"/>
          <w:b/>
        </w:rPr>
        <w:t xml:space="preserve">Article </w:t>
      </w:r>
      <w:r w:rsidR="001C6536" w:rsidRPr="00BA4B81">
        <w:rPr>
          <w:rFonts w:ascii="Arial" w:eastAsia="Calibri" w:hAnsi="Arial" w:cs="Arial"/>
          <w:b/>
        </w:rPr>
        <w:t>66 :</w:t>
      </w:r>
      <w:r w:rsidR="001C6536" w:rsidRPr="00BA4B81">
        <w:rPr>
          <w:rFonts w:ascii="Arial" w:eastAsia="Calibri" w:hAnsi="Arial" w:cs="Arial"/>
          <w:b/>
        </w:rPr>
        <w:tab/>
        <w:t xml:space="preserve">INSTALLATIONS DE CHANTIER </w:t>
      </w:r>
    </w:p>
    <w:p w14:paraId="65AA2BF5" w14:textId="77777777" w:rsidR="00911FC0" w:rsidRPr="00BA4B81" w:rsidRDefault="00911FC0" w:rsidP="00BA4B81">
      <w:pPr>
        <w:jc w:val="both"/>
        <w:rPr>
          <w:rFonts w:ascii="Arial" w:eastAsia="Calibri" w:hAnsi="Arial" w:cs="Arial"/>
        </w:rPr>
      </w:pPr>
      <w:r w:rsidRPr="00BA4B81">
        <w:rPr>
          <w:rFonts w:ascii="Arial" w:eastAsia="Calibri" w:hAnsi="Arial" w:cs="Arial"/>
        </w:rPr>
        <w:t>L'Entrepreneur proposera au Chef de Service du Marché, avant le début des travaux, le lieu de ses installations de chantier et sollicitera par note verbale (rapport de chantier faisant foi) so</w:t>
      </w:r>
      <w:r w:rsidR="00861963" w:rsidRPr="00BA4B81">
        <w:rPr>
          <w:rFonts w:ascii="Arial" w:eastAsia="Calibri" w:hAnsi="Arial" w:cs="Arial"/>
        </w:rPr>
        <w:t xml:space="preserve">n autorisation d'installation. </w:t>
      </w:r>
    </w:p>
    <w:p w14:paraId="4C654A4B" w14:textId="77777777" w:rsidR="00911FC0" w:rsidRPr="00BA4B81" w:rsidRDefault="00911FC0" w:rsidP="00BA4B81">
      <w:pPr>
        <w:jc w:val="both"/>
        <w:rPr>
          <w:rFonts w:ascii="Arial" w:eastAsia="Calibri" w:hAnsi="Arial" w:cs="Arial"/>
        </w:rPr>
      </w:pPr>
      <w:r w:rsidRPr="00BA4B81">
        <w:rPr>
          <w:rFonts w:ascii="Arial" w:eastAsia="Calibri" w:hAnsi="Arial" w:cs="Arial"/>
        </w:rPr>
        <w:t>Le site doit être choisi en dehors des zones sensibles, afin de limiter le débroussaillement, l'arrachage d'arbustes, l'abattage des arbres. Dans la zone d’installation de chantier, l’élagage et l’abattage des arbres dont le diamètre mesuré à 1m du sol est supérieur à 20 cm sera réalisé après accord préalable</w:t>
      </w:r>
      <w:r w:rsidR="00861963" w:rsidRPr="00BA4B81">
        <w:rPr>
          <w:rFonts w:ascii="Arial" w:eastAsia="Calibri" w:hAnsi="Arial" w:cs="Arial"/>
        </w:rPr>
        <w:t xml:space="preserve"> du Maître d’œuvre. </w:t>
      </w:r>
    </w:p>
    <w:p w14:paraId="64DFF57D"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 site doit prévoir un drainage adéquat des eaux sur l'ensemble de sa superficie. Les aires d'entretien et de lavage des engins devront être bétonnées et prévoir un puisard de récupération des huiles et des graisses. Ces aires d'entretien devraient avoir une pente vers un puisard réalisé </w:t>
      </w:r>
      <w:r w:rsidRPr="00BA4B81">
        <w:rPr>
          <w:rFonts w:ascii="Arial" w:eastAsia="Calibri" w:hAnsi="Arial" w:cs="Arial"/>
        </w:rPr>
        <w:lastRenderedPageBreak/>
        <w:t>pour l’occasion et vers l'intérieur de la plate-forme afin d'éviter l'écoulement des produits poll</w:t>
      </w:r>
      <w:r w:rsidR="00861963" w:rsidRPr="00BA4B81">
        <w:rPr>
          <w:rFonts w:ascii="Arial" w:eastAsia="Calibri" w:hAnsi="Arial" w:cs="Arial"/>
        </w:rPr>
        <w:t>uant vers les sols non revêtus.</w:t>
      </w:r>
    </w:p>
    <w:p w14:paraId="7ED998DE" w14:textId="77777777" w:rsidR="00911FC0" w:rsidRPr="00BA4B81" w:rsidRDefault="00911FC0" w:rsidP="00BA4B81">
      <w:pPr>
        <w:jc w:val="both"/>
        <w:rPr>
          <w:rFonts w:ascii="Arial" w:eastAsia="Calibri" w:hAnsi="Arial" w:cs="Arial"/>
        </w:rPr>
      </w:pPr>
      <w:r w:rsidRPr="00BA4B81">
        <w:rPr>
          <w:rFonts w:ascii="Arial" w:eastAsia="Calibri" w:hAnsi="Arial" w:cs="Arial"/>
        </w:rPr>
        <w:t>A la fin des travaux, l’entrepreneur réalisera tous les travaux nécessaires à la remise en état des lieux.  L'entrepreneur devra replier tout son matériel, engins et matériaux. Il devra démolir toute installation fixe, telle que fondation, support en béton ou métallique, etc. démolir les aires bétonnées, décontaminer le sol si tel a été le cas, soit d'une manière générale remettre le site dans son état le plus proche possible de son état initial. Il ne pourra abandonner aucun équipement ni matériaux sur le site, ni dans les environs.  Pour la mise en dépôt de matériaux de démolition, l'Entrepreneur doit obtenir l'approbation du site du Maître d'œuvre. Les matériaux sont à recouvrir d'une couche de terre, et le site recevoir un drainage adéquat afin d'éviter toute érosion.</w:t>
      </w:r>
    </w:p>
    <w:p w14:paraId="7CCA8264" w14:textId="77777777" w:rsidR="00911FC0" w:rsidRPr="00BA4B81" w:rsidRDefault="00911FC0" w:rsidP="00BA4B81">
      <w:pPr>
        <w:jc w:val="both"/>
        <w:rPr>
          <w:rFonts w:ascii="Arial" w:eastAsia="Calibri" w:hAnsi="Arial" w:cs="Arial"/>
        </w:rPr>
      </w:pPr>
      <w:r w:rsidRPr="00BA4B81">
        <w:rPr>
          <w:rFonts w:ascii="Arial" w:eastAsia="Calibri" w:hAnsi="Arial" w:cs="Arial"/>
        </w:rPr>
        <w:tab/>
        <w:t xml:space="preserve">Après le repli du matériel, un </w:t>
      </w:r>
      <w:r w:rsidR="006F3B1B" w:rsidRPr="00BA4B81">
        <w:rPr>
          <w:rFonts w:ascii="Arial" w:eastAsia="Calibri" w:hAnsi="Arial" w:cs="Arial"/>
        </w:rPr>
        <w:t>procès-verbal</w:t>
      </w:r>
      <w:r w:rsidRPr="00BA4B81">
        <w:rPr>
          <w:rFonts w:ascii="Arial" w:eastAsia="Calibri" w:hAnsi="Arial" w:cs="Arial"/>
        </w:rPr>
        <w:t xml:space="preserve"> établi sous la responsabilité de la mission de contrôle constatera la remise en état du site. Il devra être dressé et joint au P.V. de la réception des travaux. Le paiement du forfait de repli du matériel ne pourra être rémunéré qu'à la vue de ce P.V. constatant l</w:t>
      </w:r>
      <w:r w:rsidR="00861963" w:rsidRPr="00BA4B81">
        <w:rPr>
          <w:rFonts w:ascii="Arial" w:eastAsia="Calibri" w:hAnsi="Arial" w:cs="Arial"/>
        </w:rPr>
        <w:t>a remise en état du site.</w:t>
      </w:r>
    </w:p>
    <w:p w14:paraId="7FF93F5E"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67 :</w:t>
      </w:r>
      <w:r w:rsidRPr="00BA4B81">
        <w:rPr>
          <w:rFonts w:ascii="Arial" w:eastAsia="Calibri" w:hAnsi="Arial" w:cs="Arial"/>
          <w:b/>
        </w:rPr>
        <w:tab/>
        <w:t>OUVE</w:t>
      </w:r>
      <w:r w:rsidR="004A5964" w:rsidRPr="00BA4B81">
        <w:rPr>
          <w:rFonts w:ascii="Arial" w:eastAsia="Calibri" w:hAnsi="Arial" w:cs="Arial"/>
          <w:b/>
        </w:rPr>
        <w:t>RTURE D’UNE CARRIERE TEMPORAIRE</w:t>
      </w:r>
    </w:p>
    <w:p w14:paraId="180101E5" w14:textId="77777777" w:rsidR="00911FC0" w:rsidRPr="00BA4B81" w:rsidRDefault="00911FC0" w:rsidP="00BA4B81">
      <w:pPr>
        <w:jc w:val="both"/>
        <w:rPr>
          <w:rFonts w:ascii="Arial" w:eastAsia="Calibri" w:hAnsi="Arial" w:cs="Arial"/>
        </w:rPr>
      </w:pPr>
      <w:r w:rsidRPr="00BA4B81">
        <w:rPr>
          <w:rFonts w:ascii="Arial" w:eastAsia="Calibri" w:hAnsi="Arial" w:cs="Arial"/>
        </w:rPr>
        <w:t>L'entrepreneur devra demander les autorisations prévues par les textes et règlements en vigueur :</w:t>
      </w:r>
    </w:p>
    <w:p w14:paraId="79B274B2" w14:textId="77777777" w:rsidR="00911FC0" w:rsidRPr="00BA4B81" w:rsidRDefault="00911FC0" w:rsidP="00BA4B81">
      <w:pPr>
        <w:jc w:val="both"/>
        <w:rPr>
          <w:rFonts w:ascii="Arial" w:eastAsia="Calibri" w:hAnsi="Arial" w:cs="Arial"/>
        </w:rPr>
      </w:pPr>
      <w:r w:rsidRPr="00BA4B81">
        <w:rPr>
          <w:rFonts w:ascii="Arial" w:eastAsia="Calibri" w:hAnsi="Arial" w:cs="Arial"/>
        </w:rPr>
        <w:t>Loi N° 76/14 du 8 juillet modifiée et complétée par celle n°90/021 du 10 août 1990</w:t>
      </w:r>
    </w:p>
    <w:p w14:paraId="4E33CDF2" w14:textId="5E17A11F" w:rsidR="00911FC0" w:rsidRPr="00BA4B81" w:rsidRDefault="00911FC0" w:rsidP="00BA4B81">
      <w:pPr>
        <w:jc w:val="both"/>
        <w:rPr>
          <w:rFonts w:ascii="Arial" w:eastAsia="Calibri" w:hAnsi="Arial" w:cs="Arial"/>
        </w:rPr>
      </w:pPr>
      <w:r w:rsidRPr="00BA4B81">
        <w:rPr>
          <w:rFonts w:ascii="Arial" w:eastAsia="Calibri" w:hAnsi="Arial" w:cs="Arial"/>
        </w:rPr>
        <w:t xml:space="preserve">Décret N°88/772 du 16 mai 1988 modifié par décret 89/674 du 13 </w:t>
      </w:r>
      <w:r w:rsidR="0007208C">
        <w:rPr>
          <w:rFonts w:ascii="Arial" w:eastAsia="Calibri" w:hAnsi="Arial" w:cs="Arial"/>
        </w:rPr>
        <w:t>AOUT</w:t>
      </w:r>
      <w:r w:rsidRPr="00BA4B81">
        <w:rPr>
          <w:rFonts w:ascii="Arial" w:eastAsia="Calibri" w:hAnsi="Arial" w:cs="Arial"/>
        </w:rPr>
        <w:t xml:space="preserve"> 1989</w:t>
      </w:r>
    </w:p>
    <w:p w14:paraId="34708B5D" w14:textId="77777777" w:rsidR="00911FC0" w:rsidRPr="00BA4B81" w:rsidRDefault="00911FC0" w:rsidP="00BA4B81">
      <w:pPr>
        <w:jc w:val="both"/>
        <w:rPr>
          <w:rFonts w:ascii="Arial" w:eastAsia="Calibri" w:hAnsi="Arial" w:cs="Arial"/>
        </w:rPr>
      </w:pPr>
      <w:r w:rsidRPr="00BA4B81">
        <w:rPr>
          <w:rFonts w:ascii="Arial" w:eastAsia="Calibri" w:hAnsi="Arial" w:cs="Arial"/>
        </w:rPr>
        <w:t>Décret N°90/1477 du 9 novembre 1990, il prendra à sa charge tous les frais y afférents, y compris les taxes d'exploitation et les frais de dédommagem</w:t>
      </w:r>
      <w:r w:rsidR="004A5964" w:rsidRPr="00BA4B81">
        <w:rPr>
          <w:rFonts w:ascii="Arial" w:eastAsia="Calibri" w:hAnsi="Arial" w:cs="Arial"/>
        </w:rPr>
        <w:t>ents éventuels au propriétaire.</w:t>
      </w:r>
    </w:p>
    <w:p w14:paraId="5C9F4F71" w14:textId="77777777" w:rsidR="00911FC0" w:rsidRPr="00BA4B81" w:rsidRDefault="00911FC0" w:rsidP="00BA4B81">
      <w:pPr>
        <w:jc w:val="both"/>
        <w:rPr>
          <w:rFonts w:ascii="Arial" w:eastAsia="Calibri" w:hAnsi="Arial" w:cs="Arial"/>
        </w:rPr>
      </w:pPr>
      <w:r w:rsidRPr="00BA4B81">
        <w:rPr>
          <w:rFonts w:ascii="Arial" w:eastAsia="Calibri" w:hAnsi="Arial" w:cs="Arial"/>
        </w:rPr>
        <w:t>En cas de nécessité de nouveaux sites d'emprunt, l’entrepreneur devra obligatoirement demander l’accord préalable du Maître d'œuvre délégué (note verbale consignée dans le rapport de chantier obligatoire). Les critères su</w:t>
      </w:r>
      <w:r w:rsidR="004A5964" w:rsidRPr="00BA4B81">
        <w:rPr>
          <w:rFonts w:ascii="Arial" w:eastAsia="Calibri" w:hAnsi="Arial" w:cs="Arial"/>
        </w:rPr>
        <w:t>ivants doivent être respectés :</w:t>
      </w:r>
    </w:p>
    <w:p w14:paraId="66B78807" w14:textId="77777777" w:rsidR="00911FC0" w:rsidRPr="00BA4B81" w:rsidRDefault="00911FC0" w:rsidP="00BA4B81">
      <w:pPr>
        <w:jc w:val="both"/>
        <w:rPr>
          <w:rFonts w:ascii="Arial" w:eastAsia="Calibri" w:hAnsi="Arial" w:cs="Arial"/>
        </w:rPr>
      </w:pPr>
      <w:r w:rsidRPr="00BA4B81">
        <w:rPr>
          <w:rFonts w:ascii="Arial" w:eastAsia="Calibri" w:hAnsi="Arial" w:cs="Arial"/>
        </w:rPr>
        <w:t>distance du site à au moins 30 m de la route,</w:t>
      </w:r>
    </w:p>
    <w:p w14:paraId="29EA568D" w14:textId="77777777" w:rsidR="00911FC0" w:rsidRPr="00BA4B81" w:rsidRDefault="00911FC0" w:rsidP="00BA4B81">
      <w:pPr>
        <w:jc w:val="both"/>
        <w:rPr>
          <w:rFonts w:ascii="Arial" w:eastAsia="Calibri" w:hAnsi="Arial" w:cs="Arial"/>
        </w:rPr>
      </w:pPr>
      <w:r w:rsidRPr="00BA4B81">
        <w:rPr>
          <w:rFonts w:ascii="Arial" w:eastAsia="Calibri" w:hAnsi="Arial" w:cs="Arial"/>
        </w:rPr>
        <w:t>distance du site à au moins 1 00 m d'un cours d'eau, ou d'un plan d'eau,</w:t>
      </w:r>
    </w:p>
    <w:p w14:paraId="1E07292E" w14:textId="77777777" w:rsidR="00911FC0" w:rsidRPr="00BA4B81" w:rsidRDefault="00911FC0" w:rsidP="00BA4B81">
      <w:pPr>
        <w:jc w:val="both"/>
        <w:rPr>
          <w:rFonts w:ascii="Arial" w:eastAsia="Calibri" w:hAnsi="Arial" w:cs="Arial"/>
        </w:rPr>
      </w:pPr>
      <w:r w:rsidRPr="00BA4B81">
        <w:rPr>
          <w:rFonts w:ascii="Arial" w:eastAsia="Calibri" w:hAnsi="Arial" w:cs="Arial"/>
        </w:rPr>
        <w:t>distance du site à au moins 1 00 m des habitations,</w:t>
      </w:r>
    </w:p>
    <w:p w14:paraId="13C387E8"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surface à découvrir limitée au strict minimum </w:t>
      </w:r>
    </w:p>
    <w:p w14:paraId="4F41799D" w14:textId="77777777" w:rsidR="00911FC0" w:rsidRPr="00BA4B81" w:rsidRDefault="00911FC0" w:rsidP="00BA4B81">
      <w:pPr>
        <w:jc w:val="both"/>
        <w:rPr>
          <w:rFonts w:ascii="Arial" w:eastAsia="Calibri" w:hAnsi="Arial" w:cs="Arial"/>
        </w:rPr>
      </w:pPr>
      <w:r w:rsidRPr="00BA4B81">
        <w:rPr>
          <w:rFonts w:ascii="Arial" w:eastAsia="Calibri" w:hAnsi="Arial" w:cs="Arial"/>
        </w:rPr>
        <w:t>arbres de qualité (à l’appréciation du Maître d'œuvre délégué) préservés et protégés.</w:t>
      </w:r>
    </w:p>
    <w:p w14:paraId="1DE36DEE" w14:textId="77777777" w:rsidR="00911FC0" w:rsidRPr="00BA4B81" w:rsidRDefault="00911FC0" w:rsidP="00BA4B81">
      <w:pPr>
        <w:jc w:val="both"/>
        <w:rPr>
          <w:rFonts w:ascii="Arial" w:eastAsia="Calibri" w:hAnsi="Arial" w:cs="Arial"/>
        </w:rPr>
      </w:pPr>
      <w:r w:rsidRPr="00BA4B81">
        <w:rPr>
          <w:rFonts w:ascii="Arial" w:eastAsia="Calibri" w:hAnsi="Arial" w:cs="Arial"/>
        </w:rPr>
        <w:t>Les aires de dépôts devront être choisies de manière à ne pas gêner l'écoulement normal des eaux et devront être protégées contre l'érosion. L'Entrepreneur devra également obtenir pour les aires de dépôt l'agrément du Maître d'œuvre (note verbale obligatoire consignée</w:t>
      </w:r>
      <w:r w:rsidR="004A5964" w:rsidRPr="00BA4B81">
        <w:rPr>
          <w:rFonts w:ascii="Arial" w:eastAsia="Calibri" w:hAnsi="Arial" w:cs="Arial"/>
        </w:rPr>
        <w:t xml:space="preserve"> dans le rapport de chantier). </w:t>
      </w:r>
    </w:p>
    <w:p w14:paraId="38FCFA89" w14:textId="77777777" w:rsidR="00911FC0" w:rsidRPr="00BA4B81" w:rsidRDefault="00911FC0" w:rsidP="00BA4B81">
      <w:pPr>
        <w:jc w:val="both"/>
        <w:rPr>
          <w:rFonts w:ascii="Arial" w:eastAsia="Calibri" w:hAnsi="Arial" w:cs="Arial"/>
        </w:rPr>
      </w:pPr>
      <w:r w:rsidRPr="00BA4B81">
        <w:rPr>
          <w:rFonts w:ascii="Arial" w:eastAsia="Calibri" w:hAnsi="Arial" w:cs="Arial"/>
        </w:rPr>
        <w:t>Si les sites proposés, la méthode de l'exploitation et les aménagements prévus ne sont pas conformes aux directives environnementales, le Maître d'œuvre ne pourra donner son approbation et l’entrepreneur devra proposer d'autres sites, soit modifier la méthode d'exploitation, ou proposer les aménagements conformes aux directives, sans que l’entrepreneur puisse réc</w:t>
      </w:r>
      <w:r w:rsidR="004A5964" w:rsidRPr="00BA4B81">
        <w:rPr>
          <w:rFonts w:ascii="Arial" w:eastAsia="Calibri" w:hAnsi="Arial" w:cs="Arial"/>
        </w:rPr>
        <w:t>lamer une indemnité quelconque.</w:t>
      </w:r>
    </w:p>
    <w:p w14:paraId="5C2420A6" w14:textId="77777777" w:rsidR="00911FC0" w:rsidRPr="00BA4B81" w:rsidRDefault="00911FC0" w:rsidP="00BA4B81">
      <w:pPr>
        <w:jc w:val="both"/>
        <w:rPr>
          <w:rFonts w:ascii="Arial" w:eastAsia="Calibri" w:hAnsi="Arial" w:cs="Arial"/>
        </w:rPr>
      </w:pPr>
      <w:r w:rsidRPr="00BA4B81">
        <w:rPr>
          <w:rFonts w:ascii="Arial" w:eastAsia="Calibri" w:hAnsi="Arial" w:cs="Arial"/>
        </w:rPr>
        <w:lastRenderedPageBreak/>
        <w:t>L'Entrepreneur supportera toutes les charges d'exploitation des lieux d'emprunt et notamment l'ouverture et l'aménagement des routes d'accès, le débroussaillement et le déboisement, l'enlèvement des terres végétales ou des matériaux indésirables et leur mise en dépôt hors des limites de l'emprunt, ainsi que les travaux d'aménagement concernant la protection de l'environnement pres</w:t>
      </w:r>
      <w:r w:rsidR="004A5964" w:rsidRPr="00BA4B81">
        <w:rPr>
          <w:rFonts w:ascii="Arial" w:eastAsia="Calibri" w:hAnsi="Arial" w:cs="Arial"/>
        </w:rPr>
        <w:t xml:space="preserve">crits. </w:t>
      </w:r>
    </w:p>
    <w:p w14:paraId="71057A0F"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L'Entreprise exécutera à la fin des travaux, les travaux nécessaires à la remise en état du </w:t>
      </w:r>
      <w:r w:rsidR="004A5964" w:rsidRPr="00BA4B81">
        <w:rPr>
          <w:rFonts w:ascii="Arial" w:eastAsia="Calibri" w:hAnsi="Arial" w:cs="Arial"/>
        </w:rPr>
        <w:t>site. Ces travaux comprennent :</w:t>
      </w:r>
    </w:p>
    <w:p w14:paraId="7A289804" w14:textId="77777777" w:rsidR="00911FC0" w:rsidRPr="00BA4B81" w:rsidRDefault="00911FC0" w:rsidP="00BA4B81">
      <w:pPr>
        <w:jc w:val="both"/>
        <w:rPr>
          <w:rFonts w:ascii="Arial" w:eastAsia="Calibri" w:hAnsi="Arial" w:cs="Arial"/>
        </w:rPr>
      </w:pPr>
      <w:r w:rsidRPr="00BA4B81">
        <w:rPr>
          <w:rFonts w:ascii="Arial" w:eastAsia="Calibri" w:hAnsi="Arial" w:cs="Arial"/>
        </w:rPr>
        <w:t>le régalage des matériaux de découvert et ensuite le réglage des terres végétales afin de faciliter la percolation de l'eau, un engazonnement et des plantations si prescrits,</w:t>
      </w:r>
    </w:p>
    <w:p w14:paraId="025CDA5A" w14:textId="77777777" w:rsidR="00911FC0" w:rsidRPr="00BA4B81" w:rsidRDefault="00911FC0" w:rsidP="00BA4B81">
      <w:pPr>
        <w:jc w:val="both"/>
        <w:rPr>
          <w:rFonts w:ascii="Arial" w:eastAsia="Calibri" w:hAnsi="Arial" w:cs="Arial"/>
        </w:rPr>
      </w:pPr>
      <w:r w:rsidRPr="00BA4B81">
        <w:rPr>
          <w:rFonts w:ascii="Arial" w:eastAsia="Calibri" w:hAnsi="Arial" w:cs="Arial"/>
        </w:rPr>
        <w:t>le rétablissement des écoulements naturels antérieurs et l'aménagement de fossés de garde,</w:t>
      </w:r>
    </w:p>
    <w:p w14:paraId="3F315CC7" w14:textId="77777777" w:rsidR="00911FC0" w:rsidRPr="00BA4B81" w:rsidRDefault="00911FC0" w:rsidP="00BA4B81">
      <w:pPr>
        <w:jc w:val="both"/>
        <w:rPr>
          <w:rFonts w:ascii="Arial" w:eastAsia="Calibri" w:hAnsi="Arial" w:cs="Arial"/>
        </w:rPr>
      </w:pPr>
      <w:r w:rsidRPr="00BA4B81">
        <w:rPr>
          <w:rFonts w:ascii="Arial" w:eastAsia="Calibri" w:hAnsi="Arial" w:cs="Arial"/>
        </w:rPr>
        <w:t>la suppression de l'aspect délabré du site en répartissant et diss</w:t>
      </w:r>
      <w:r w:rsidR="004A5964" w:rsidRPr="00BA4B81">
        <w:rPr>
          <w:rFonts w:ascii="Arial" w:eastAsia="Calibri" w:hAnsi="Arial" w:cs="Arial"/>
        </w:rPr>
        <w:t>imulant les gros blocs rocheux,</w:t>
      </w:r>
    </w:p>
    <w:p w14:paraId="63C10CF8" w14:textId="77777777" w:rsidR="00911FC0" w:rsidRPr="00BA4B81" w:rsidRDefault="00911FC0" w:rsidP="00BA4B81">
      <w:pPr>
        <w:jc w:val="both"/>
        <w:rPr>
          <w:rFonts w:ascii="Arial" w:eastAsia="Calibri" w:hAnsi="Arial" w:cs="Arial"/>
        </w:rPr>
      </w:pPr>
      <w:r w:rsidRPr="00BA4B81">
        <w:rPr>
          <w:rFonts w:ascii="Arial" w:eastAsia="Calibri" w:hAnsi="Arial" w:cs="Arial"/>
        </w:rPr>
        <w:t>Après la remise en état conformément aux prescriptions, un procès-verbal sera dressé et le dernier décompte ne pourra être réglé qu'à la vue du PV constatant le respect des d</w:t>
      </w:r>
      <w:r w:rsidR="004A5964" w:rsidRPr="00BA4B81">
        <w:rPr>
          <w:rFonts w:ascii="Arial" w:eastAsia="Calibri" w:hAnsi="Arial" w:cs="Arial"/>
        </w:rPr>
        <w:t>irectives de la remise en état.</w:t>
      </w:r>
    </w:p>
    <w:p w14:paraId="001B6C4D"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68 :</w:t>
      </w:r>
      <w:r w:rsidRPr="00BA4B81">
        <w:rPr>
          <w:rFonts w:ascii="Arial" w:eastAsia="Calibri" w:hAnsi="Arial" w:cs="Arial"/>
          <w:b/>
        </w:rPr>
        <w:tab/>
        <w:t>UTILISATION D'</w:t>
      </w:r>
      <w:r w:rsidR="004A5964" w:rsidRPr="00BA4B81">
        <w:rPr>
          <w:rFonts w:ascii="Arial" w:eastAsia="Calibri" w:hAnsi="Arial" w:cs="Arial"/>
          <w:b/>
        </w:rPr>
        <w:t>UNE CARRIERE CLASSEE PERMANENTE</w:t>
      </w:r>
    </w:p>
    <w:p w14:paraId="37167028" w14:textId="77777777" w:rsidR="00911FC0" w:rsidRPr="00BA4B81" w:rsidRDefault="00911FC0" w:rsidP="00BA4B81">
      <w:pPr>
        <w:jc w:val="both"/>
        <w:rPr>
          <w:rFonts w:ascii="Arial" w:eastAsia="Calibri" w:hAnsi="Arial" w:cs="Arial"/>
        </w:rPr>
      </w:pPr>
      <w:r w:rsidRPr="00BA4B81">
        <w:rPr>
          <w:rFonts w:ascii="Arial" w:eastAsia="Calibri" w:hAnsi="Arial" w:cs="Arial"/>
        </w:rPr>
        <w:t>L'Entrepreneur devra demander les autorisations prévues par les textes et règlements en vigueur et prendra à sa charge tous les frais y afférents, y compris les taxes d'exploitation et les frais de dédommagemen</w:t>
      </w:r>
      <w:r w:rsidR="004A5964" w:rsidRPr="00BA4B81">
        <w:rPr>
          <w:rFonts w:ascii="Arial" w:eastAsia="Calibri" w:hAnsi="Arial" w:cs="Arial"/>
        </w:rPr>
        <w:t>ts éventuels aux propriétaires.</w:t>
      </w:r>
    </w:p>
    <w:p w14:paraId="72D9927C"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L'Entrepreneur veillera </w:t>
      </w:r>
      <w:r w:rsidR="004A5964" w:rsidRPr="00BA4B81">
        <w:rPr>
          <w:rFonts w:ascii="Arial" w:eastAsia="Calibri" w:hAnsi="Arial" w:cs="Arial"/>
        </w:rPr>
        <w:t>pendant l'exécution des travaux</w:t>
      </w:r>
    </w:p>
    <w:p w14:paraId="1FD5931D" w14:textId="77777777" w:rsidR="00911FC0" w:rsidRPr="00BA4B81" w:rsidRDefault="00911FC0" w:rsidP="00BA4B81">
      <w:pPr>
        <w:jc w:val="both"/>
        <w:rPr>
          <w:rFonts w:ascii="Arial" w:eastAsia="Calibri" w:hAnsi="Arial" w:cs="Arial"/>
        </w:rPr>
      </w:pPr>
      <w:r w:rsidRPr="00BA4B81">
        <w:rPr>
          <w:rFonts w:ascii="Arial" w:eastAsia="Calibri" w:hAnsi="Arial" w:cs="Arial"/>
        </w:rPr>
        <w:t>- à la préservation et à la protection des arbres lors du gerbage des matériaux,</w:t>
      </w:r>
    </w:p>
    <w:p w14:paraId="5F7980F2" w14:textId="77777777" w:rsidR="00911FC0" w:rsidRPr="00BA4B81" w:rsidRDefault="00911FC0" w:rsidP="00BA4B81">
      <w:pPr>
        <w:jc w:val="both"/>
        <w:rPr>
          <w:rFonts w:ascii="Arial" w:eastAsia="Calibri" w:hAnsi="Arial" w:cs="Arial"/>
        </w:rPr>
      </w:pPr>
      <w:r w:rsidRPr="00BA4B81">
        <w:rPr>
          <w:rFonts w:ascii="Arial" w:eastAsia="Calibri" w:hAnsi="Arial" w:cs="Arial"/>
        </w:rPr>
        <w:t>- aux travaux de drainage nécessaire pour protéger les matériaux mis en dépôts,</w:t>
      </w:r>
    </w:p>
    <w:p w14:paraId="5354B3B5" w14:textId="77777777" w:rsidR="00911FC0" w:rsidRPr="00BA4B81" w:rsidRDefault="00911FC0" w:rsidP="00BA4B81">
      <w:pPr>
        <w:jc w:val="both"/>
        <w:rPr>
          <w:rFonts w:ascii="Arial" w:eastAsia="Calibri" w:hAnsi="Arial" w:cs="Arial"/>
        </w:rPr>
      </w:pPr>
      <w:r w:rsidRPr="00BA4B81">
        <w:rPr>
          <w:rFonts w:ascii="Arial" w:eastAsia="Calibri" w:hAnsi="Arial" w:cs="Arial"/>
        </w:rPr>
        <w:t>- à la conservation des plantations délimitant la carrière,</w:t>
      </w:r>
    </w:p>
    <w:p w14:paraId="737F00E4" w14:textId="77777777" w:rsidR="00911FC0" w:rsidRPr="00BA4B81" w:rsidRDefault="00911FC0" w:rsidP="00BA4B81">
      <w:pPr>
        <w:jc w:val="both"/>
        <w:rPr>
          <w:rFonts w:ascii="Arial" w:eastAsia="Calibri" w:hAnsi="Arial" w:cs="Arial"/>
        </w:rPr>
      </w:pPr>
      <w:r w:rsidRPr="00BA4B81">
        <w:rPr>
          <w:rFonts w:ascii="Arial" w:eastAsia="Calibri" w:hAnsi="Arial" w:cs="Arial"/>
        </w:rPr>
        <w:t>- à l'entretien d</w:t>
      </w:r>
      <w:r w:rsidR="00861963" w:rsidRPr="00BA4B81">
        <w:rPr>
          <w:rFonts w:ascii="Arial" w:eastAsia="Calibri" w:hAnsi="Arial" w:cs="Arial"/>
        </w:rPr>
        <w:t>es voies d'accès et de service.</w:t>
      </w:r>
    </w:p>
    <w:p w14:paraId="6A52185F"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69 : CONTROLE DE LA VEGETATION SUR L'EMPRISE,</w:t>
      </w:r>
      <w:r w:rsidR="004A5964" w:rsidRPr="00BA4B81">
        <w:rPr>
          <w:rFonts w:ascii="Arial" w:eastAsia="Calibri" w:hAnsi="Arial" w:cs="Arial"/>
          <w:b/>
        </w:rPr>
        <w:t xml:space="preserve"> ELAGAGE ET ABATTAGE DES ARBRES</w:t>
      </w:r>
    </w:p>
    <w:p w14:paraId="6A7DE3EE" w14:textId="77777777" w:rsidR="00911FC0" w:rsidRPr="00BA4B81" w:rsidRDefault="00911FC0" w:rsidP="00BA4B81">
      <w:pPr>
        <w:jc w:val="both"/>
        <w:rPr>
          <w:rFonts w:ascii="Arial" w:eastAsia="Calibri" w:hAnsi="Arial" w:cs="Arial"/>
        </w:rPr>
      </w:pPr>
      <w:r w:rsidRPr="00BA4B81">
        <w:rPr>
          <w:rFonts w:ascii="Arial" w:eastAsia="Calibri" w:hAnsi="Arial" w:cs="Arial"/>
        </w:rPr>
        <w:t>Tous les déchets végétaux seront soigneusement enlevés des accotements, fossés ou ouvrages évacués vers les zones désignées dans un endroit approprié loin de toute habitation. Il est strictement interdit de brûle</w:t>
      </w:r>
      <w:r w:rsidR="004A5964" w:rsidRPr="00BA4B81">
        <w:rPr>
          <w:rFonts w:ascii="Arial" w:eastAsia="Calibri" w:hAnsi="Arial" w:cs="Arial"/>
        </w:rPr>
        <w:t>r les déchets coupés sur place.</w:t>
      </w:r>
    </w:p>
    <w:p w14:paraId="7A9DFF1E"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Si le brûlis des déchets est autorisé en des lieux agréés par le Maître d'œuvre, l'entrepreneur doit disposer d'une citerne de 10.000 litres et d'une pompe d'arrosage pour </w:t>
      </w:r>
      <w:r w:rsidR="006F3B1B" w:rsidRPr="00BA4B81">
        <w:rPr>
          <w:rFonts w:ascii="Arial" w:eastAsia="Calibri" w:hAnsi="Arial" w:cs="Arial"/>
        </w:rPr>
        <w:t>pallier</w:t>
      </w:r>
      <w:r w:rsidRPr="00BA4B81">
        <w:rPr>
          <w:rFonts w:ascii="Arial" w:eastAsia="Calibri" w:hAnsi="Arial" w:cs="Arial"/>
        </w:rPr>
        <w:t xml:space="preserve"> les éventualités de propagation du feu aux villages, aux habitations, à la végétation ou zones </w:t>
      </w:r>
      <w:r w:rsidR="004A5964" w:rsidRPr="00BA4B81">
        <w:rPr>
          <w:rFonts w:ascii="Arial" w:eastAsia="Calibri" w:hAnsi="Arial" w:cs="Arial"/>
        </w:rPr>
        <w:t>de culture avoisinants le site.</w:t>
      </w:r>
    </w:p>
    <w:p w14:paraId="1A51240D" w14:textId="77777777" w:rsidR="00911FC0" w:rsidRPr="00BA4B81" w:rsidRDefault="00911FC0" w:rsidP="00BA4B81">
      <w:pPr>
        <w:jc w:val="both"/>
        <w:rPr>
          <w:rFonts w:ascii="Arial" w:eastAsia="Calibri" w:hAnsi="Arial" w:cs="Arial"/>
        </w:rPr>
      </w:pPr>
      <w:r w:rsidRPr="00BA4B81">
        <w:rPr>
          <w:rFonts w:ascii="Arial" w:eastAsia="Calibri" w:hAnsi="Arial" w:cs="Arial"/>
        </w:rPr>
        <w:t>Les opérations d’abattage et d’élagage d’arbres sont des opérations à caractère exceptionnel. Ces opérations seront réalisées après accord préalable du Maître d'œuvre dans les cas suivants :</w:t>
      </w:r>
    </w:p>
    <w:p w14:paraId="35E0CDD5"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arbres situés dans l’emprise à débroussailler dont le diamètre mesuré à un mètre du sol est supérieur à 50 cm : au cas où le dessouchage des arbres ne peut être réalisé (reconstitution des </w:t>
      </w:r>
      <w:r w:rsidRPr="00BA4B81">
        <w:rPr>
          <w:rFonts w:ascii="Arial" w:eastAsia="Calibri" w:hAnsi="Arial" w:cs="Arial"/>
        </w:rPr>
        <w:lastRenderedPageBreak/>
        <w:t>trous de dessouchage avec la terre d’apport obligatoire), la coupe des arbres se fera au ras du sol (entre 5 et 10 cm).</w:t>
      </w:r>
    </w:p>
    <w:p w14:paraId="0C452652"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arbres surplombant les abords et menaçant de tomber sur la route et de barrer la circulation après une tornade. Toutes les branches surplombant la plate-forme seront </w:t>
      </w:r>
      <w:r w:rsidR="006F3B1B" w:rsidRPr="00BA4B81">
        <w:rPr>
          <w:rFonts w:ascii="Arial" w:eastAsia="Calibri" w:hAnsi="Arial" w:cs="Arial"/>
        </w:rPr>
        <w:t>coupées</w:t>
      </w:r>
      <w:r w:rsidRPr="00BA4B81">
        <w:rPr>
          <w:rFonts w:ascii="Arial" w:eastAsia="Calibri" w:hAnsi="Arial" w:cs="Arial"/>
        </w:rPr>
        <w:t xml:space="preserve"> après accord du Maître d'œuvre suivant une verticale passant par </w:t>
      </w:r>
      <w:r w:rsidR="004A5964" w:rsidRPr="00BA4B81">
        <w:rPr>
          <w:rFonts w:ascii="Arial" w:eastAsia="Calibri" w:hAnsi="Arial" w:cs="Arial"/>
        </w:rPr>
        <w:t>la limite de débroussaillement.</w:t>
      </w:r>
    </w:p>
    <w:p w14:paraId="53DBC545" w14:textId="77777777" w:rsidR="00911FC0" w:rsidRPr="00BA4B81" w:rsidRDefault="00911FC0" w:rsidP="00BA4B81">
      <w:pPr>
        <w:jc w:val="both"/>
        <w:rPr>
          <w:rFonts w:ascii="Arial" w:eastAsia="Calibri" w:hAnsi="Arial" w:cs="Arial"/>
          <w:b/>
        </w:rPr>
      </w:pPr>
      <w:r w:rsidRPr="00BA4B81">
        <w:rPr>
          <w:rFonts w:ascii="Arial" w:eastAsia="Calibri" w:hAnsi="Arial" w:cs="Arial"/>
          <w:b/>
        </w:rPr>
        <w:t>Article 70 :</w:t>
      </w:r>
      <w:r w:rsidRPr="00BA4B81">
        <w:rPr>
          <w:rFonts w:ascii="Arial" w:eastAsia="Calibri" w:hAnsi="Arial" w:cs="Arial"/>
          <w:b/>
        </w:rPr>
        <w:tab/>
        <w:t>CHARGEMENT ET TRANSPORT DES MATERIAUX D'APPORT ET DE MATERIEL</w:t>
      </w:r>
    </w:p>
    <w:p w14:paraId="312BCBB9"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Pour tous les transports de matériaux et matériels, quels qu'ils soient, l'entrepreneur devra se conformer à la réglementation en vigueur, concernant les restrictions imposées aux poids et gabarits des engins et convois empruntant le réseau public et </w:t>
      </w:r>
      <w:r w:rsidR="004A5964" w:rsidRPr="00BA4B81">
        <w:rPr>
          <w:rFonts w:ascii="Arial" w:eastAsia="Calibri" w:hAnsi="Arial" w:cs="Arial"/>
        </w:rPr>
        <w:t xml:space="preserve">en </w:t>
      </w:r>
      <w:r w:rsidR="006F3B1B" w:rsidRPr="00BA4B81">
        <w:rPr>
          <w:rFonts w:ascii="Arial" w:eastAsia="Calibri" w:hAnsi="Arial" w:cs="Arial"/>
        </w:rPr>
        <w:t>particulier :</w:t>
      </w:r>
    </w:p>
    <w:p w14:paraId="78334202" w14:textId="77777777" w:rsidR="00911FC0" w:rsidRPr="00BA4B81" w:rsidRDefault="00911FC0" w:rsidP="00BA4B81">
      <w:pPr>
        <w:jc w:val="both"/>
        <w:rPr>
          <w:rFonts w:ascii="Arial" w:eastAsia="Calibri" w:hAnsi="Arial" w:cs="Arial"/>
        </w:rPr>
      </w:pPr>
      <w:r w:rsidRPr="00BA4B81">
        <w:rPr>
          <w:rFonts w:ascii="Arial" w:eastAsia="Calibri" w:hAnsi="Arial" w:cs="Arial"/>
        </w:rPr>
        <w:t>la charge maximale par essieu qu'il soit simple ou en tandem,</w:t>
      </w:r>
    </w:p>
    <w:p w14:paraId="617843B5" w14:textId="77777777" w:rsidR="00911FC0" w:rsidRPr="00BA4B81" w:rsidRDefault="00911FC0" w:rsidP="00BA4B81">
      <w:pPr>
        <w:jc w:val="both"/>
        <w:rPr>
          <w:rFonts w:ascii="Arial" w:eastAsia="Calibri" w:hAnsi="Arial" w:cs="Arial"/>
        </w:rPr>
      </w:pPr>
      <w:r w:rsidRPr="00BA4B81">
        <w:rPr>
          <w:rFonts w:ascii="Arial" w:eastAsia="Calibri" w:hAnsi="Arial" w:cs="Arial"/>
        </w:rPr>
        <w:t>les dimensions des véhicules,</w:t>
      </w:r>
    </w:p>
    <w:p w14:paraId="5DCA4FB1" w14:textId="77777777" w:rsidR="00911FC0" w:rsidRPr="00BA4B81" w:rsidRDefault="00911FC0" w:rsidP="00BA4B81">
      <w:pPr>
        <w:jc w:val="both"/>
        <w:rPr>
          <w:rFonts w:ascii="Arial" w:eastAsia="Calibri" w:hAnsi="Arial" w:cs="Arial"/>
        </w:rPr>
      </w:pPr>
      <w:r w:rsidRPr="00BA4B81">
        <w:rPr>
          <w:rFonts w:ascii="Arial" w:eastAsia="Calibri" w:hAnsi="Arial" w:cs="Arial"/>
        </w:rPr>
        <w:t>les convois exceptionnels de dimensions supérieures aux normes doivent faire l'objet d'une demande spéciale préalable,</w:t>
      </w:r>
    </w:p>
    <w:p w14:paraId="35602A72" w14:textId="77777777" w:rsidR="00911FC0" w:rsidRPr="00BA4B81" w:rsidRDefault="00911FC0" w:rsidP="00BA4B81">
      <w:pPr>
        <w:jc w:val="both"/>
        <w:rPr>
          <w:rFonts w:ascii="Arial" w:eastAsia="Calibri" w:hAnsi="Arial" w:cs="Arial"/>
        </w:rPr>
      </w:pPr>
      <w:r w:rsidRPr="00BA4B81">
        <w:rPr>
          <w:rFonts w:ascii="Arial" w:eastAsia="Calibri" w:hAnsi="Arial" w:cs="Arial"/>
        </w:rPr>
        <w:t>les mesures de protection de l'environnement (perte de matériaux en cours de transport, poussières),</w:t>
      </w:r>
    </w:p>
    <w:p w14:paraId="45491588" w14:textId="77777777" w:rsidR="00911FC0" w:rsidRPr="00BA4B81" w:rsidRDefault="00911FC0" w:rsidP="00BA4B81">
      <w:pPr>
        <w:jc w:val="both"/>
        <w:rPr>
          <w:rFonts w:ascii="Arial" w:eastAsia="Calibri" w:hAnsi="Arial" w:cs="Arial"/>
        </w:rPr>
      </w:pPr>
      <w:r w:rsidRPr="00BA4B81">
        <w:rPr>
          <w:rFonts w:ascii="Arial" w:eastAsia="Calibri" w:hAnsi="Arial" w:cs="Arial"/>
        </w:rPr>
        <w:t>l'Entrepreneur doit prendre toutes les dispositions nécessaires pour limiter la vitesse des véhicules sur le chantier: installation de panneaux de signalisation et porteurs de drapeaux,</w:t>
      </w:r>
    </w:p>
    <w:p w14:paraId="1FCBCC23" w14:textId="77777777" w:rsidR="00911FC0" w:rsidRPr="00BA4B81" w:rsidRDefault="00911FC0" w:rsidP="00BA4B81">
      <w:pPr>
        <w:jc w:val="both"/>
        <w:rPr>
          <w:rFonts w:ascii="Arial" w:eastAsia="Calibri" w:hAnsi="Arial" w:cs="Arial"/>
        </w:rPr>
      </w:pPr>
      <w:r w:rsidRPr="00BA4B81">
        <w:rPr>
          <w:rFonts w:ascii="Arial" w:eastAsia="Calibri" w:hAnsi="Arial" w:cs="Arial"/>
        </w:rPr>
        <w:t>humidifier régulièrement les voies de circulation dans les zones habitées,</w:t>
      </w:r>
    </w:p>
    <w:p w14:paraId="68632A5D" w14:textId="77777777" w:rsidR="00911FC0" w:rsidRPr="00BA4B81" w:rsidRDefault="00911FC0" w:rsidP="00BA4B81">
      <w:pPr>
        <w:jc w:val="both"/>
        <w:rPr>
          <w:rFonts w:ascii="Arial" w:eastAsia="Calibri" w:hAnsi="Arial" w:cs="Arial"/>
        </w:rPr>
      </w:pPr>
      <w:r w:rsidRPr="00BA4B81">
        <w:rPr>
          <w:rFonts w:ascii="Arial" w:eastAsia="Calibri" w:hAnsi="Arial" w:cs="Arial"/>
        </w:rPr>
        <w:t>prévoir des déviations par d</w:t>
      </w:r>
      <w:r w:rsidR="004A5964" w:rsidRPr="00BA4B81">
        <w:rPr>
          <w:rFonts w:ascii="Arial" w:eastAsia="Calibri" w:hAnsi="Arial" w:cs="Arial"/>
        </w:rPr>
        <w:t>es routes et routes existantes.</w:t>
      </w:r>
    </w:p>
    <w:p w14:paraId="3F5D0ED9" w14:textId="77777777" w:rsidR="00911FC0" w:rsidRPr="00BA4B81" w:rsidRDefault="00911FC0" w:rsidP="00BA4B81">
      <w:pPr>
        <w:jc w:val="both"/>
        <w:rPr>
          <w:rFonts w:ascii="Arial" w:eastAsia="Calibri" w:hAnsi="Arial" w:cs="Arial"/>
        </w:rPr>
      </w:pPr>
      <w:r w:rsidRPr="00BA4B81">
        <w:rPr>
          <w:rFonts w:ascii="Arial" w:eastAsia="Calibri" w:hAnsi="Arial" w:cs="Arial"/>
        </w:rPr>
        <w:t>L'Entrepreneur doit mettre en place une</w:t>
      </w:r>
      <w:r w:rsidR="004A5964" w:rsidRPr="00BA4B81">
        <w:rPr>
          <w:rFonts w:ascii="Arial" w:eastAsia="Calibri" w:hAnsi="Arial" w:cs="Arial"/>
        </w:rPr>
        <w:t xml:space="preserve"> signalisation mobile adéquate.</w:t>
      </w:r>
    </w:p>
    <w:p w14:paraId="700F653C" w14:textId="77777777" w:rsidR="00911FC0" w:rsidRPr="00BA4B81" w:rsidRDefault="00911FC0" w:rsidP="00BA4B81">
      <w:pPr>
        <w:jc w:val="both"/>
        <w:rPr>
          <w:rFonts w:ascii="Arial" w:eastAsia="Calibri" w:hAnsi="Arial" w:cs="Arial"/>
          <w:b/>
        </w:rPr>
      </w:pPr>
      <w:r w:rsidRPr="00BA4B81">
        <w:rPr>
          <w:rFonts w:ascii="Arial" w:eastAsia="Calibri" w:hAnsi="Arial" w:cs="Arial"/>
          <w:b/>
        </w:rPr>
        <w:t>A</w:t>
      </w:r>
      <w:r w:rsidR="004A5964" w:rsidRPr="00BA4B81">
        <w:rPr>
          <w:rFonts w:ascii="Arial" w:eastAsia="Calibri" w:hAnsi="Arial" w:cs="Arial"/>
          <w:b/>
        </w:rPr>
        <w:t>rticle 71 :</w:t>
      </w:r>
      <w:r w:rsidR="004A5964" w:rsidRPr="00BA4B81">
        <w:rPr>
          <w:rFonts w:ascii="Arial" w:eastAsia="Calibri" w:hAnsi="Arial" w:cs="Arial"/>
          <w:b/>
        </w:rPr>
        <w:tab/>
        <w:t>BARRIERES DE PLUIES</w:t>
      </w:r>
    </w:p>
    <w:p w14:paraId="19AB96CD" w14:textId="77777777" w:rsidR="00911FC0" w:rsidRPr="00BA4B81" w:rsidRDefault="00911FC0" w:rsidP="00BA4B81">
      <w:pPr>
        <w:jc w:val="both"/>
        <w:rPr>
          <w:rFonts w:ascii="Arial" w:eastAsia="Calibri" w:hAnsi="Arial" w:cs="Arial"/>
        </w:rPr>
      </w:pPr>
      <w:r w:rsidRPr="00BA4B81">
        <w:rPr>
          <w:rFonts w:ascii="Arial" w:eastAsia="Calibri" w:hAnsi="Arial" w:cs="Arial"/>
        </w:rPr>
        <w:t>Lors des travaux l’entrepreneur doit veiller à l'application de la réglementation concernant les barrières de pluies. Ce règlement prévoit l'interdiction de circuler pour les véhicules pesant en charge plus de 3,5 tonnes, et des cars de transport en commun ayant plus de 12 personnes à bord.</w:t>
      </w:r>
    </w:p>
    <w:p w14:paraId="66C4EE71"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 La circulation est interdite durant les pluies et durant les quatre heures suivant la fin de la pluie. </w:t>
      </w:r>
    </w:p>
    <w:p w14:paraId="2BFC5931" w14:textId="77777777" w:rsidR="00911FC0" w:rsidRPr="00BA4B81" w:rsidRDefault="00911FC0" w:rsidP="00BA4B81">
      <w:pPr>
        <w:jc w:val="both"/>
        <w:rPr>
          <w:rFonts w:ascii="Arial" w:eastAsia="Calibri" w:hAnsi="Arial" w:cs="Arial"/>
        </w:rPr>
      </w:pPr>
      <w:r w:rsidRPr="00BA4B81">
        <w:rPr>
          <w:rFonts w:ascii="Arial" w:eastAsia="Calibri" w:hAnsi="Arial" w:cs="Arial"/>
        </w:rPr>
        <w:t>Les barrières de pluie sont prévues d’être gérées par les populations riveraines dans le cadre des opérations de prise en charge, suivant l’approche de la nouvelle stratégie d’entretien des routes rurales objet dudit</w:t>
      </w:r>
      <w:r w:rsidR="004A5964" w:rsidRPr="00BA4B81">
        <w:rPr>
          <w:rFonts w:ascii="Arial" w:eastAsia="Calibri" w:hAnsi="Arial" w:cs="Arial"/>
        </w:rPr>
        <w:t xml:space="preserve"> programme d’entretien routier.</w:t>
      </w:r>
    </w:p>
    <w:p w14:paraId="0AF6751C" w14:textId="77777777" w:rsidR="00911FC0" w:rsidRPr="00BA4B81" w:rsidRDefault="00911FC0" w:rsidP="00BA4B81">
      <w:pPr>
        <w:jc w:val="both"/>
        <w:rPr>
          <w:rFonts w:ascii="Arial" w:eastAsia="Calibri" w:hAnsi="Arial" w:cs="Arial"/>
          <w:b/>
        </w:rPr>
      </w:pPr>
      <w:r w:rsidRPr="00BA4B81">
        <w:rPr>
          <w:rFonts w:ascii="Arial" w:eastAsia="Calibri" w:hAnsi="Arial" w:cs="Arial"/>
          <w:b/>
        </w:rPr>
        <w:t>Arti</w:t>
      </w:r>
      <w:r w:rsidR="004A5964" w:rsidRPr="00BA4B81">
        <w:rPr>
          <w:rFonts w:ascii="Arial" w:eastAsia="Calibri" w:hAnsi="Arial" w:cs="Arial"/>
          <w:b/>
        </w:rPr>
        <w:t>cle 72 :</w:t>
      </w:r>
      <w:r w:rsidR="004A5964" w:rsidRPr="00BA4B81">
        <w:rPr>
          <w:rFonts w:ascii="Arial" w:eastAsia="Calibri" w:hAnsi="Arial" w:cs="Arial"/>
          <w:b/>
        </w:rPr>
        <w:tab/>
        <w:t>SANCTIONS ET PENALITES</w:t>
      </w:r>
    </w:p>
    <w:p w14:paraId="2BF77184" w14:textId="77777777" w:rsidR="00911FC0" w:rsidRPr="00BA4B81" w:rsidRDefault="00911FC0" w:rsidP="00BA4B81">
      <w:pPr>
        <w:jc w:val="both"/>
        <w:rPr>
          <w:rFonts w:ascii="Arial" w:eastAsia="Calibri" w:hAnsi="Arial" w:cs="Arial"/>
        </w:rPr>
      </w:pPr>
      <w:r w:rsidRPr="00BA4B81">
        <w:rPr>
          <w:rFonts w:ascii="Arial" w:eastAsia="Calibri" w:hAnsi="Arial" w:cs="Arial"/>
        </w:rPr>
        <w:t>Il est rappelé à l’Entrepreneur que l’article 89 de la loi cadre N° 96/12 du 5 août 1996 prévoit une amende de deux millions (2.000.000) à cinq millions (5.000.000) de francs CFA et une peine d'emprisonnement de six (6) mois à un (1) an ou de l'une de ces deux peines seulement, pour toute personne ayant empêché l'accomplissement des contrôles et analyses prévus par la dite loi et/o</w:t>
      </w:r>
      <w:r w:rsidR="004A5964" w:rsidRPr="00BA4B81">
        <w:rPr>
          <w:rFonts w:ascii="Arial" w:eastAsia="Calibri" w:hAnsi="Arial" w:cs="Arial"/>
        </w:rPr>
        <w:t>u par ses textes d'application.</w:t>
      </w:r>
    </w:p>
    <w:p w14:paraId="4ECA8D39"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L'article 83 de la loi cadre N° 96/12 du 5 août 1996 prévoit une amende de cinq cent mille (500.000) à deux millions (2.000.000) de francs CFA et une peine d'emprisonnement de six (6) mois à un (1) </w:t>
      </w:r>
      <w:r w:rsidRPr="00BA4B81">
        <w:rPr>
          <w:rFonts w:ascii="Arial" w:eastAsia="Calibri" w:hAnsi="Arial" w:cs="Arial"/>
        </w:rPr>
        <w:lastRenderedPageBreak/>
        <w:t>an ou de l'une de ces deux peines seulement, pour toute personne qui fait fonctionner une installation ou utilise un objet mobilier en infraction aux dispositions de ladite loi. En cas de récidive, le montant</w:t>
      </w:r>
      <w:r w:rsidR="004A5964" w:rsidRPr="00BA4B81">
        <w:rPr>
          <w:rFonts w:ascii="Arial" w:eastAsia="Calibri" w:hAnsi="Arial" w:cs="Arial"/>
        </w:rPr>
        <w:t xml:space="preserve"> maximal des peines est doublé.</w:t>
      </w:r>
    </w:p>
    <w:p w14:paraId="4B98AD5B" w14:textId="77777777" w:rsidR="00911FC0" w:rsidRPr="00BA4B81" w:rsidRDefault="00911FC0" w:rsidP="00BA4B81">
      <w:pPr>
        <w:jc w:val="both"/>
        <w:rPr>
          <w:rFonts w:ascii="Arial" w:eastAsia="Calibri" w:hAnsi="Arial" w:cs="Arial"/>
        </w:rPr>
      </w:pPr>
      <w:r w:rsidRPr="00BA4B81">
        <w:rPr>
          <w:rFonts w:ascii="Arial" w:eastAsia="Calibri" w:hAnsi="Arial" w:cs="Arial"/>
        </w:rPr>
        <w:t>L’article 88 de la même loi cadre prévoit qu’une entreprise contrevenant ou ayant contrevenu à la loi lors des travaux ou travaux d'entretien routier sera exclue pour la période d'un</w:t>
      </w:r>
      <w:r w:rsidR="004A5964" w:rsidRPr="00BA4B81">
        <w:rPr>
          <w:rFonts w:ascii="Arial" w:eastAsia="Calibri" w:hAnsi="Arial" w:cs="Arial"/>
        </w:rPr>
        <w:t xml:space="preserve"> an du droit de soumissionner. </w:t>
      </w:r>
    </w:p>
    <w:p w14:paraId="3B3F5A3E"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Toute infraction aux prescriptions dûment notifiées par écrit (Ordre de Service) à l'entreprise par la mission de contrôle sera également consignée dans le cahier de chantier. </w:t>
      </w:r>
      <w:r w:rsidR="006F3B1B" w:rsidRPr="00BA4B81">
        <w:rPr>
          <w:rFonts w:ascii="Arial" w:eastAsia="Calibri" w:hAnsi="Arial" w:cs="Arial"/>
        </w:rPr>
        <w:t>Celui-ci</w:t>
      </w:r>
      <w:r w:rsidRPr="00BA4B81">
        <w:rPr>
          <w:rFonts w:ascii="Arial" w:eastAsia="Calibri" w:hAnsi="Arial" w:cs="Arial"/>
        </w:rPr>
        <w:t xml:space="preserve"> pourra servir de pièce contractuelle en cas de litiges dans l’application des éventuelles sanctions.</w:t>
      </w:r>
    </w:p>
    <w:p w14:paraId="0875E2BB" w14:textId="77777777" w:rsidR="00911FC0" w:rsidRPr="00BA4B81" w:rsidRDefault="00911FC0" w:rsidP="00BA4B81">
      <w:pPr>
        <w:jc w:val="both"/>
        <w:rPr>
          <w:rFonts w:ascii="Arial" w:eastAsia="Calibri" w:hAnsi="Arial" w:cs="Arial"/>
        </w:rPr>
      </w:pPr>
      <w:r w:rsidRPr="00BA4B81">
        <w:rPr>
          <w:rFonts w:ascii="Arial" w:eastAsia="Calibri" w:hAnsi="Arial" w:cs="Arial"/>
        </w:rPr>
        <w:t xml:space="preserve">La reprise des travaux ou les travaux supplémentaires découlant du </w:t>
      </w:r>
      <w:r w:rsidR="002B72EF" w:rsidRPr="00BA4B81">
        <w:rPr>
          <w:rFonts w:ascii="Arial" w:eastAsia="Calibri" w:hAnsi="Arial" w:cs="Arial"/>
        </w:rPr>
        <w:t>non-respect</w:t>
      </w:r>
      <w:r w:rsidRPr="00BA4B81">
        <w:rPr>
          <w:rFonts w:ascii="Arial" w:eastAsia="Calibri" w:hAnsi="Arial" w:cs="Arial"/>
        </w:rPr>
        <w:t xml:space="preserve"> des clauses reste à la charge de l’entrepreneur</w:t>
      </w:r>
    </w:p>
    <w:p w14:paraId="2D87CA1F" w14:textId="77777777" w:rsidR="00B24870" w:rsidRPr="00911FC0" w:rsidRDefault="00B24870" w:rsidP="00BA4B81">
      <w:pPr>
        <w:widowControl w:val="0"/>
        <w:autoSpaceDE w:val="0"/>
        <w:autoSpaceDN w:val="0"/>
        <w:adjustRightInd w:val="0"/>
        <w:spacing w:after="0" w:line="240" w:lineRule="auto"/>
        <w:ind w:right="-7"/>
        <w:jc w:val="both"/>
        <w:outlineLvl w:val="0"/>
        <w:rPr>
          <w:rFonts w:ascii="Arial" w:eastAsia="Calibri" w:hAnsi="Arial" w:cs="Arial"/>
          <w:sz w:val="24"/>
          <w:szCs w:val="24"/>
        </w:rPr>
      </w:pPr>
      <w:r w:rsidRPr="00BA4B81">
        <w:rPr>
          <w:rFonts w:ascii="Arial" w:eastAsia="Calibri" w:hAnsi="Arial" w:cs="Arial"/>
        </w:rPr>
        <w:br w:type="page"/>
      </w:r>
    </w:p>
    <w:p w14:paraId="4D61C4DA" w14:textId="77777777" w:rsidR="00B24870" w:rsidRPr="00911FC0" w:rsidRDefault="00B24870" w:rsidP="00B24870">
      <w:pPr>
        <w:widowControl w:val="0"/>
        <w:tabs>
          <w:tab w:val="left" w:pos="10460"/>
        </w:tabs>
        <w:autoSpaceDE w:val="0"/>
        <w:autoSpaceDN w:val="0"/>
        <w:adjustRightInd w:val="0"/>
        <w:spacing w:after="0" w:line="310" w:lineRule="exact"/>
        <w:ind w:right="-226"/>
        <w:rPr>
          <w:rFonts w:ascii="Arial" w:eastAsia="Calibri" w:hAnsi="Arial" w:cs="Arial"/>
          <w:sz w:val="24"/>
          <w:szCs w:val="24"/>
        </w:rPr>
        <w:sectPr w:rsidR="00B24870" w:rsidRPr="00911FC0" w:rsidSect="00FC15B0">
          <w:headerReference w:type="default" r:id="rId17"/>
          <w:pgSz w:w="11900" w:h="16820"/>
          <w:pgMar w:top="1134" w:right="1134" w:bottom="1134" w:left="1134" w:header="720" w:footer="720" w:gutter="0"/>
          <w:cols w:space="720"/>
          <w:noEndnote/>
          <w:titlePg/>
          <w:docGrid w:linePitch="326"/>
        </w:sectPr>
      </w:pPr>
    </w:p>
    <w:p w14:paraId="3AC9C4E0"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69928B81"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35FED4AA"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0C3160D1"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5D5BEA58"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2A3A298E"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14590288"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35C2DBFF"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0F7E8F25"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05463930"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720CA97F"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6ACF5CC7"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30273102"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6A8FF729"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3009CD24"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030FB17A"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0C184F2B"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1BA1E0CB"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2C3990BF"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3772C525"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4901DECA"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67CCD255"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37ADF6BF"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27DFDE7F"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52677132"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656E7ACE" w14:textId="77777777" w:rsidR="00B24870" w:rsidRPr="00B7163C" w:rsidRDefault="00B24870" w:rsidP="00B24870">
      <w:pPr>
        <w:spacing w:after="0" w:line="240" w:lineRule="auto"/>
        <w:jc w:val="center"/>
        <w:rPr>
          <w:rFonts w:ascii="Arial" w:eastAsia="Times New Roman" w:hAnsi="Arial" w:cs="Arial"/>
          <w:b/>
          <w:sz w:val="48"/>
          <w:szCs w:val="48"/>
          <w:lang w:eastAsia="fr-FR"/>
        </w:rPr>
      </w:pPr>
      <w:bookmarkStart w:id="104" w:name="_Toc158101681"/>
      <w:bookmarkStart w:id="105" w:name="_Toc158101757"/>
      <w:bookmarkStart w:id="106" w:name="_Toc158112524"/>
      <w:bookmarkStart w:id="107" w:name="_Toc158112746"/>
      <w:bookmarkStart w:id="108" w:name="_Toc231112002"/>
      <w:bookmarkStart w:id="109" w:name="_Toc231364571"/>
      <w:bookmarkStart w:id="110" w:name="_Toc343672300"/>
      <w:r w:rsidRPr="00B7163C">
        <w:rPr>
          <w:rFonts w:ascii="Arial" w:eastAsia="Times New Roman" w:hAnsi="Arial" w:cs="Arial"/>
          <w:b/>
          <w:sz w:val="48"/>
          <w:szCs w:val="48"/>
          <w:lang w:eastAsia="fr-FR"/>
        </w:rPr>
        <w:t>PIECE N° 6 :</w:t>
      </w:r>
    </w:p>
    <w:p w14:paraId="5A6A2366" w14:textId="77777777" w:rsidR="00B24870" w:rsidRPr="00B7163C" w:rsidRDefault="00B24870" w:rsidP="00B24870">
      <w:pPr>
        <w:spacing w:after="0" w:line="240" w:lineRule="auto"/>
        <w:jc w:val="center"/>
        <w:rPr>
          <w:rFonts w:ascii="Arial" w:eastAsia="Times New Roman" w:hAnsi="Arial" w:cs="Arial"/>
          <w:b/>
          <w:sz w:val="48"/>
          <w:szCs w:val="48"/>
          <w:lang w:eastAsia="fr-FR"/>
        </w:rPr>
      </w:pPr>
    </w:p>
    <w:p w14:paraId="34DCF5D8" w14:textId="77777777" w:rsidR="00B24870" w:rsidRPr="00B7163C" w:rsidRDefault="00B24870" w:rsidP="00B24870">
      <w:pPr>
        <w:spacing w:after="0" w:line="240" w:lineRule="auto"/>
        <w:jc w:val="center"/>
        <w:rPr>
          <w:rFonts w:ascii="Arial" w:eastAsia="Times New Roman" w:hAnsi="Arial" w:cs="Arial"/>
          <w:b/>
          <w:sz w:val="48"/>
          <w:szCs w:val="48"/>
          <w:lang w:eastAsia="fr-FR"/>
        </w:rPr>
      </w:pPr>
      <w:r w:rsidRPr="00B7163C">
        <w:rPr>
          <w:rFonts w:ascii="Arial" w:eastAsia="Times New Roman" w:hAnsi="Arial" w:cs="Arial"/>
          <w:b/>
          <w:sz w:val="48"/>
          <w:szCs w:val="48"/>
          <w:lang w:eastAsia="fr-FR"/>
        </w:rPr>
        <w:t>CADRE DU BORDEREAU DES PRIX UNITAIRES</w:t>
      </w:r>
      <w:bookmarkEnd w:id="104"/>
      <w:bookmarkEnd w:id="105"/>
      <w:bookmarkEnd w:id="106"/>
      <w:bookmarkEnd w:id="107"/>
      <w:bookmarkEnd w:id="108"/>
      <w:bookmarkEnd w:id="109"/>
      <w:bookmarkEnd w:id="110"/>
    </w:p>
    <w:p w14:paraId="1BD027A1" w14:textId="77777777" w:rsidR="00F674DD" w:rsidRPr="00583F68" w:rsidRDefault="00B24870" w:rsidP="00583F68">
      <w:pPr>
        <w:spacing w:after="0" w:line="240" w:lineRule="auto"/>
        <w:rPr>
          <w:rFonts w:ascii="Arial Narrow" w:eastAsia="Times New Roman" w:hAnsi="Arial Narrow" w:cs="Arial"/>
          <w:i/>
          <w:iCs/>
          <w:sz w:val="20"/>
          <w:szCs w:val="20"/>
          <w:lang w:eastAsia="fr-FR"/>
        </w:rPr>
      </w:pPr>
      <w:r w:rsidRPr="004F6D8A">
        <w:rPr>
          <w:rFonts w:ascii="Arial Narrow" w:eastAsia="Times New Roman" w:hAnsi="Arial Narrow" w:cs="Arial"/>
          <w:i/>
          <w:iCs/>
          <w:sz w:val="20"/>
          <w:szCs w:val="20"/>
          <w:lang w:eastAsia="fr-FR"/>
        </w:rPr>
        <w:br w:type="page"/>
      </w:r>
    </w:p>
    <w:p w14:paraId="0F6EA482" w14:textId="77777777" w:rsidR="00B50B83" w:rsidRDefault="00B50B83" w:rsidP="00B24870">
      <w:pPr>
        <w:jc w:val="center"/>
        <w:rPr>
          <w:rFonts w:ascii="Arial" w:eastAsia="Times New Roman" w:hAnsi="Arial" w:cs="Arial"/>
          <w:b/>
          <w:sz w:val="48"/>
          <w:szCs w:val="48"/>
          <w:lang w:eastAsia="fr-FR"/>
        </w:rPr>
      </w:pPr>
      <w:bookmarkStart w:id="111" w:name="_Toc343672302"/>
    </w:p>
    <w:tbl>
      <w:tblPr>
        <w:tblW w:w="8562" w:type="dxa"/>
        <w:tblInd w:w="-147" w:type="dxa"/>
        <w:tblLook w:val="04A0" w:firstRow="1" w:lastRow="0" w:firstColumn="1" w:lastColumn="0" w:noHBand="0" w:noVBand="1"/>
      </w:tblPr>
      <w:tblGrid>
        <w:gridCol w:w="1129"/>
        <w:gridCol w:w="3798"/>
        <w:gridCol w:w="672"/>
        <w:gridCol w:w="1393"/>
        <w:gridCol w:w="1570"/>
      </w:tblGrid>
      <w:tr w:rsidR="005B1996" w:rsidRPr="00B24A15" w14:paraId="68DEDE58" w14:textId="77777777" w:rsidTr="005B1996">
        <w:trPr>
          <w:trHeight w:val="450"/>
        </w:trPr>
        <w:tc>
          <w:tcPr>
            <w:tcW w:w="1129" w:type="dxa"/>
            <w:vMerge w:val="restart"/>
            <w:tcBorders>
              <w:top w:val="single" w:sz="4" w:space="0" w:color="auto"/>
              <w:left w:val="single" w:sz="4" w:space="0" w:color="auto"/>
              <w:bottom w:val="single" w:sz="4" w:space="0" w:color="auto"/>
              <w:right w:val="single" w:sz="4" w:space="0" w:color="auto"/>
            </w:tcBorders>
            <w:noWrap/>
            <w:vAlign w:val="center"/>
            <w:hideMark/>
          </w:tcPr>
          <w:p w14:paraId="0C3646B0" w14:textId="77777777" w:rsidR="005B1996" w:rsidRPr="00B24A15" w:rsidRDefault="005B1996" w:rsidP="001A65F2">
            <w:pPr>
              <w:spacing w:after="0" w:line="240" w:lineRule="auto"/>
              <w:jc w:val="center"/>
              <w:rPr>
                <w:rFonts w:ascii="Arial" w:eastAsia="Times New Roman" w:hAnsi="Arial" w:cs="Arial"/>
                <w:b/>
                <w:bCs/>
                <w:sz w:val="21"/>
                <w:szCs w:val="21"/>
                <w:lang w:val="en-US"/>
              </w:rPr>
            </w:pPr>
            <w:r w:rsidRPr="00B24A15">
              <w:rPr>
                <w:rFonts w:ascii="Arial" w:eastAsia="Times New Roman" w:hAnsi="Arial" w:cs="Arial"/>
                <w:b/>
                <w:bCs/>
                <w:sz w:val="21"/>
                <w:szCs w:val="21"/>
                <w:lang w:val="en-US"/>
              </w:rPr>
              <w:t>N°</w:t>
            </w:r>
          </w:p>
        </w:tc>
        <w:tc>
          <w:tcPr>
            <w:tcW w:w="3798" w:type="dxa"/>
            <w:vMerge w:val="restart"/>
            <w:tcBorders>
              <w:top w:val="single" w:sz="4" w:space="0" w:color="auto"/>
              <w:left w:val="single" w:sz="4" w:space="0" w:color="auto"/>
              <w:bottom w:val="single" w:sz="4" w:space="0" w:color="auto"/>
              <w:right w:val="single" w:sz="4" w:space="0" w:color="auto"/>
            </w:tcBorders>
            <w:noWrap/>
            <w:vAlign w:val="center"/>
            <w:hideMark/>
          </w:tcPr>
          <w:p w14:paraId="19429546" w14:textId="77777777" w:rsidR="005B1996" w:rsidRPr="00B24A15" w:rsidRDefault="005B1996" w:rsidP="001A65F2">
            <w:pPr>
              <w:spacing w:after="0" w:line="240" w:lineRule="auto"/>
              <w:jc w:val="center"/>
              <w:rPr>
                <w:rFonts w:ascii="Arial" w:eastAsia="Times New Roman" w:hAnsi="Arial" w:cs="Arial"/>
                <w:b/>
                <w:bCs/>
                <w:sz w:val="21"/>
                <w:szCs w:val="21"/>
                <w:lang w:val="en-US"/>
              </w:rPr>
            </w:pPr>
            <w:proofErr w:type="spellStart"/>
            <w:r w:rsidRPr="00B24A15">
              <w:rPr>
                <w:rFonts w:ascii="Arial" w:eastAsia="Times New Roman" w:hAnsi="Arial" w:cs="Arial"/>
                <w:b/>
                <w:bCs/>
                <w:sz w:val="21"/>
                <w:szCs w:val="21"/>
                <w:lang w:val="en-US"/>
              </w:rPr>
              <w:t>Désignation</w:t>
            </w:r>
            <w:proofErr w:type="spellEnd"/>
            <w:r w:rsidRPr="00B24A15">
              <w:rPr>
                <w:rFonts w:ascii="Arial" w:eastAsia="Times New Roman" w:hAnsi="Arial" w:cs="Arial"/>
                <w:b/>
                <w:bCs/>
                <w:sz w:val="21"/>
                <w:szCs w:val="21"/>
                <w:lang w:val="en-US"/>
              </w:rPr>
              <w:t xml:space="preserve"> des </w:t>
            </w:r>
            <w:proofErr w:type="spellStart"/>
            <w:r w:rsidRPr="00B24A15">
              <w:rPr>
                <w:rFonts w:ascii="Arial" w:eastAsia="Times New Roman" w:hAnsi="Arial" w:cs="Arial"/>
                <w:b/>
                <w:bCs/>
                <w:sz w:val="21"/>
                <w:szCs w:val="21"/>
                <w:lang w:val="en-US"/>
              </w:rPr>
              <w:t>travaux</w:t>
            </w:r>
            <w:proofErr w:type="spellEnd"/>
          </w:p>
        </w:tc>
        <w:tc>
          <w:tcPr>
            <w:tcW w:w="672" w:type="dxa"/>
            <w:vMerge w:val="restart"/>
            <w:tcBorders>
              <w:top w:val="single" w:sz="4" w:space="0" w:color="auto"/>
              <w:left w:val="single" w:sz="4" w:space="0" w:color="auto"/>
              <w:bottom w:val="single" w:sz="4" w:space="0" w:color="auto"/>
              <w:right w:val="single" w:sz="4" w:space="0" w:color="auto"/>
            </w:tcBorders>
            <w:noWrap/>
            <w:vAlign w:val="center"/>
            <w:hideMark/>
          </w:tcPr>
          <w:p w14:paraId="2A654EE9" w14:textId="77777777" w:rsidR="005B1996" w:rsidRPr="00B24A15" w:rsidRDefault="005B1996" w:rsidP="001A65F2">
            <w:pPr>
              <w:spacing w:after="0" w:line="240" w:lineRule="auto"/>
              <w:jc w:val="center"/>
              <w:rPr>
                <w:rFonts w:ascii="Arial" w:eastAsia="Times New Roman" w:hAnsi="Arial" w:cs="Arial"/>
                <w:b/>
                <w:bCs/>
                <w:sz w:val="21"/>
                <w:szCs w:val="21"/>
                <w:lang w:val="en-US"/>
              </w:rPr>
            </w:pPr>
            <w:proofErr w:type="spellStart"/>
            <w:r w:rsidRPr="00B24A15">
              <w:rPr>
                <w:rFonts w:ascii="Arial" w:eastAsia="Times New Roman" w:hAnsi="Arial" w:cs="Arial"/>
                <w:b/>
                <w:bCs/>
                <w:sz w:val="21"/>
                <w:szCs w:val="21"/>
                <w:lang w:val="en-US"/>
              </w:rPr>
              <w:t>Utés</w:t>
            </w:r>
            <w:proofErr w:type="spellEnd"/>
          </w:p>
        </w:tc>
        <w:tc>
          <w:tcPr>
            <w:tcW w:w="1393" w:type="dxa"/>
            <w:vMerge w:val="restart"/>
            <w:tcBorders>
              <w:top w:val="single" w:sz="4" w:space="0" w:color="auto"/>
              <w:left w:val="single" w:sz="4" w:space="0" w:color="auto"/>
              <w:bottom w:val="single" w:sz="4" w:space="0" w:color="auto"/>
              <w:right w:val="single" w:sz="4" w:space="0" w:color="auto"/>
            </w:tcBorders>
            <w:noWrap/>
            <w:vAlign w:val="center"/>
            <w:hideMark/>
          </w:tcPr>
          <w:p w14:paraId="55F19867" w14:textId="1188DDA2" w:rsidR="005B1996" w:rsidRPr="00B24A15" w:rsidRDefault="005B1996" w:rsidP="001A65F2">
            <w:pPr>
              <w:spacing w:after="0" w:line="240" w:lineRule="auto"/>
              <w:jc w:val="center"/>
              <w:rPr>
                <w:rFonts w:ascii="Arial" w:eastAsia="Times New Roman" w:hAnsi="Arial" w:cs="Arial"/>
                <w:b/>
                <w:bCs/>
                <w:sz w:val="21"/>
                <w:szCs w:val="21"/>
                <w:lang w:val="en-US"/>
              </w:rPr>
            </w:pPr>
            <w:r w:rsidRPr="00B24A15">
              <w:rPr>
                <w:rFonts w:ascii="Arial" w:eastAsia="Times New Roman" w:hAnsi="Arial" w:cs="Arial"/>
                <w:b/>
                <w:bCs/>
                <w:sz w:val="21"/>
                <w:szCs w:val="21"/>
                <w:lang w:val="en-US"/>
              </w:rPr>
              <w:t xml:space="preserve">P.U. </w:t>
            </w:r>
            <w:r>
              <w:rPr>
                <w:rFonts w:ascii="Arial" w:eastAsia="Times New Roman" w:hAnsi="Arial" w:cs="Arial"/>
                <w:b/>
                <w:bCs/>
                <w:sz w:val="21"/>
                <w:szCs w:val="21"/>
                <w:lang w:val="en-US"/>
              </w:rPr>
              <w:t>EN CHIFFRES</w:t>
            </w:r>
          </w:p>
        </w:tc>
        <w:tc>
          <w:tcPr>
            <w:tcW w:w="1570" w:type="dxa"/>
            <w:vMerge w:val="restart"/>
            <w:tcBorders>
              <w:top w:val="single" w:sz="4" w:space="0" w:color="auto"/>
              <w:left w:val="single" w:sz="4" w:space="0" w:color="auto"/>
              <w:bottom w:val="single" w:sz="4" w:space="0" w:color="auto"/>
              <w:right w:val="single" w:sz="4" w:space="0" w:color="auto"/>
            </w:tcBorders>
            <w:noWrap/>
            <w:vAlign w:val="center"/>
            <w:hideMark/>
          </w:tcPr>
          <w:p w14:paraId="30708D06" w14:textId="350C3E67" w:rsidR="005B1996" w:rsidRPr="00B24A15" w:rsidRDefault="005B1996" w:rsidP="001A65F2">
            <w:pPr>
              <w:spacing w:after="0" w:line="240" w:lineRule="auto"/>
              <w:jc w:val="center"/>
              <w:rPr>
                <w:rFonts w:ascii="Arial" w:eastAsia="Times New Roman" w:hAnsi="Arial" w:cs="Arial"/>
                <w:b/>
                <w:bCs/>
                <w:sz w:val="21"/>
                <w:szCs w:val="21"/>
                <w:lang w:val="en-US"/>
              </w:rPr>
            </w:pPr>
            <w:r w:rsidRPr="00B24A15">
              <w:rPr>
                <w:rFonts w:ascii="Arial" w:eastAsia="Times New Roman" w:hAnsi="Arial" w:cs="Arial"/>
                <w:b/>
                <w:bCs/>
                <w:sz w:val="21"/>
                <w:szCs w:val="21"/>
                <w:lang w:val="en-US"/>
              </w:rPr>
              <w:t xml:space="preserve">P.T. </w:t>
            </w:r>
            <w:r>
              <w:rPr>
                <w:rFonts w:ascii="Arial" w:eastAsia="Times New Roman" w:hAnsi="Arial" w:cs="Arial"/>
                <w:b/>
                <w:bCs/>
                <w:sz w:val="21"/>
                <w:szCs w:val="21"/>
                <w:lang w:val="en-US"/>
              </w:rPr>
              <w:t>EN LETTRES</w:t>
            </w:r>
          </w:p>
        </w:tc>
      </w:tr>
      <w:tr w:rsidR="005B1996" w:rsidRPr="00B24A15" w14:paraId="1F0D1716" w14:textId="77777777" w:rsidTr="005B1996">
        <w:trPr>
          <w:trHeight w:val="450"/>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4904B487" w14:textId="77777777" w:rsidR="005B1996" w:rsidRPr="00B24A15" w:rsidRDefault="005B1996" w:rsidP="001A65F2">
            <w:pPr>
              <w:spacing w:after="0" w:line="240" w:lineRule="auto"/>
              <w:rPr>
                <w:rFonts w:ascii="Arial" w:eastAsia="Times New Roman" w:hAnsi="Arial" w:cs="Arial"/>
                <w:b/>
                <w:bCs/>
                <w:sz w:val="21"/>
                <w:szCs w:val="21"/>
                <w:lang w:val="en-US"/>
              </w:rPr>
            </w:pPr>
          </w:p>
        </w:tc>
        <w:tc>
          <w:tcPr>
            <w:tcW w:w="3798" w:type="dxa"/>
            <w:vMerge/>
            <w:tcBorders>
              <w:top w:val="single" w:sz="4" w:space="0" w:color="auto"/>
              <w:left w:val="single" w:sz="4" w:space="0" w:color="auto"/>
              <w:bottom w:val="single" w:sz="4" w:space="0" w:color="auto"/>
              <w:right w:val="single" w:sz="4" w:space="0" w:color="auto"/>
            </w:tcBorders>
            <w:vAlign w:val="center"/>
            <w:hideMark/>
          </w:tcPr>
          <w:p w14:paraId="548E81B9" w14:textId="77777777" w:rsidR="005B1996" w:rsidRPr="00B24A15" w:rsidRDefault="005B1996" w:rsidP="001A65F2">
            <w:pPr>
              <w:spacing w:after="0" w:line="240" w:lineRule="auto"/>
              <w:rPr>
                <w:rFonts w:ascii="Arial" w:eastAsia="Times New Roman" w:hAnsi="Arial" w:cs="Arial"/>
                <w:b/>
                <w:bCs/>
                <w:sz w:val="21"/>
                <w:szCs w:val="21"/>
                <w:lang w:val="en-US"/>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14:paraId="7A137882" w14:textId="77777777" w:rsidR="005B1996" w:rsidRPr="00B24A15" w:rsidRDefault="005B1996" w:rsidP="001A65F2">
            <w:pPr>
              <w:spacing w:after="0" w:line="240" w:lineRule="auto"/>
              <w:rPr>
                <w:rFonts w:ascii="Arial" w:eastAsia="Times New Roman" w:hAnsi="Arial" w:cs="Arial"/>
                <w:b/>
                <w:bCs/>
                <w:sz w:val="21"/>
                <w:szCs w:val="21"/>
                <w:lang w:val="en-US"/>
              </w:rPr>
            </w:pPr>
          </w:p>
        </w:tc>
        <w:tc>
          <w:tcPr>
            <w:tcW w:w="1393" w:type="dxa"/>
            <w:vMerge/>
            <w:tcBorders>
              <w:top w:val="single" w:sz="4" w:space="0" w:color="auto"/>
              <w:left w:val="single" w:sz="4" w:space="0" w:color="auto"/>
              <w:bottom w:val="single" w:sz="4" w:space="0" w:color="auto"/>
              <w:right w:val="single" w:sz="4" w:space="0" w:color="auto"/>
            </w:tcBorders>
            <w:vAlign w:val="center"/>
            <w:hideMark/>
          </w:tcPr>
          <w:p w14:paraId="0AD92005" w14:textId="77777777" w:rsidR="005B1996" w:rsidRPr="00B24A15" w:rsidRDefault="005B1996" w:rsidP="001A65F2">
            <w:pPr>
              <w:spacing w:after="0" w:line="240" w:lineRule="auto"/>
              <w:rPr>
                <w:rFonts w:ascii="Arial" w:eastAsia="Times New Roman" w:hAnsi="Arial" w:cs="Arial"/>
                <w:b/>
                <w:bCs/>
                <w:sz w:val="21"/>
                <w:szCs w:val="21"/>
                <w:lang w:val="en-US"/>
              </w:rPr>
            </w:pPr>
          </w:p>
        </w:tc>
        <w:tc>
          <w:tcPr>
            <w:tcW w:w="1570" w:type="dxa"/>
            <w:vMerge/>
            <w:tcBorders>
              <w:top w:val="single" w:sz="4" w:space="0" w:color="auto"/>
              <w:left w:val="single" w:sz="4" w:space="0" w:color="auto"/>
              <w:bottom w:val="single" w:sz="4" w:space="0" w:color="auto"/>
              <w:right w:val="single" w:sz="4" w:space="0" w:color="auto"/>
            </w:tcBorders>
            <w:vAlign w:val="center"/>
            <w:hideMark/>
          </w:tcPr>
          <w:p w14:paraId="46AE129E" w14:textId="77777777" w:rsidR="005B1996" w:rsidRPr="00B24A15" w:rsidRDefault="005B1996" w:rsidP="001A65F2">
            <w:pPr>
              <w:spacing w:after="0" w:line="240" w:lineRule="auto"/>
              <w:rPr>
                <w:rFonts w:ascii="Arial" w:eastAsia="Times New Roman" w:hAnsi="Arial" w:cs="Arial"/>
                <w:b/>
                <w:bCs/>
                <w:sz w:val="21"/>
                <w:szCs w:val="21"/>
                <w:lang w:val="en-US"/>
              </w:rPr>
            </w:pPr>
          </w:p>
        </w:tc>
      </w:tr>
      <w:tr w:rsidR="005B1996" w:rsidRPr="00B24A15" w14:paraId="309B1A7D" w14:textId="77777777" w:rsidTr="005B1996">
        <w:trPr>
          <w:trHeight w:val="276"/>
        </w:trPr>
        <w:tc>
          <w:tcPr>
            <w:tcW w:w="1129" w:type="dxa"/>
            <w:tcBorders>
              <w:top w:val="nil"/>
              <w:left w:val="single" w:sz="4" w:space="0" w:color="auto"/>
              <w:bottom w:val="single" w:sz="4" w:space="0" w:color="auto"/>
              <w:right w:val="single" w:sz="4" w:space="0" w:color="auto"/>
            </w:tcBorders>
            <w:noWrap/>
            <w:vAlign w:val="bottom"/>
            <w:hideMark/>
          </w:tcPr>
          <w:p w14:paraId="543B58BE" w14:textId="77777777" w:rsidR="005B1996" w:rsidRPr="00B24A15" w:rsidRDefault="005B1996" w:rsidP="001A65F2">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3798" w:type="dxa"/>
            <w:tcBorders>
              <w:top w:val="single" w:sz="4" w:space="0" w:color="auto"/>
              <w:left w:val="nil"/>
              <w:bottom w:val="single" w:sz="4" w:space="0" w:color="auto"/>
              <w:right w:val="single" w:sz="4" w:space="0" w:color="auto"/>
            </w:tcBorders>
            <w:noWrap/>
            <w:vAlign w:val="bottom"/>
            <w:hideMark/>
          </w:tcPr>
          <w:p w14:paraId="03C8623E" w14:textId="77777777" w:rsidR="005B1996" w:rsidRPr="00B24A15" w:rsidRDefault="005B1996" w:rsidP="001A65F2">
            <w:pPr>
              <w:spacing w:after="0" w:line="240" w:lineRule="auto"/>
              <w:rPr>
                <w:rFonts w:ascii="Arial" w:eastAsia="Times New Roman" w:hAnsi="Arial" w:cs="Arial"/>
                <w:b/>
                <w:bCs/>
                <w:sz w:val="21"/>
                <w:szCs w:val="21"/>
                <w:lang w:val="en-US"/>
              </w:rPr>
            </w:pPr>
            <w:r w:rsidRPr="00B24A15">
              <w:rPr>
                <w:rFonts w:ascii="Arial" w:eastAsia="Times New Roman" w:hAnsi="Arial" w:cs="Arial"/>
                <w:b/>
                <w:bCs/>
                <w:sz w:val="21"/>
                <w:szCs w:val="21"/>
                <w:lang w:val="en-US"/>
              </w:rPr>
              <w:t>SERIE 000:INSTALLATIONS</w:t>
            </w:r>
          </w:p>
        </w:tc>
        <w:tc>
          <w:tcPr>
            <w:tcW w:w="672" w:type="dxa"/>
            <w:tcBorders>
              <w:top w:val="nil"/>
              <w:left w:val="nil"/>
              <w:bottom w:val="single" w:sz="4" w:space="0" w:color="auto"/>
              <w:right w:val="single" w:sz="4" w:space="0" w:color="auto"/>
            </w:tcBorders>
            <w:noWrap/>
            <w:vAlign w:val="bottom"/>
            <w:hideMark/>
          </w:tcPr>
          <w:p w14:paraId="396DA99C" w14:textId="77777777" w:rsidR="005B1996" w:rsidRPr="00B24A15" w:rsidRDefault="005B1996" w:rsidP="001A65F2">
            <w:pPr>
              <w:spacing w:after="0" w:line="240" w:lineRule="auto"/>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1393" w:type="dxa"/>
            <w:tcBorders>
              <w:top w:val="nil"/>
              <w:left w:val="nil"/>
              <w:bottom w:val="single" w:sz="4" w:space="0" w:color="auto"/>
              <w:right w:val="single" w:sz="4" w:space="0" w:color="auto"/>
            </w:tcBorders>
            <w:noWrap/>
            <w:vAlign w:val="bottom"/>
            <w:hideMark/>
          </w:tcPr>
          <w:p w14:paraId="78BC192D" w14:textId="77777777" w:rsidR="005B1996" w:rsidRPr="00B24A15" w:rsidRDefault="005B1996" w:rsidP="001A65F2">
            <w:pPr>
              <w:spacing w:after="0" w:line="240" w:lineRule="auto"/>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1570" w:type="dxa"/>
            <w:tcBorders>
              <w:top w:val="nil"/>
              <w:left w:val="nil"/>
              <w:bottom w:val="single" w:sz="4" w:space="0" w:color="auto"/>
              <w:right w:val="single" w:sz="4" w:space="0" w:color="auto"/>
            </w:tcBorders>
            <w:noWrap/>
            <w:vAlign w:val="bottom"/>
            <w:hideMark/>
          </w:tcPr>
          <w:p w14:paraId="631ED340" w14:textId="77777777" w:rsidR="005B1996" w:rsidRPr="00B24A15" w:rsidRDefault="005B1996" w:rsidP="001A65F2">
            <w:pPr>
              <w:spacing w:after="0" w:line="240" w:lineRule="auto"/>
              <w:rPr>
                <w:rFonts w:ascii="Arial" w:eastAsia="Times New Roman" w:hAnsi="Arial" w:cs="Arial"/>
                <w:sz w:val="21"/>
                <w:szCs w:val="21"/>
                <w:lang w:val="en-US"/>
              </w:rPr>
            </w:pPr>
            <w:r w:rsidRPr="00B24A15">
              <w:rPr>
                <w:rFonts w:ascii="Arial" w:eastAsia="Times New Roman" w:hAnsi="Arial" w:cs="Arial"/>
                <w:sz w:val="21"/>
                <w:szCs w:val="21"/>
                <w:lang w:val="en-US"/>
              </w:rPr>
              <w:t> </w:t>
            </w:r>
          </w:p>
        </w:tc>
      </w:tr>
      <w:tr w:rsidR="005B1996" w:rsidRPr="00B24A15" w14:paraId="4F8DDDD5" w14:textId="77777777" w:rsidTr="005B1996">
        <w:trPr>
          <w:trHeight w:val="276"/>
        </w:trPr>
        <w:tc>
          <w:tcPr>
            <w:tcW w:w="1129" w:type="dxa"/>
            <w:tcBorders>
              <w:top w:val="single" w:sz="4" w:space="0" w:color="auto"/>
              <w:left w:val="single" w:sz="8" w:space="0" w:color="auto"/>
              <w:bottom w:val="single" w:sz="4" w:space="0" w:color="auto"/>
              <w:right w:val="single" w:sz="4" w:space="0" w:color="auto"/>
            </w:tcBorders>
            <w:vAlign w:val="center"/>
            <w:hideMark/>
          </w:tcPr>
          <w:p w14:paraId="4953F7E3" w14:textId="77777777" w:rsidR="005B1996" w:rsidRPr="00B24A15" w:rsidRDefault="005B1996" w:rsidP="001A65F2">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001</w:t>
            </w:r>
          </w:p>
        </w:tc>
        <w:tc>
          <w:tcPr>
            <w:tcW w:w="3798" w:type="dxa"/>
            <w:tcBorders>
              <w:top w:val="single" w:sz="4" w:space="0" w:color="auto"/>
              <w:left w:val="nil"/>
              <w:bottom w:val="single" w:sz="4" w:space="0" w:color="auto"/>
              <w:right w:val="single" w:sz="4" w:space="0" w:color="auto"/>
            </w:tcBorders>
            <w:noWrap/>
            <w:vAlign w:val="bottom"/>
            <w:hideMark/>
          </w:tcPr>
          <w:p w14:paraId="3559AE6F" w14:textId="77777777" w:rsidR="005B1996" w:rsidRPr="00B24A15" w:rsidRDefault="005B1996" w:rsidP="001A65F2">
            <w:pPr>
              <w:spacing w:after="0" w:line="240" w:lineRule="auto"/>
              <w:rPr>
                <w:rFonts w:ascii="Arial" w:eastAsia="Times New Roman" w:hAnsi="Arial" w:cs="Arial"/>
                <w:sz w:val="21"/>
                <w:szCs w:val="21"/>
                <w:lang w:val="en-US"/>
              </w:rPr>
            </w:pPr>
            <w:r w:rsidRPr="00B24A15">
              <w:rPr>
                <w:rFonts w:ascii="Arial" w:eastAsia="Times New Roman" w:hAnsi="Arial" w:cs="Arial"/>
                <w:sz w:val="21"/>
                <w:szCs w:val="21"/>
                <w:lang w:val="en-US"/>
              </w:rPr>
              <w:t xml:space="preserve">Installation de </w:t>
            </w:r>
            <w:proofErr w:type="spellStart"/>
            <w:r w:rsidRPr="00B24A15">
              <w:rPr>
                <w:rFonts w:ascii="Arial" w:eastAsia="Times New Roman" w:hAnsi="Arial" w:cs="Arial"/>
                <w:sz w:val="21"/>
                <w:szCs w:val="21"/>
                <w:lang w:val="en-US"/>
              </w:rPr>
              <w:t>chantier</w:t>
            </w:r>
            <w:proofErr w:type="spellEnd"/>
          </w:p>
        </w:tc>
        <w:tc>
          <w:tcPr>
            <w:tcW w:w="672" w:type="dxa"/>
            <w:tcBorders>
              <w:top w:val="nil"/>
              <w:left w:val="nil"/>
              <w:bottom w:val="single" w:sz="4" w:space="0" w:color="auto"/>
              <w:right w:val="single" w:sz="4" w:space="0" w:color="auto"/>
            </w:tcBorders>
            <w:noWrap/>
            <w:vAlign w:val="bottom"/>
            <w:hideMark/>
          </w:tcPr>
          <w:p w14:paraId="4C85B28A" w14:textId="77777777" w:rsidR="005B1996" w:rsidRPr="00B24A15" w:rsidRDefault="005B1996" w:rsidP="001A65F2">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Ft</w:t>
            </w:r>
          </w:p>
        </w:tc>
        <w:tc>
          <w:tcPr>
            <w:tcW w:w="1393" w:type="dxa"/>
            <w:tcBorders>
              <w:top w:val="nil"/>
              <w:left w:val="nil"/>
              <w:bottom w:val="single" w:sz="4" w:space="0" w:color="auto"/>
              <w:right w:val="single" w:sz="4" w:space="0" w:color="auto"/>
            </w:tcBorders>
            <w:noWrap/>
            <w:vAlign w:val="bottom"/>
          </w:tcPr>
          <w:p w14:paraId="060C834F" w14:textId="77777777" w:rsidR="005B1996" w:rsidRPr="00B24A15" w:rsidRDefault="005B1996" w:rsidP="001A65F2">
            <w:pPr>
              <w:spacing w:after="0" w:line="240" w:lineRule="auto"/>
              <w:rPr>
                <w:rFonts w:ascii="Arial" w:eastAsia="Times New Roman" w:hAnsi="Arial" w:cs="Arial"/>
                <w:sz w:val="21"/>
                <w:szCs w:val="21"/>
                <w:lang w:val="en-US"/>
              </w:rPr>
            </w:pPr>
          </w:p>
        </w:tc>
        <w:tc>
          <w:tcPr>
            <w:tcW w:w="1570" w:type="dxa"/>
            <w:tcBorders>
              <w:top w:val="nil"/>
              <w:left w:val="nil"/>
              <w:bottom w:val="single" w:sz="4" w:space="0" w:color="auto"/>
              <w:right w:val="single" w:sz="4" w:space="0" w:color="auto"/>
            </w:tcBorders>
            <w:noWrap/>
            <w:vAlign w:val="bottom"/>
          </w:tcPr>
          <w:p w14:paraId="29161770" w14:textId="77777777" w:rsidR="005B1996" w:rsidRPr="00B24A15" w:rsidRDefault="005B1996" w:rsidP="001A65F2">
            <w:pPr>
              <w:spacing w:after="0" w:line="240" w:lineRule="auto"/>
              <w:rPr>
                <w:rFonts w:ascii="Arial" w:eastAsia="Times New Roman" w:hAnsi="Arial" w:cs="Arial"/>
                <w:sz w:val="21"/>
                <w:szCs w:val="21"/>
                <w:lang w:val="en-US"/>
              </w:rPr>
            </w:pPr>
          </w:p>
        </w:tc>
      </w:tr>
      <w:tr w:rsidR="005B1996" w:rsidRPr="00B24A15" w14:paraId="0D6BE803" w14:textId="77777777" w:rsidTr="005B1996">
        <w:trPr>
          <w:trHeight w:val="276"/>
        </w:trPr>
        <w:tc>
          <w:tcPr>
            <w:tcW w:w="1129" w:type="dxa"/>
            <w:tcBorders>
              <w:top w:val="nil"/>
              <w:left w:val="single" w:sz="8" w:space="0" w:color="auto"/>
              <w:bottom w:val="single" w:sz="4" w:space="0" w:color="auto"/>
              <w:right w:val="single" w:sz="4" w:space="0" w:color="auto"/>
            </w:tcBorders>
            <w:vAlign w:val="center"/>
            <w:hideMark/>
          </w:tcPr>
          <w:p w14:paraId="10840C6C" w14:textId="77777777" w:rsidR="005B1996" w:rsidRPr="00B24A15" w:rsidRDefault="005B1996" w:rsidP="001A65F2">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002</w:t>
            </w:r>
          </w:p>
        </w:tc>
        <w:tc>
          <w:tcPr>
            <w:tcW w:w="3798" w:type="dxa"/>
            <w:tcBorders>
              <w:top w:val="single" w:sz="4" w:space="0" w:color="auto"/>
              <w:left w:val="nil"/>
              <w:bottom w:val="single" w:sz="4" w:space="0" w:color="auto"/>
              <w:right w:val="single" w:sz="4" w:space="0" w:color="auto"/>
            </w:tcBorders>
            <w:noWrap/>
            <w:vAlign w:val="bottom"/>
            <w:hideMark/>
          </w:tcPr>
          <w:p w14:paraId="34DD4F1F" w14:textId="77777777" w:rsidR="005B1996" w:rsidRPr="00B24A15" w:rsidRDefault="005B1996" w:rsidP="001A65F2">
            <w:pPr>
              <w:spacing w:after="0" w:line="240" w:lineRule="auto"/>
              <w:rPr>
                <w:rFonts w:ascii="Arial" w:eastAsia="Times New Roman" w:hAnsi="Arial" w:cs="Arial"/>
                <w:sz w:val="21"/>
                <w:szCs w:val="21"/>
              </w:rPr>
            </w:pPr>
            <w:r w:rsidRPr="00B24A15">
              <w:rPr>
                <w:rFonts w:ascii="Arial" w:eastAsia="Times New Roman" w:hAnsi="Arial" w:cs="Arial"/>
                <w:sz w:val="21"/>
                <w:szCs w:val="21"/>
              </w:rPr>
              <w:t>Amené et repli du matériel</w:t>
            </w:r>
          </w:p>
        </w:tc>
        <w:tc>
          <w:tcPr>
            <w:tcW w:w="672" w:type="dxa"/>
            <w:tcBorders>
              <w:top w:val="nil"/>
              <w:left w:val="nil"/>
              <w:bottom w:val="single" w:sz="4" w:space="0" w:color="auto"/>
              <w:right w:val="single" w:sz="4" w:space="0" w:color="auto"/>
            </w:tcBorders>
            <w:noWrap/>
            <w:vAlign w:val="bottom"/>
            <w:hideMark/>
          </w:tcPr>
          <w:p w14:paraId="29312178" w14:textId="77777777" w:rsidR="005B1996" w:rsidRPr="00B24A15" w:rsidRDefault="005B1996" w:rsidP="001A65F2">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Ft</w:t>
            </w:r>
          </w:p>
        </w:tc>
        <w:tc>
          <w:tcPr>
            <w:tcW w:w="1393" w:type="dxa"/>
            <w:tcBorders>
              <w:top w:val="nil"/>
              <w:left w:val="nil"/>
              <w:bottom w:val="single" w:sz="4" w:space="0" w:color="auto"/>
              <w:right w:val="single" w:sz="4" w:space="0" w:color="auto"/>
            </w:tcBorders>
            <w:noWrap/>
            <w:vAlign w:val="bottom"/>
          </w:tcPr>
          <w:p w14:paraId="41C84190" w14:textId="77777777" w:rsidR="005B1996" w:rsidRPr="00B24A15" w:rsidRDefault="005B1996" w:rsidP="001A65F2">
            <w:pPr>
              <w:spacing w:after="0" w:line="240" w:lineRule="auto"/>
              <w:rPr>
                <w:rFonts w:ascii="Arial" w:eastAsia="Times New Roman" w:hAnsi="Arial" w:cs="Arial"/>
                <w:sz w:val="21"/>
                <w:szCs w:val="21"/>
                <w:lang w:val="en-US"/>
              </w:rPr>
            </w:pPr>
          </w:p>
        </w:tc>
        <w:tc>
          <w:tcPr>
            <w:tcW w:w="1570" w:type="dxa"/>
            <w:tcBorders>
              <w:top w:val="nil"/>
              <w:left w:val="nil"/>
              <w:bottom w:val="single" w:sz="4" w:space="0" w:color="auto"/>
              <w:right w:val="single" w:sz="4" w:space="0" w:color="auto"/>
            </w:tcBorders>
            <w:noWrap/>
            <w:vAlign w:val="bottom"/>
          </w:tcPr>
          <w:p w14:paraId="3A87F918" w14:textId="77777777" w:rsidR="005B1996" w:rsidRPr="00B24A15" w:rsidRDefault="005B1996" w:rsidP="001A65F2">
            <w:pPr>
              <w:spacing w:after="0" w:line="240" w:lineRule="auto"/>
              <w:rPr>
                <w:rFonts w:ascii="Arial" w:eastAsia="Times New Roman" w:hAnsi="Arial" w:cs="Arial"/>
                <w:sz w:val="21"/>
                <w:szCs w:val="21"/>
                <w:lang w:val="en-US"/>
              </w:rPr>
            </w:pPr>
          </w:p>
        </w:tc>
      </w:tr>
      <w:tr w:rsidR="005B1996" w:rsidRPr="00B24A15" w14:paraId="37BE320B" w14:textId="77777777" w:rsidTr="005B1996">
        <w:trPr>
          <w:trHeight w:val="276"/>
        </w:trPr>
        <w:tc>
          <w:tcPr>
            <w:tcW w:w="1129" w:type="dxa"/>
            <w:tcBorders>
              <w:top w:val="nil"/>
              <w:left w:val="single" w:sz="8" w:space="0" w:color="auto"/>
              <w:bottom w:val="single" w:sz="4" w:space="0" w:color="auto"/>
              <w:right w:val="single" w:sz="4" w:space="0" w:color="auto"/>
            </w:tcBorders>
            <w:vAlign w:val="center"/>
          </w:tcPr>
          <w:p w14:paraId="7FB069D7" w14:textId="77777777" w:rsidR="005B1996" w:rsidRPr="00B24A15" w:rsidRDefault="005B1996" w:rsidP="001A65F2">
            <w:pPr>
              <w:spacing w:after="0" w:line="240" w:lineRule="auto"/>
              <w:jc w:val="center"/>
              <w:rPr>
                <w:rFonts w:ascii="Arial" w:eastAsia="Times New Roman" w:hAnsi="Arial" w:cs="Arial"/>
                <w:sz w:val="21"/>
                <w:szCs w:val="21"/>
                <w:lang w:val="en-US"/>
              </w:rPr>
            </w:pPr>
            <w:r>
              <w:rPr>
                <w:rFonts w:ascii="Arial" w:eastAsia="Times New Roman" w:hAnsi="Arial" w:cs="Arial"/>
                <w:sz w:val="21"/>
                <w:szCs w:val="21"/>
                <w:lang w:val="en-US"/>
              </w:rPr>
              <w:t>003</w:t>
            </w:r>
          </w:p>
        </w:tc>
        <w:tc>
          <w:tcPr>
            <w:tcW w:w="3798" w:type="dxa"/>
            <w:tcBorders>
              <w:top w:val="single" w:sz="4" w:space="0" w:color="auto"/>
              <w:left w:val="nil"/>
              <w:bottom w:val="single" w:sz="4" w:space="0" w:color="auto"/>
              <w:right w:val="single" w:sz="4" w:space="0" w:color="auto"/>
            </w:tcBorders>
            <w:noWrap/>
            <w:vAlign w:val="bottom"/>
          </w:tcPr>
          <w:p w14:paraId="2DD96A7F" w14:textId="77777777" w:rsidR="005B1996" w:rsidRPr="00B24A15" w:rsidRDefault="005B1996" w:rsidP="001A65F2">
            <w:pPr>
              <w:spacing w:after="0" w:line="240" w:lineRule="auto"/>
              <w:rPr>
                <w:rFonts w:ascii="Arial" w:eastAsia="Times New Roman" w:hAnsi="Arial" w:cs="Arial"/>
                <w:sz w:val="21"/>
                <w:szCs w:val="21"/>
              </w:rPr>
            </w:pPr>
            <w:r>
              <w:rPr>
                <w:rFonts w:ascii="Arial" w:eastAsia="Times New Roman" w:hAnsi="Arial" w:cs="Arial"/>
                <w:sz w:val="21"/>
                <w:szCs w:val="21"/>
              </w:rPr>
              <w:t>Etudes et projet d’exécution</w:t>
            </w:r>
          </w:p>
        </w:tc>
        <w:tc>
          <w:tcPr>
            <w:tcW w:w="672" w:type="dxa"/>
            <w:tcBorders>
              <w:top w:val="nil"/>
              <w:left w:val="nil"/>
              <w:bottom w:val="single" w:sz="4" w:space="0" w:color="auto"/>
              <w:right w:val="single" w:sz="4" w:space="0" w:color="auto"/>
            </w:tcBorders>
            <w:noWrap/>
            <w:vAlign w:val="bottom"/>
          </w:tcPr>
          <w:p w14:paraId="08D75AB0" w14:textId="77777777" w:rsidR="005B1996" w:rsidRPr="00B24A15" w:rsidRDefault="005B1996" w:rsidP="001A65F2">
            <w:pPr>
              <w:spacing w:after="0" w:line="240" w:lineRule="auto"/>
              <w:jc w:val="center"/>
              <w:rPr>
                <w:rFonts w:ascii="Arial" w:eastAsia="Times New Roman" w:hAnsi="Arial" w:cs="Arial"/>
                <w:sz w:val="21"/>
                <w:szCs w:val="21"/>
                <w:lang w:val="en-US"/>
              </w:rPr>
            </w:pPr>
            <w:proofErr w:type="spellStart"/>
            <w:r w:rsidRPr="00B24A15">
              <w:rPr>
                <w:rFonts w:ascii="Arial" w:eastAsia="Times New Roman" w:hAnsi="Arial" w:cs="Arial"/>
                <w:sz w:val="21"/>
                <w:szCs w:val="21"/>
                <w:lang w:val="en-US"/>
              </w:rPr>
              <w:t>ft</w:t>
            </w:r>
            <w:proofErr w:type="spellEnd"/>
          </w:p>
        </w:tc>
        <w:tc>
          <w:tcPr>
            <w:tcW w:w="1393" w:type="dxa"/>
            <w:tcBorders>
              <w:top w:val="nil"/>
              <w:left w:val="nil"/>
              <w:bottom w:val="single" w:sz="4" w:space="0" w:color="auto"/>
              <w:right w:val="single" w:sz="4" w:space="0" w:color="auto"/>
            </w:tcBorders>
            <w:noWrap/>
            <w:vAlign w:val="bottom"/>
          </w:tcPr>
          <w:p w14:paraId="5B2C53B8" w14:textId="77777777" w:rsidR="005B1996" w:rsidRPr="00B24A15" w:rsidRDefault="005B1996" w:rsidP="001A65F2">
            <w:pPr>
              <w:spacing w:after="0" w:line="240" w:lineRule="auto"/>
              <w:rPr>
                <w:rFonts w:ascii="Arial" w:eastAsia="Times New Roman" w:hAnsi="Arial" w:cs="Arial"/>
                <w:sz w:val="21"/>
                <w:szCs w:val="21"/>
                <w:lang w:val="en-US"/>
              </w:rPr>
            </w:pPr>
          </w:p>
        </w:tc>
        <w:tc>
          <w:tcPr>
            <w:tcW w:w="1570" w:type="dxa"/>
            <w:tcBorders>
              <w:top w:val="nil"/>
              <w:left w:val="nil"/>
              <w:bottom w:val="single" w:sz="4" w:space="0" w:color="auto"/>
              <w:right w:val="single" w:sz="4" w:space="0" w:color="auto"/>
            </w:tcBorders>
            <w:noWrap/>
            <w:vAlign w:val="bottom"/>
          </w:tcPr>
          <w:p w14:paraId="4E94A657" w14:textId="77777777" w:rsidR="005B1996" w:rsidRPr="00B24A15" w:rsidRDefault="005B1996" w:rsidP="001A65F2">
            <w:pPr>
              <w:spacing w:after="0" w:line="240" w:lineRule="auto"/>
              <w:rPr>
                <w:rFonts w:ascii="Arial" w:eastAsia="Times New Roman" w:hAnsi="Arial" w:cs="Arial"/>
                <w:sz w:val="21"/>
                <w:szCs w:val="21"/>
                <w:lang w:val="en-US"/>
              </w:rPr>
            </w:pPr>
          </w:p>
        </w:tc>
      </w:tr>
      <w:tr w:rsidR="005B1996" w:rsidRPr="00B24A15" w14:paraId="046223F6" w14:textId="77777777" w:rsidTr="005B1996">
        <w:trPr>
          <w:trHeight w:val="600"/>
        </w:trPr>
        <w:tc>
          <w:tcPr>
            <w:tcW w:w="1129" w:type="dxa"/>
            <w:tcBorders>
              <w:top w:val="nil"/>
              <w:left w:val="single" w:sz="4" w:space="0" w:color="auto"/>
              <w:bottom w:val="single" w:sz="4" w:space="0" w:color="auto"/>
              <w:right w:val="single" w:sz="4" w:space="0" w:color="auto"/>
            </w:tcBorders>
            <w:noWrap/>
            <w:vAlign w:val="bottom"/>
          </w:tcPr>
          <w:p w14:paraId="2F4D2AC6" w14:textId="77777777" w:rsidR="005B1996" w:rsidRPr="00B24A15" w:rsidRDefault="005B1996" w:rsidP="001A65F2">
            <w:pPr>
              <w:spacing w:after="0" w:line="240" w:lineRule="auto"/>
              <w:jc w:val="center"/>
              <w:rPr>
                <w:rFonts w:ascii="Arial" w:eastAsia="Times New Roman" w:hAnsi="Arial" w:cs="Arial"/>
                <w:sz w:val="21"/>
                <w:szCs w:val="21"/>
                <w:lang w:val="en-US"/>
              </w:rPr>
            </w:pPr>
            <w:r>
              <w:rPr>
                <w:rFonts w:ascii="Arial" w:eastAsia="Times New Roman" w:hAnsi="Arial" w:cs="Arial"/>
                <w:sz w:val="21"/>
                <w:szCs w:val="21"/>
                <w:lang w:val="en-US"/>
              </w:rPr>
              <w:t>100a</w:t>
            </w:r>
          </w:p>
        </w:tc>
        <w:tc>
          <w:tcPr>
            <w:tcW w:w="3798" w:type="dxa"/>
            <w:tcBorders>
              <w:top w:val="single" w:sz="4" w:space="0" w:color="auto"/>
              <w:left w:val="nil"/>
              <w:bottom w:val="single" w:sz="4" w:space="0" w:color="auto"/>
              <w:right w:val="single" w:sz="4" w:space="0" w:color="auto"/>
            </w:tcBorders>
            <w:vAlign w:val="bottom"/>
          </w:tcPr>
          <w:p w14:paraId="3E6EC0CD" w14:textId="77777777" w:rsidR="005B1996" w:rsidRDefault="005B1996" w:rsidP="001A65F2">
            <w:pPr>
              <w:spacing w:after="0" w:line="240" w:lineRule="auto"/>
              <w:rPr>
                <w:rFonts w:ascii="Arial" w:eastAsia="Times New Roman" w:hAnsi="Arial" w:cs="Arial"/>
                <w:sz w:val="21"/>
                <w:szCs w:val="21"/>
              </w:rPr>
            </w:pPr>
            <w:r>
              <w:rPr>
                <w:rFonts w:ascii="Arial" w:eastAsia="Times New Roman" w:hAnsi="Arial" w:cs="Arial"/>
                <w:sz w:val="21"/>
                <w:szCs w:val="21"/>
              </w:rPr>
              <w:t>Débroussaillement et nettoyage des abords de la chaussé</w:t>
            </w:r>
          </w:p>
        </w:tc>
        <w:tc>
          <w:tcPr>
            <w:tcW w:w="672" w:type="dxa"/>
            <w:tcBorders>
              <w:top w:val="nil"/>
              <w:left w:val="nil"/>
              <w:bottom w:val="single" w:sz="4" w:space="0" w:color="auto"/>
              <w:right w:val="single" w:sz="4" w:space="0" w:color="auto"/>
            </w:tcBorders>
            <w:noWrap/>
            <w:vAlign w:val="bottom"/>
          </w:tcPr>
          <w:p w14:paraId="39E74E44" w14:textId="77777777" w:rsidR="005B1996" w:rsidRPr="005B1996" w:rsidRDefault="005B1996" w:rsidP="001A65F2">
            <w:pPr>
              <w:spacing w:after="0" w:line="240" w:lineRule="auto"/>
              <w:jc w:val="center"/>
              <w:rPr>
                <w:rFonts w:ascii="Arial" w:eastAsia="Times New Roman" w:hAnsi="Arial" w:cs="Arial"/>
                <w:sz w:val="21"/>
                <w:szCs w:val="21"/>
              </w:rPr>
            </w:pPr>
            <w:r>
              <w:rPr>
                <w:rFonts w:ascii="Arial" w:eastAsia="Times New Roman" w:hAnsi="Arial" w:cs="Arial"/>
                <w:sz w:val="21"/>
                <w:szCs w:val="21"/>
              </w:rPr>
              <w:t>m²</w:t>
            </w:r>
          </w:p>
        </w:tc>
        <w:tc>
          <w:tcPr>
            <w:tcW w:w="1393" w:type="dxa"/>
            <w:tcBorders>
              <w:top w:val="nil"/>
              <w:left w:val="nil"/>
              <w:bottom w:val="single" w:sz="4" w:space="0" w:color="auto"/>
              <w:right w:val="single" w:sz="4" w:space="0" w:color="auto"/>
            </w:tcBorders>
            <w:noWrap/>
            <w:vAlign w:val="bottom"/>
          </w:tcPr>
          <w:p w14:paraId="4B0EE797" w14:textId="77777777" w:rsidR="005B1996" w:rsidRPr="005B1996" w:rsidRDefault="005B1996" w:rsidP="001A65F2">
            <w:pPr>
              <w:spacing w:after="0" w:line="240" w:lineRule="auto"/>
              <w:rPr>
                <w:rFonts w:ascii="Arial" w:eastAsia="Times New Roman" w:hAnsi="Arial" w:cs="Arial"/>
                <w:sz w:val="21"/>
                <w:szCs w:val="21"/>
              </w:rPr>
            </w:pPr>
          </w:p>
        </w:tc>
        <w:tc>
          <w:tcPr>
            <w:tcW w:w="1570" w:type="dxa"/>
            <w:tcBorders>
              <w:top w:val="nil"/>
              <w:left w:val="nil"/>
              <w:bottom w:val="single" w:sz="4" w:space="0" w:color="auto"/>
              <w:right w:val="single" w:sz="4" w:space="0" w:color="auto"/>
            </w:tcBorders>
            <w:noWrap/>
            <w:vAlign w:val="bottom"/>
          </w:tcPr>
          <w:p w14:paraId="15D76C4B" w14:textId="77777777" w:rsidR="005B1996" w:rsidRPr="005B1996" w:rsidRDefault="005B1996" w:rsidP="001A65F2">
            <w:pPr>
              <w:spacing w:after="0" w:line="240" w:lineRule="auto"/>
              <w:rPr>
                <w:rFonts w:ascii="Arial" w:eastAsia="Times New Roman" w:hAnsi="Arial" w:cs="Arial"/>
                <w:sz w:val="21"/>
                <w:szCs w:val="21"/>
              </w:rPr>
            </w:pPr>
          </w:p>
        </w:tc>
      </w:tr>
      <w:tr w:rsidR="005B1996" w:rsidRPr="00B24A15" w14:paraId="3123C773" w14:textId="77777777" w:rsidTr="005B1996">
        <w:trPr>
          <w:trHeight w:val="600"/>
        </w:trPr>
        <w:tc>
          <w:tcPr>
            <w:tcW w:w="1129" w:type="dxa"/>
            <w:tcBorders>
              <w:top w:val="nil"/>
              <w:left w:val="single" w:sz="4" w:space="0" w:color="auto"/>
              <w:bottom w:val="single" w:sz="4" w:space="0" w:color="auto"/>
              <w:right w:val="single" w:sz="4" w:space="0" w:color="auto"/>
            </w:tcBorders>
            <w:noWrap/>
            <w:vAlign w:val="bottom"/>
            <w:hideMark/>
          </w:tcPr>
          <w:p w14:paraId="440A3603" w14:textId="77777777" w:rsidR="005B1996" w:rsidRPr="00B24A15" w:rsidRDefault="005B1996" w:rsidP="001A65F2">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108a</w:t>
            </w:r>
          </w:p>
        </w:tc>
        <w:tc>
          <w:tcPr>
            <w:tcW w:w="3798" w:type="dxa"/>
            <w:tcBorders>
              <w:top w:val="single" w:sz="4" w:space="0" w:color="auto"/>
              <w:left w:val="nil"/>
              <w:bottom w:val="single" w:sz="4" w:space="0" w:color="auto"/>
              <w:right w:val="single" w:sz="4" w:space="0" w:color="auto"/>
            </w:tcBorders>
            <w:vAlign w:val="bottom"/>
            <w:hideMark/>
          </w:tcPr>
          <w:p w14:paraId="56C6D9EB" w14:textId="77777777" w:rsidR="005B1996" w:rsidRPr="00B24A15" w:rsidRDefault="005B1996" w:rsidP="001A65F2">
            <w:pPr>
              <w:spacing w:after="0" w:line="240" w:lineRule="auto"/>
              <w:rPr>
                <w:rFonts w:ascii="Arial" w:eastAsia="Times New Roman" w:hAnsi="Arial" w:cs="Arial"/>
                <w:sz w:val="21"/>
                <w:szCs w:val="21"/>
              </w:rPr>
            </w:pPr>
            <w:r>
              <w:rPr>
                <w:rFonts w:ascii="Arial" w:eastAsia="Times New Roman" w:hAnsi="Arial" w:cs="Arial"/>
                <w:sz w:val="21"/>
                <w:szCs w:val="21"/>
              </w:rPr>
              <w:t xml:space="preserve">Rechargement en graveleux latéritique compacté </w:t>
            </w:r>
            <w:r w:rsidRPr="00B24A15">
              <w:rPr>
                <w:rFonts w:ascii="Arial" w:eastAsia="Times New Roman" w:hAnsi="Arial" w:cs="Arial"/>
                <w:sz w:val="21"/>
                <w:szCs w:val="21"/>
              </w:rPr>
              <w:t xml:space="preserve"> provenant d'emprunt</w:t>
            </w:r>
          </w:p>
        </w:tc>
        <w:tc>
          <w:tcPr>
            <w:tcW w:w="672" w:type="dxa"/>
            <w:tcBorders>
              <w:top w:val="nil"/>
              <w:left w:val="nil"/>
              <w:bottom w:val="single" w:sz="4" w:space="0" w:color="auto"/>
              <w:right w:val="single" w:sz="4" w:space="0" w:color="auto"/>
            </w:tcBorders>
            <w:noWrap/>
            <w:vAlign w:val="bottom"/>
            <w:hideMark/>
          </w:tcPr>
          <w:p w14:paraId="25A2FB7E" w14:textId="77777777" w:rsidR="005B1996" w:rsidRPr="00B24A15" w:rsidRDefault="005B1996" w:rsidP="001A65F2">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m</w:t>
            </w:r>
            <w:r w:rsidRPr="006F3B1B">
              <w:rPr>
                <w:rFonts w:ascii="Arial" w:eastAsia="Times New Roman" w:hAnsi="Arial" w:cs="Arial"/>
                <w:sz w:val="21"/>
                <w:szCs w:val="21"/>
                <w:vertAlign w:val="superscript"/>
                <w:lang w:val="en-US"/>
              </w:rPr>
              <w:t>3</w:t>
            </w:r>
          </w:p>
        </w:tc>
        <w:tc>
          <w:tcPr>
            <w:tcW w:w="1393" w:type="dxa"/>
            <w:tcBorders>
              <w:top w:val="nil"/>
              <w:left w:val="nil"/>
              <w:bottom w:val="single" w:sz="4" w:space="0" w:color="auto"/>
              <w:right w:val="single" w:sz="4" w:space="0" w:color="auto"/>
            </w:tcBorders>
            <w:noWrap/>
            <w:vAlign w:val="bottom"/>
          </w:tcPr>
          <w:p w14:paraId="4D18A438" w14:textId="77777777" w:rsidR="005B1996" w:rsidRPr="00B24A15" w:rsidRDefault="005B1996" w:rsidP="001A65F2">
            <w:pPr>
              <w:spacing w:after="0" w:line="240" w:lineRule="auto"/>
              <w:rPr>
                <w:rFonts w:ascii="Arial" w:eastAsia="Times New Roman" w:hAnsi="Arial" w:cs="Arial"/>
                <w:sz w:val="21"/>
                <w:szCs w:val="21"/>
                <w:lang w:val="en-US"/>
              </w:rPr>
            </w:pPr>
          </w:p>
        </w:tc>
        <w:tc>
          <w:tcPr>
            <w:tcW w:w="1570" w:type="dxa"/>
            <w:tcBorders>
              <w:top w:val="nil"/>
              <w:left w:val="nil"/>
              <w:bottom w:val="single" w:sz="4" w:space="0" w:color="auto"/>
              <w:right w:val="single" w:sz="4" w:space="0" w:color="auto"/>
            </w:tcBorders>
            <w:noWrap/>
            <w:vAlign w:val="bottom"/>
          </w:tcPr>
          <w:p w14:paraId="4560E451" w14:textId="77777777" w:rsidR="005B1996" w:rsidRPr="00B24A15" w:rsidRDefault="005B1996" w:rsidP="001A65F2">
            <w:pPr>
              <w:spacing w:after="0" w:line="240" w:lineRule="auto"/>
              <w:rPr>
                <w:rFonts w:ascii="Arial" w:eastAsia="Times New Roman" w:hAnsi="Arial" w:cs="Arial"/>
                <w:sz w:val="21"/>
                <w:szCs w:val="21"/>
                <w:lang w:val="en-US"/>
              </w:rPr>
            </w:pPr>
          </w:p>
        </w:tc>
      </w:tr>
      <w:tr w:rsidR="005B1996" w:rsidRPr="00B24A15" w14:paraId="0C71B6EE" w14:textId="77777777" w:rsidTr="005B1996">
        <w:trPr>
          <w:trHeight w:val="480"/>
        </w:trPr>
        <w:tc>
          <w:tcPr>
            <w:tcW w:w="1129" w:type="dxa"/>
            <w:tcBorders>
              <w:top w:val="nil"/>
              <w:left w:val="single" w:sz="4" w:space="0" w:color="auto"/>
              <w:bottom w:val="single" w:sz="4" w:space="0" w:color="auto"/>
              <w:right w:val="single" w:sz="4" w:space="0" w:color="auto"/>
            </w:tcBorders>
            <w:noWrap/>
            <w:vAlign w:val="bottom"/>
            <w:hideMark/>
          </w:tcPr>
          <w:p w14:paraId="44A76051" w14:textId="77777777" w:rsidR="005B1996" w:rsidRPr="00B24A15" w:rsidRDefault="005B1996" w:rsidP="001A65F2">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110</w:t>
            </w:r>
          </w:p>
        </w:tc>
        <w:tc>
          <w:tcPr>
            <w:tcW w:w="3798" w:type="dxa"/>
            <w:tcBorders>
              <w:top w:val="single" w:sz="4" w:space="0" w:color="auto"/>
              <w:left w:val="nil"/>
              <w:bottom w:val="single" w:sz="4" w:space="0" w:color="auto"/>
              <w:right w:val="single" w:sz="4" w:space="0" w:color="auto"/>
            </w:tcBorders>
            <w:vAlign w:val="bottom"/>
            <w:hideMark/>
          </w:tcPr>
          <w:p w14:paraId="6426DF96" w14:textId="77777777" w:rsidR="005B1996" w:rsidRPr="00B24A15" w:rsidRDefault="005B1996" w:rsidP="001A65F2">
            <w:pPr>
              <w:spacing w:after="0" w:line="240" w:lineRule="auto"/>
              <w:rPr>
                <w:rFonts w:ascii="Arial" w:eastAsia="Times New Roman" w:hAnsi="Arial" w:cs="Arial"/>
                <w:sz w:val="21"/>
                <w:szCs w:val="21"/>
              </w:rPr>
            </w:pPr>
            <w:r w:rsidRPr="00B24A15">
              <w:rPr>
                <w:rFonts w:ascii="Arial" w:eastAsia="Times New Roman" w:hAnsi="Arial" w:cs="Arial"/>
                <w:sz w:val="21"/>
                <w:szCs w:val="21"/>
              </w:rPr>
              <w:t xml:space="preserve"> mise en forme de la plateforme </w:t>
            </w:r>
          </w:p>
        </w:tc>
        <w:tc>
          <w:tcPr>
            <w:tcW w:w="672" w:type="dxa"/>
            <w:tcBorders>
              <w:top w:val="nil"/>
              <w:left w:val="nil"/>
              <w:bottom w:val="single" w:sz="4" w:space="0" w:color="auto"/>
              <w:right w:val="single" w:sz="4" w:space="0" w:color="auto"/>
            </w:tcBorders>
            <w:noWrap/>
            <w:vAlign w:val="bottom"/>
            <w:hideMark/>
          </w:tcPr>
          <w:p w14:paraId="425C675E" w14:textId="77777777" w:rsidR="005B1996" w:rsidRPr="00B24A15" w:rsidRDefault="005B1996" w:rsidP="001A65F2">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m</w:t>
            </w:r>
            <w:r w:rsidRPr="006F3B1B">
              <w:rPr>
                <w:rFonts w:ascii="Arial" w:eastAsia="Times New Roman" w:hAnsi="Arial" w:cs="Arial"/>
                <w:sz w:val="21"/>
                <w:szCs w:val="21"/>
                <w:vertAlign w:val="superscript"/>
                <w:lang w:val="en-US"/>
              </w:rPr>
              <w:t>2</w:t>
            </w:r>
          </w:p>
        </w:tc>
        <w:tc>
          <w:tcPr>
            <w:tcW w:w="1393" w:type="dxa"/>
            <w:tcBorders>
              <w:top w:val="nil"/>
              <w:left w:val="nil"/>
              <w:bottom w:val="single" w:sz="4" w:space="0" w:color="auto"/>
              <w:right w:val="single" w:sz="4" w:space="0" w:color="auto"/>
            </w:tcBorders>
            <w:noWrap/>
            <w:vAlign w:val="bottom"/>
          </w:tcPr>
          <w:p w14:paraId="1D166437" w14:textId="77777777" w:rsidR="005B1996" w:rsidRPr="00B24A15" w:rsidRDefault="005B1996" w:rsidP="001A65F2">
            <w:pPr>
              <w:spacing w:after="0" w:line="240" w:lineRule="auto"/>
              <w:rPr>
                <w:rFonts w:ascii="Arial" w:eastAsia="Times New Roman" w:hAnsi="Arial" w:cs="Arial"/>
                <w:sz w:val="21"/>
                <w:szCs w:val="21"/>
                <w:lang w:val="en-US"/>
              </w:rPr>
            </w:pPr>
          </w:p>
        </w:tc>
        <w:tc>
          <w:tcPr>
            <w:tcW w:w="1570" w:type="dxa"/>
            <w:tcBorders>
              <w:top w:val="nil"/>
              <w:left w:val="nil"/>
              <w:bottom w:val="single" w:sz="4" w:space="0" w:color="auto"/>
              <w:right w:val="single" w:sz="4" w:space="0" w:color="auto"/>
            </w:tcBorders>
            <w:noWrap/>
            <w:vAlign w:val="bottom"/>
          </w:tcPr>
          <w:p w14:paraId="7F0F63B9" w14:textId="77777777" w:rsidR="005B1996" w:rsidRPr="00B24A15" w:rsidRDefault="005B1996" w:rsidP="001A65F2">
            <w:pPr>
              <w:spacing w:after="0" w:line="240" w:lineRule="auto"/>
              <w:rPr>
                <w:rFonts w:ascii="Arial" w:eastAsia="Times New Roman" w:hAnsi="Arial" w:cs="Arial"/>
                <w:sz w:val="21"/>
                <w:szCs w:val="21"/>
                <w:lang w:val="en-US"/>
              </w:rPr>
            </w:pPr>
          </w:p>
        </w:tc>
      </w:tr>
      <w:tr w:rsidR="005B1996" w:rsidRPr="00B24A15" w14:paraId="7C10984B" w14:textId="77777777" w:rsidTr="005B1996">
        <w:trPr>
          <w:trHeight w:val="276"/>
        </w:trPr>
        <w:tc>
          <w:tcPr>
            <w:tcW w:w="1129" w:type="dxa"/>
            <w:tcBorders>
              <w:top w:val="nil"/>
              <w:left w:val="single" w:sz="4" w:space="0" w:color="auto"/>
              <w:bottom w:val="single" w:sz="4" w:space="0" w:color="auto"/>
              <w:right w:val="single" w:sz="4" w:space="0" w:color="auto"/>
            </w:tcBorders>
            <w:noWrap/>
            <w:vAlign w:val="bottom"/>
            <w:hideMark/>
          </w:tcPr>
          <w:p w14:paraId="1B045D5C" w14:textId="77777777" w:rsidR="005B1996" w:rsidRPr="00B24A15" w:rsidRDefault="005B1996" w:rsidP="001A65F2">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213b</w:t>
            </w:r>
          </w:p>
        </w:tc>
        <w:tc>
          <w:tcPr>
            <w:tcW w:w="3798" w:type="dxa"/>
            <w:tcBorders>
              <w:top w:val="single" w:sz="4" w:space="0" w:color="auto"/>
              <w:left w:val="nil"/>
              <w:bottom w:val="single" w:sz="4" w:space="0" w:color="auto"/>
              <w:right w:val="single" w:sz="4" w:space="0" w:color="auto"/>
            </w:tcBorders>
            <w:noWrap/>
            <w:vAlign w:val="bottom"/>
            <w:hideMark/>
          </w:tcPr>
          <w:p w14:paraId="117E4F1E" w14:textId="77777777" w:rsidR="005B1996" w:rsidRPr="00B24A15" w:rsidRDefault="005B1996" w:rsidP="001A65F2">
            <w:pPr>
              <w:spacing w:after="0" w:line="240" w:lineRule="auto"/>
              <w:rPr>
                <w:rFonts w:ascii="Arial" w:eastAsia="Times New Roman" w:hAnsi="Arial" w:cs="Arial"/>
                <w:sz w:val="21"/>
                <w:szCs w:val="21"/>
                <w:lang w:val="en-US"/>
              </w:rPr>
            </w:pPr>
            <w:r w:rsidRPr="00B24A15">
              <w:rPr>
                <w:rFonts w:ascii="Arial" w:eastAsia="Times New Roman" w:hAnsi="Arial" w:cs="Arial"/>
                <w:sz w:val="21"/>
                <w:szCs w:val="21"/>
                <w:lang w:val="en-US"/>
              </w:rPr>
              <w:t xml:space="preserve">Impregnation </w:t>
            </w:r>
            <w:proofErr w:type="spellStart"/>
            <w:r w:rsidRPr="00B24A15">
              <w:rPr>
                <w:rFonts w:ascii="Arial" w:eastAsia="Times New Roman" w:hAnsi="Arial" w:cs="Arial"/>
                <w:sz w:val="21"/>
                <w:szCs w:val="21"/>
                <w:lang w:val="en-US"/>
              </w:rPr>
              <w:t>sablée</w:t>
            </w:r>
            <w:proofErr w:type="spellEnd"/>
          </w:p>
        </w:tc>
        <w:tc>
          <w:tcPr>
            <w:tcW w:w="672" w:type="dxa"/>
            <w:tcBorders>
              <w:top w:val="nil"/>
              <w:left w:val="nil"/>
              <w:bottom w:val="single" w:sz="4" w:space="0" w:color="auto"/>
              <w:right w:val="single" w:sz="4" w:space="0" w:color="auto"/>
            </w:tcBorders>
            <w:noWrap/>
            <w:vAlign w:val="bottom"/>
            <w:hideMark/>
          </w:tcPr>
          <w:p w14:paraId="35ADEA52" w14:textId="77777777" w:rsidR="005B1996" w:rsidRPr="00B24A15" w:rsidRDefault="005B1996" w:rsidP="001A65F2">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m</w:t>
            </w:r>
            <w:r w:rsidRPr="006F3B1B">
              <w:rPr>
                <w:rFonts w:ascii="Arial" w:eastAsia="Times New Roman" w:hAnsi="Arial" w:cs="Arial"/>
                <w:sz w:val="21"/>
                <w:szCs w:val="21"/>
                <w:vertAlign w:val="superscript"/>
                <w:lang w:val="en-US"/>
              </w:rPr>
              <w:t>2</w:t>
            </w:r>
          </w:p>
        </w:tc>
        <w:tc>
          <w:tcPr>
            <w:tcW w:w="1393" w:type="dxa"/>
            <w:tcBorders>
              <w:top w:val="nil"/>
              <w:left w:val="nil"/>
              <w:bottom w:val="single" w:sz="4" w:space="0" w:color="auto"/>
              <w:right w:val="single" w:sz="4" w:space="0" w:color="auto"/>
            </w:tcBorders>
            <w:noWrap/>
            <w:vAlign w:val="bottom"/>
          </w:tcPr>
          <w:p w14:paraId="4E7CD208" w14:textId="77777777" w:rsidR="005B1996" w:rsidRPr="00B24A15" w:rsidRDefault="005B1996" w:rsidP="001A65F2">
            <w:pPr>
              <w:spacing w:after="0" w:line="240" w:lineRule="auto"/>
              <w:rPr>
                <w:rFonts w:ascii="Arial" w:eastAsia="Times New Roman" w:hAnsi="Arial" w:cs="Arial"/>
                <w:sz w:val="21"/>
                <w:szCs w:val="21"/>
                <w:lang w:val="en-US"/>
              </w:rPr>
            </w:pPr>
          </w:p>
        </w:tc>
        <w:tc>
          <w:tcPr>
            <w:tcW w:w="1570" w:type="dxa"/>
            <w:tcBorders>
              <w:top w:val="nil"/>
              <w:left w:val="nil"/>
              <w:bottom w:val="single" w:sz="4" w:space="0" w:color="auto"/>
              <w:right w:val="single" w:sz="4" w:space="0" w:color="auto"/>
            </w:tcBorders>
            <w:noWrap/>
            <w:vAlign w:val="bottom"/>
          </w:tcPr>
          <w:p w14:paraId="259263EF" w14:textId="77777777" w:rsidR="005B1996" w:rsidRPr="00B24A15" w:rsidRDefault="005B1996" w:rsidP="001A65F2">
            <w:pPr>
              <w:spacing w:after="0" w:line="240" w:lineRule="auto"/>
              <w:rPr>
                <w:rFonts w:ascii="Arial" w:eastAsia="Times New Roman" w:hAnsi="Arial" w:cs="Arial"/>
                <w:sz w:val="21"/>
                <w:szCs w:val="21"/>
                <w:lang w:val="en-US"/>
              </w:rPr>
            </w:pPr>
          </w:p>
        </w:tc>
      </w:tr>
      <w:tr w:rsidR="005B1996" w:rsidRPr="00B24A15" w14:paraId="59EFB9DE" w14:textId="77777777" w:rsidTr="005B1996">
        <w:trPr>
          <w:trHeight w:val="288"/>
        </w:trPr>
        <w:tc>
          <w:tcPr>
            <w:tcW w:w="1129" w:type="dxa"/>
            <w:tcBorders>
              <w:top w:val="nil"/>
              <w:left w:val="single" w:sz="4" w:space="0" w:color="auto"/>
              <w:bottom w:val="single" w:sz="4" w:space="0" w:color="auto"/>
              <w:right w:val="single" w:sz="4" w:space="0" w:color="auto"/>
            </w:tcBorders>
            <w:noWrap/>
            <w:vAlign w:val="bottom"/>
            <w:hideMark/>
          </w:tcPr>
          <w:p w14:paraId="23AF7899" w14:textId="77777777" w:rsidR="005B1996" w:rsidRPr="00B24A15" w:rsidRDefault="005B1996" w:rsidP="001A65F2">
            <w:pPr>
              <w:spacing w:after="0" w:line="240" w:lineRule="auto"/>
              <w:jc w:val="center"/>
              <w:rPr>
                <w:rFonts w:ascii="Arial" w:eastAsia="Times New Roman" w:hAnsi="Arial" w:cs="Arial"/>
                <w:sz w:val="21"/>
                <w:szCs w:val="21"/>
                <w:lang w:val="en-US"/>
              </w:rPr>
            </w:pPr>
            <w:r>
              <w:rPr>
                <w:rFonts w:ascii="Arial" w:eastAsia="Times New Roman" w:hAnsi="Arial" w:cs="Arial"/>
                <w:sz w:val="21"/>
                <w:szCs w:val="21"/>
                <w:lang w:val="en-US"/>
              </w:rPr>
              <w:t>214c</w:t>
            </w:r>
          </w:p>
        </w:tc>
        <w:tc>
          <w:tcPr>
            <w:tcW w:w="3798" w:type="dxa"/>
            <w:tcBorders>
              <w:top w:val="single" w:sz="4" w:space="0" w:color="auto"/>
              <w:left w:val="nil"/>
              <w:bottom w:val="single" w:sz="4" w:space="0" w:color="auto"/>
              <w:right w:val="single" w:sz="4" w:space="0" w:color="auto"/>
            </w:tcBorders>
            <w:vAlign w:val="bottom"/>
            <w:hideMark/>
          </w:tcPr>
          <w:p w14:paraId="1DB24918" w14:textId="77777777" w:rsidR="005B1996" w:rsidRPr="00B24A15" w:rsidRDefault="005B1996" w:rsidP="001A65F2">
            <w:pPr>
              <w:spacing w:after="0" w:line="240" w:lineRule="auto"/>
              <w:rPr>
                <w:rFonts w:ascii="Arial" w:eastAsia="Times New Roman" w:hAnsi="Arial" w:cs="Arial"/>
                <w:sz w:val="21"/>
                <w:szCs w:val="21"/>
                <w:lang w:val="en-US"/>
              </w:rPr>
            </w:pPr>
            <w:proofErr w:type="spellStart"/>
            <w:r>
              <w:rPr>
                <w:rFonts w:ascii="Arial" w:eastAsia="Times New Roman" w:hAnsi="Arial" w:cs="Arial"/>
                <w:sz w:val="21"/>
                <w:szCs w:val="21"/>
                <w:lang w:val="en-US"/>
              </w:rPr>
              <w:t>Enduit</w:t>
            </w:r>
            <w:proofErr w:type="spellEnd"/>
            <w:r>
              <w:rPr>
                <w:rFonts w:ascii="Arial" w:eastAsia="Times New Roman" w:hAnsi="Arial" w:cs="Arial"/>
                <w:sz w:val="21"/>
                <w:szCs w:val="21"/>
                <w:lang w:val="en-US"/>
              </w:rPr>
              <w:t xml:space="preserve"> </w:t>
            </w:r>
            <w:proofErr w:type="spellStart"/>
            <w:r>
              <w:rPr>
                <w:rFonts w:ascii="Arial" w:eastAsia="Times New Roman" w:hAnsi="Arial" w:cs="Arial"/>
                <w:sz w:val="21"/>
                <w:szCs w:val="21"/>
                <w:lang w:val="en-US"/>
              </w:rPr>
              <w:t>superficiel</w:t>
            </w:r>
            <w:proofErr w:type="spellEnd"/>
            <w:r>
              <w:rPr>
                <w:rFonts w:ascii="Arial" w:eastAsia="Times New Roman" w:hAnsi="Arial" w:cs="Arial"/>
                <w:sz w:val="21"/>
                <w:szCs w:val="21"/>
                <w:lang w:val="en-US"/>
              </w:rPr>
              <w:t xml:space="preserve"> </w:t>
            </w:r>
            <w:r w:rsidRPr="00B24A15">
              <w:rPr>
                <w:rFonts w:ascii="Arial" w:eastAsia="Times New Roman" w:hAnsi="Arial" w:cs="Arial"/>
                <w:sz w:val="21"/>
                <w:szCs w:val="21"/>
                <w:lang w:val="en-US"/>
              </w:rPr>
              <w:t xml:space="preserve"> </w:t>
            </w:r>
            <w:proofErr w:type="spellStart"/>
            <w:r w:rsidRPr="00B24A15">
              <w:rPr>
                <w:rFonts w:ascii="Arial" w:eastAsia="Times New Roman" w:hAnsi="Arial" w:cs="Arial"/>
                <w:sz w:val="21"/>
                <w:szCs w:val="21"/>
                <w:lang w:val="en-US"/>
              </w:rPr>
              <w:t>bicouche</w:t>
            </w:r>
            <w:r>
              <w:rPr>
                <w:rFonts w:ascii="Arial" w:eastAsia="Times New Roman" w:hAnsi="Arial" w:cs="Arial"/>
                <w:sz w:val="21"/>
                <w:szCs w:val="21"/>
                <w:lang w:val="en-US"/>
              </w:rPr>
              <w:t>s</w:t>
            </w:r>
            <w:proofErr w:type="spellEnd"/>
          </w:p>
        </w:tc>
        <w:tc>
          <w:tcPr>
            <w:tcW w:w="672" w:type="dxa"/>
            <w:tcBorders>
              <w:top w:val="nil"/>
              <w:left w:val="nil"/>
              <w:bottom w:val="single" w:sz="4" w:space="0" w:color="auto"/>
              <w:right w:val="single" w:sz="4" w:space="0" w:color="auto"/>
            </w:tcBorders>
            <w:noWrap/>
            <w:vAlign w:val="bottom"/>
            <w:hideMark/>
          </w:tcPr>
          <w:p w14:paraId="5BAAEA72" w14:textId="77777777" w:rsidR="005B1996" w:rsidRPr="00B24A15" w:rsidRDefault="005B1996" w:rsidP="001A65F2">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m</w:t>
            </w:r>
            <w:r w:rsidRPr="006F3B1B">
              <w:rPr>
                <w:rFonts w:ascii="Arial" w:eastAsia="Times New Roman" w:hAnsi="Arial" w:cs="Arial"/>
                <w:sz w:val="21"/>
                <w:szCs w:val="21"/>
                <w:vertAlign w:val="superscript"/>
                <w:lang w:val="en-US"/>
              </w:rPr>
              <w:t>2</w:t>
            </w:r>
          </w:p>
        </w:tc>
        <w:tc>
          <w:tcPr>
            <w:tcW w:w="1393" w:type="dxa"/>
            <w:tcBorders>
              <w:top w:val="nil"/>
              <w:left w:val="nil"/>
              <w:bottom w:val="single" w:sz="4" w:space="0" w:color="auto"/>
              <w:right w:val="single" w:sz="4" w:space="0" w:color="auto"/>
            </w:tcBorders>
            <w:noWrap/>
            <w:vAlign w:val="bottom"/>
          </w:tcPr>
          <w:p w14:paraId="24641C4A" w14:textId="77777777" w:rsidR="005B1996" w:rsidRPr="00B24A15" w:rsidRDefault="005B1996" w:rsidP="001A65F2">
            <w:pPr>
              <w:spacing w:after="0" w:line="240" w:lineRule="auto"/>
              <w:rPr>
                <w:rFonts w:ascii="Arial" w:eastAsia="Times New Roman" w:hAnsi="Arial" w:cs="Arial"/>
                <w:sz w:val="21"/>
                <w:szCs w:val="21"/>
                <w:lang w:val="en-US"/>
              </w:rPr>
            </w:pPr>
          </w:p>
        </w:tc>
        <w:tc>
          <w:tcPr>
            <w:tcW w:w="1570" w:type="dxa"/>
            <w:tcBorders>
              <w:top w:val="nil"/>
              <w:left w:val="nil"/>
              <w:bottom w:val="single" w:sz="4" w:space="0" w:color="auto"/>
              <w:right w:val="single" w:sz="4" w:space="0" w:color="auto"/>
            </w:tcBorders>
            <w:noWrap/>
            <w:vAlign w:val="bottom"/>
          </w:tcPr>
          <w:p w14:paraId="2F9DF5E9" w14:textId="77777777" w:rsidR="005B1996" w:rsidRPr="00B24A15" w:rsidRDefault="005B1996" w:rsidP="001A65F2">
            <w:pPr>
              <w:spacing w:after="0" w:line="240" w:lineRule="auto"/>
              <w:rPr>
                <w:rFonts w:ascii="Arial" w:eastAsia="Times New Roman" w:hAnsi="Arial" w:cs="Arial"/>
                <w:sz w:val="21"/>
                <w:szCs w:val="21"/>
                <w:lang w:val="en-US"/>
              </w:rPr>
            </w:pPr>
          </w:p>
        </w:tc>
      </w:tr>
      <w:tr w:rsidR="005B1996" w:rsidRPr="00B24A15" w14:paraId="2893475C" w14:textId="77777777" w:rsidTr="005B1996">
        <w:trPr>
          <w:trHeight w:val="54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5425D405" w14:textId="77777777" w:rsidR="005B1996" w:rsidRPr="00B24A15" w:rsidRDefault="005B1996" w:rsidP="001A65F2">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4470" w:type="dxa"/>
            <w:gridSpan w:val="2"/>
            <w:tcBorders>
              <w:top w:val="single" w:sz="4" w:space="0" w:color="auto"/>
              <w:left w:val="nil"/>
              <w:bottom w:val="single" w:sz="4" w:space="0" w:color="auto"/>
              <w:right w:val="single" w:sz="4" w:space="0" w:color="auto"/>
            </w:tcBorders>
            <w:noWrap/>
            <w:vAlign w:val="bottom"/>
            <w:hideMark/>
          </w:tcPr>
          <w:p w14:paraId="4A439A82" w14:textId="77777777" w:rsidR="005B1996" w:rsidRPr="00B24A15" w:rsidRDefault="005B1996" w:rsidP="001A65F2">
            <w:pPr>
              <w:spacing w:after="0" w:line="240" w:lineRule="auto"/>
              <w:rPr>
                <w:rFonts w:ascii="Arial" w:eastAsia="Times New Roman" w:hAnsi="Arial" w:cs="Arial"/>
                <w:b/>
                <w:bCs/>
                <w:sz w:val="21"/>
                <w:szCs w:val="21"/>
                <w:lang w:val="en-US"/>
              </w:rPr>
            </w:pPr>
            <w:r w:rsidRPr="00B24A15">
              <w:rPr>
                <w:rFonts w:ascii="Arial" w:eastAsia="Times New Roman" w:hAnsi="Arial" w:cs="Arial"/>
                <w:b/>
                <w:bCs/>
                <w:sz w:val="21"/>
                <w:szCs w:val="21"/>
                <w:lang w:val="en-US"/>
              </w:rPr>
              <w:t>SERIE 300: ASSAINISSEMENT-DRAINAGE</w:t>
            </w:r>
          </w:p>
        </w:tc>
        <w:tc>
          <w:tcPr>
            <w:tcW w:w="1393" w:type="dxa"/>
            <w:tcBorders>
              <w:top w:val="single" w:sz="4" w:space="0" w:color="auto"/>
              <w:left w:val="nil"/>
              <w:bottom w:val="single" w:sz="4" w:space="0" w:color="auto"/>
              <w:right w:val="single" w:sz="4" w:space="0" w:color="auto"/>
            </w:tcBorders>
            <w:noWrap/>
            <w:vAlign w:val="bottom"/>
            <w:hideMark/>
          </w:tcPr>
          <w:p w14:paraId="611AFE5F" w14:textId="77777777" w:rsidR="005B1996" w:rsidRPr="00B24A15" w:rsidRDefault="005B1996" w:rsidP="001A65F2">
            <w:pPr>
              <w:spacing w:after="0" w:line="240" w:lineRule="auto"/>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1570" w:type="dxa"/>
            <w:tcBorders>
              <w:top w:val="single" w:sz="4" w:space="0" w:color="auto"/>
              <w:left w:val="nil"/>
              <w:bottom w:val="single" w:sz="4" w:space="0" w:color="auto"/>
              <w:right w:val="single" w:sz="4" w:space="0" w:color="auto"/>
            </w:tcBorders>
            <w:noWrap/>
            <w:vAlign w:val="bottom"/>
            <w:hideMark/>
          </w:tcPr>
          <w:p w14:paraId="639D675D" w14:textId="77777777" w:rsidR="005B1996" w:rsidRPr="00B24A15" w:rsidRDefault="005B1996" w:rsidP="001A65F2">
            <w:pPr>
              <w:spacing w:after="0" w:line="240" w:lineRule="auto"/>
              <w:rPr>
                <w:rFonts w:ascii="Arial" w:eastAsia="Times New Roman" w:hAnsi="Arial" w:cs="Arial"/>
                <w:sz w:val="21"/>
                <w:szCs w:val="21"/>
                <w:lang w:val="en-US"/>
              </w:rPr>
            </w:pPr>
            <w:r w:rsidRPr="00B24A15">
              <w:rPr>
                <w:rFonts w:ascii="Arial" w:eastAsia="Times New Roman" w:hAnsi="Arial" w:cs="Arial"/>
                <w:sz w:val="21"/>
                <w:szCs w:val="21"/>
                <w:lang w:val="en-US"/>
              </w:rPr>
              <w:t> </w:t>
            </w:r>
          </w:p>
        </w:tc>
      </w:tr>
      <w:tr w:rsidR="005B1996" w:rsidRPr="00B24A15" w14:paraId="5F285DB6" w14:textId="77777777" w:rsidTr="005B1996">
        <w:trPr>
          <w:trHeight w:val="276"/>
        </w:trPr>
        <w:tc>
          <w:tcPr>
            <w:tcW w:w="1129" w:type="dxa"/>
            <w:tcBorders>
              <w:top w:val="nil"/>
              <w:left w:val="single" w:sz="4" w:space="0" w:color="auto"/>
              <w:bottom w:val="single" w:sz="4" w:space="0" w:color="auto"/>
              <w:right w:val="single" w:sz="4" w:space="0" w:color="auto"/>
            </w:tcBorders>
            <w:noWrap/>
            <w:vAlign w:val="bottom"/>
            <w:hideMark/>
          </w:tcPr>
          <w:p w14:paraId="35254F77" w14:textId="77777777" w:rsidR="005B1996" w:rsidRPr="00B24A15" w:rsidRDefault="005B1996" w:rsidP="001A65F2">
            <w:pPr>
              <w:spacing w:after="0" w:line="240" w:lineRule="auto"/>
              <w:jc w:val="center"/>
              <w:rPr>
                <w:rFonts w:ascii="Arial" w:eastAsia="Times New Roman" w:hAnsi="Arial" w:cs="Arial"/>
                <w:sz w:val="21"/>
                <w:szCs w:val="21"/>
                <w:lang w:val="en-US"/>
              </w:rPr>
            </w:pPr>
            <w:r>
              <w:rPr>
                <w:rFonts w:ascii="Arial" w:eastAsia="Times New Roman" w:hAnsi="Arial" w:cs="Arial"/>
                <w:sz w:val="21"/>
                <w:szCs w:val="21"/>
                <w:lang w:val="en-US"/>
              </w:rPr>
              <w:t>317a</w:t>
            </w:r>
          </w:p>
        </w:tc>
        <w:tc>
          <w:tcPr>
            <w:tcW w:w="3798" w:type="dxa"/>
            <w:tcBorders>
              <w:top w:val="single" w:sz="4" w:space="0" w:color="auto"/>
              <w:left w:val="nil"/>
              <w:bottom w:val="single" w:sz="4" w:space="0" w:color="auto"/>
              <w:right w:val="single" w:sz="4" w:space="0" w:color="000000"/>
            </w:tcBorders>
            <w:vAlign w:val="bottom"/>
            <w:hideMark/>
          </w:tcPr>
          <w:p w14:paraId="73666729" w14:textId="77777777" w:rsidR="005B1996" w:rsidRPr="00B24A15" w:rsidRDefault="005B1996" w:rsidP="001A65F2">
            <w:pPr>
              <w:spacing w:after="0" w:line="240" w:lineRule="auto"/>
              <w:rPr>
                <w:rFonts w:ascii="Arial" w:eastAsia="Times New Roman" w:hAnsi="Arial" w:cs="Arial"/>
                <w:sz w:val="21"/>
                <w:szCs w:val="21"/>
              </w:rPr>
            </w:pPr>
            <w:r>
              <w:rPr>
                <w:rFonts w:ascii="Arial" w:eastAsia="Times New Roman" w:hAnsi="Arial" w:cs="Arial"/>
                <w:sz w:val="21"/>
                <w:szCs w:val="21"/>
              </w:rPr>
              <w:t xml:space="preserve">Fossés </w:t>
            </w:r>
            <w:r w:rsidRPr="00B24A15">
              <w:rPr>
                <w:rFonts w:ascii="Arial" w:eastAsia="Times New Roman" w:hAnsi="Arial" w:cs="Arial"/>
                <w:sz w:val="21"/>
                <w:szCs w:val="21"/>
              </w:rPr>
              <w:t xml:space="preserve"> </w:t>
            </w:r>
            <w:r>
              <w:rPr>
                <w:rFonts w:ascii="Arial" w:eastAsia="Times New Roman" w:hAnsi="Arial" w:cs="Arial"/>
                <w:sz w:val="21"/>
                <w:szCs w:val="21"/>
              </w:rPr>
              <w:t xml:space="preserve">en </w:t>
            </w:r>
            <w:r w:rsidRPr="00B24A15">
              <w:rPr>
                <w:rFonts w:ascii="Arial" w:eastAsia="Times New Roman" w:hAnsi="Arial" w:cs="Arial"/>
                <w:sz w:val="21"/>
                <w:szCs w:val="21"/>
              </w:rPr>
              <w:t xml:space="preserve">béton </w:t>
            </w:r>
          </w:p>
        </w:tc>
        <w:tc>
          <w:tcPr>
            <w:tcW w:w="672" w:type="dxa"/>
            <w:tcBorders>
              <w:top w:val="nil"/>
              <w:left w:val="nil"/>
              <w:bottom w:val="single" w:sz="4" w:space="0" w:color="auto"/>
              <w:right w:val="single" w:sz="4" w:space="0" w:color="auto"/>
            </w:tcBorders>
            <w:noWrap/>
            <w:vAlign w:val="bottom"/>
            <w:hideMark/>
          </w:tcPr>
          <w:p w14:paraId="3A90956B" w14:textId="77777777" w:rsidR="005B1996" w:rsidRPr="00B24A15" w:rsidRDefault="005B1996" w:rsidP="001A65F2">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ml</w:t>
            </w:r>
          </w:p>
        </w:tc>
        <w:tc>
          <w:tcPr>
            <w:tcW w:w="1393" w:type="dxa"/>
            <w:tcBorders>
              <w:top w:val="nil"/>
              <w:left w:val="nil"/>
              <w:bottom w:val="single" w:sz="4" w:space="0" w:color="auto"/>
              <w:right w:val="single" w:sz="4" w:space="0" w:color="auto"/>
            </w:tcBorders>
            <w:noWrap/>
            <w:vAlign w:val="bottom"/>
          </w:tcPr>
          <w:p w14:paraId="20EC437C" w14:textId="77777777" w:rsidR="005B1996" w:rsidRPr="00B24A15" w:rsidRDefault="005B1996" w:rsidP="001A65F2">
            <w:pPr>
              <w:spacing w:after="0" w:line="240" w:lineRule="auto"/>
              <w:rPr>
                <w:rFonts w:ascii="Arial" w:eastAsia="Times New Roman" w:hAnsi="Arial" w:cs="Arial"/>
                <w:sz w:val="21"/>
                <w:szCs w:val="21"/>
                <w:lang w:val="en-US"/>
              </w:rPr>
            </w:pPr>
          </w:p>
        </w:tc>
        <w:tc>
          <w:tcPr>
            <w:tcW w:w="1570" w:type="dxa"/>
            <w:tcBorders>
              <w:top w:val="nil"/>
              <w:left w:val="nil"/>
              <w:bottom w:val="single" w:sz="4" w:space="0" w:color="auto"/>
              <w:right w:val="single" w:sz="4" w:space="0" w:color="auto"/>
            </w:tcBorders>
            <w:noWrap/>
            <w:vAlign w:val="bottom"/>
          </w:tcPr>
          <w:p w14:paraId="22E5A645" w14:textId="77777777" w:rsidR="005B1996" w:rsidRPr="00B24A15" w:rsidRDefault="005B1996" w:rsidP="001A65F2">
            <w:pPr>
              <w:spacing w:after="0" w:line="240" w:lineRule="auto"/>
              <w:rPr>
                <w:rFonts w:ascii="Arial" w:eastAsia="Times New Roman" w:hAnsi="Arial" w:cs="Arial"/>
                <w:sz w:val="21"/>
                <w:szCs w:val="21"/>
                <w:lang w:val="en-US"/>
              </w:rPr>
            </w:pPr>
          </w:p>
        </w:tc>
      </w:tr>
      <w:tr w:rsidR="005B1996" w:rsidRPr="00B24A15" w14:paraId="5F4BF180" w14:textId="77777777" w:rsidTr="005B1996">
        <w:trPr>
          <w:trHeight w:val="276"/>
        </w:trPr>
        <w:tc>
          <w:tcPr>
            <w:tcW w:w="1129" w:type="dxa"/>
            <w:tcBorders>
              <w:top w:val="nil"/>
              <w:left w:val="single" w:sz="4" w:space="0" w:color="auto"/>
              <w:bottom w:val="single" w:sz="4" w:space="0" w:color="auto"/>
              <w:right w:val="single" w:sz="4" w:space="0" w:color="auto"/>
            </w:tcBorders>
            <w:noWrap/>
            <w:vAlign w:val="bottom"/>
          </w:tcPr>
          <w:p w14:paraId="2A9FF53F" w14:textId="77777777" w:rsidR="005B1996" w:rsidRPr="00B24A15" w:rsidRDefault="005B1996" w:rsidP="001A65F2">
            <w:pPr>
              <w:spacing w:after="0" w:line="240" w:lineRule="auto"/>
              <w:jc w:val="center"/>
              <w:rPr>
                <w:rFonts w:ascii="Arial" w:eastAsia="Times New Roman" w:hAnsi="Arial" w:cs="Arial"/>
                <w:sz w:val="21"/>
                <w:szCs w:val="21"/>
                <w:lang w:val="en-US"/>
              </w:rPr>
            </w:pPr>
            <w:r>
              <w:rPr>
                <w:rFonts w:ascii="Arial" w:eastAsia="Times New Roman" w:hAnsi="Arial" w:cs="Arial"/>
                <w:sz w:val="21"/>
                <w:szCs w:val="21"/>
                <w:lang w:val="en-US"/>
              </w:rPr>
              <w:t>317b</w:t>
            </w:r>
          </w:p>
        </w:tc>
        <w:tc>
          <w:tcPr>
            <w:tcW w:w="3798" w:type="dxa"/>
            <w:tcBorders>
              <w:top w:val="single" w:sz="4" w:space="0" w:color="auto"/>
              <w:left w:val="nil"/>
              <w:bottom w:val="single" w:sz="4" w:space="0" w:color="auto"/>
              <w:right w:val="single" w:sz="4" w:space="0" w:color="auto"/>
            </w:tcBorders>
            <w:vAlign w:val="bottom"/>
          </w:tcPr>
          <w:p w14:paraId="55903B77" w14:textId="77777777" w:rsidR="005B1996" w:rsidRPr="00B24A15" w:rsidRDefault="005B1996" w:rsidP="001A65F2">
            <w:pPr>
              <w:spacing w:after="0" w:line="240" w:lineRule="auto"/>
              <w:rPr>
                <w:rFonts w:ascii="Arial" w:eastAsia="Times New Roman" w:hAnsi="Arial" w:cs="Arial"/>
                <w:sz w:val="21"/>
                <w:szCs w:val="21"/>
              </w:rPr>
            </w:pPr>
            <w:r>
              <w:rPr>
                <w:rFonts w:ascii="Arial" w:eastAsia="Times New Roman" w:hAnsi="Arial" w:cs="Arial"/>
                <w:sz w:val="21"/>
                <w:szCs w:val="21"/>
              </w:rPr>
              <w:t xml:space="preserve">Béton armé dosé à 350 kg/m3 pour </w:t>
            </w:r>
            <w:proofErr w:type="spellStart"/>
            <w:r>
              <w:rPr>
                <w:rFonts w:ascii="Arial" w:eastAsia="Times New Roman" w:hAnsi="Arial" w:cs="Arial"/>
                <w:sz w:val="21"/>
                <w:szCs w:val="21"/>
              </w:rPr>
              <w:t>dallette</w:t>
            </w:r>
            <w:proofErr w:type="spellEnd"/>
            <w:r>
              <w:rPr>
                <w:rFonts w:ascii="Arial" w:eastAsia="Times New Roman" w:hAnsi="Arial" w:cs="Arial"/>
                <w:sz w:val="21"/>
                <w:szCs w:val="21"/>
              </w:rPr>
              <w:t xml:space="preserve"> et sommier</w:t>
            </w:r>
          </w:p>
        </w:tc>
        <w:tc>
          <w:tcPr>
            <w:tcW w:w="672" w:type="dxa"/>
            <w:tcBorders>
              <w:top w:val="nil"/>
              <w:left w:val="nil"/>
              <w:bottom w:val="single" w:sz="4" w:space="0" w:color="auto"/>
              <w:right w:val="single" w:sz="4" w:space="0" w:color="auto"/>
            </w:tcBorders>
            <w:noWrap/>
            <w:vAlign w:val="bottom"/>
          </w:tcPr>
          <w:p w14:paraId="19462C4F" w14:textId="77777777" w:rsidR="005B1996" w:rsidRPr="00B24A15" w:rsidRDefault="005B1996" w:rsidP="001A65F2">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M</w:t>
            </w:r>
            <w:r>
              <w:rPr>
                <w:rFonts w:ascii="Arial" w:eastAsia="Times New Roman" w:hAnsi="Arial" w:cs="Arial"/>
                <w:sz w:val="21"/>
                <w:szCs w:val="21"/>
                <w:lang w:val="en-US"/>
              </w:rPr>
              <w:t>²</w:t>
            </w:r>
          </w:p>
        </w:tc>
        <w:tc>
          <w:tcPr>
            <w:tcW w:w="1393" w:type="dxa"/>
            <w:tcBorders>
              <w:top w:val="nil"/>
              <w:left w:val="nil"/>
              <w:bottom w:val="single" w:sz="4" w:space="0" w:color="auto"/>
              <w:right w:val="single" w:sz="4" w:space="0" w:color="auto"/>
            </w:tcBorders>
            <w:noWrap/>
            <w:vAlign w:val="bottom"/>
          </w:tcPr>
          <w:p w14:paraId="13C60A3C" w14:textId="77777777" w:rsidR="005B1996" w:rsidRPr="00B24A15" w:rsidRDefault="005B1996" w:rsidP="001A65F2">
            <w:pPr>
              <w:spacing w:after="0" w:line="240" w:lineRule="auto"/>
              <w:rPr>
                <w:rFonts w:ascii="Arial" w:eastAsia="Times New Roman" w:hAnsi="Arial" w:cs="Arial"/>
                <w:sz w:val="21"/>
                <w:szCs w:val="21"/>
                <w:lang w:val="en-US"/>
              </w:rPr>
            </w:pPr>
          </w:p>
        </w:tc>
        <w:tc>
          <w:tcPr>
            <w:tcW w:w="1570" w:type="dxa"/>
            <w:tcBorders>
              <w:top w:val="nil"/>
              <w:left w:val="nil"/>
              <w:bottom w:val="single" w:sz="4" w:space="0" w:color="auto"/>
              <w:right w:val="single" w:sz="4" w:space="0" w:color="auto"/>
            </w:tcBorders>
            <w:noWrap/>
            <w:vAlign w:val="bottom"/>
          </w:tcPr>
          <w:p w14:paraId="2F83687B" w14:textId="77777777" w:rsidR="005B1996" w:rsidRPr="00B24A15" w:rsidRDefault="005B1996" w:rsidP="001A65F2">
            <w:pPr>
              <w:spacing w:after="0" w:line="240" w:lineRule="auto"/>
              <w:rPr>
                <w:rFonts w:ascii="Arial" w:eastAsia="Times New Roman" w:hAnsi="Arial" w:cs="Arial"/>
                <w:sz w:val="21"/>
                <w:szCs w:val="21"/>
                <w:lang w:val="en-US"/>
              </w:rPr>
            </w:pPr>
          </w:p>
        </w:tc>
      </w:tr>
    </w:tbl>
    <w:p w14:paraId="22A9BE35" w14:textId="77777777" w:rsidR="00B50B83" w:rsidRPr="005B1996" w:rsidRDefault="00B50B83" w:rsidP="005B1996">
      <w:pPr>
        <w:rPr>
          <w:rFonts w:ascii="Arial" w:eastAsia="Times New Roman" w:hAnsi="Arial" w:cs="Arial"/>
          <w:b/>
          <w:sz w:val="24"/>
          <w:szCs w:val="24"/>
          <w:lang w:eastAsia="fr-FR"/>
        </w:rPr>
      </w:pPr>
    </w:p>
    <w:p w14:paraId="64F2CCD2" w14:textId="77777777" w:rsidR="00B50B83" w:rsidRDefault="00B50B83" w:rsidP="00B24870">
      <w:pPr>
        <w:jc w:val="center"/>
        <w:rPr>
          <w:rFonts w:ascii="Arial" w:eastAsia="Times New Roman" w:hAnsi="Arial" w:cs="Arial"/>
          <w:b/>
          <w:sz w:val="48"/>
          <w:szCs w:val="48"/>
          <w:lang w:eastAsia="fr-FR"/>
        </w:rPr>
      </w:pPr>
    </w:p>
    <w:p w14:paraId="51A87EC3" w14:textId="77777777" w:rsidR="00B50B83" w:rsidRDefault="00B50B83" w:rsidP="00B24870">
      <w:pPr>
        <w:jc w:val="center"/>
        <w:rPr>
          <w:rFonts w:ascii="Arial" w:eastAsia="Times New Roman" w:hAnsi="Arial" w:cs="Arial"/>
          <w:b/>
          <w:sz w:val="48"/>
          <w:szCs w:val="48"/>
          <w:lang w:eastAsia="fr-FR"/>
        </w:rPr>
      </w:pPr>
    </w:p>
    <w:p w14:paraId="4813DCF3" w14:textId="77777777" w:rsidR="00B50B83" w:rsidRDefault="00B50B83" w:rsidP="00B24870">
      <w:pPr>
        <w:jc w:val="center"/>
        <w:rPr>
          <w:rFonts w:ascii="Arial" w:eastAsia="Times New Roman" w:hAnsi="Arial" w:cs="Arial"/>
          <w:b/>
          <w:sz w:val="48"/>
          <w:szCs w:val="48"/>
          <w:lang w:eastAsia="fr-FR"/>
        </w:rPr>
      </w:pPr>
    </w:p>
    <w:p w14:paraId="3D103583" w14:textId="77777777" w:rsidR="00B50B83" w:rsidRDefault="00B50B83" w:rsidP="00B24870">
      <w:pPr>
        <w:jc w:val="center"/>
        <w:rPr>
          <w:rFonts w:ascii="Arial" w:eastAsia="Times New Roman" w:hAnsi="Arial" w:cs="Arial"/>
          <w:b/>
          <w:sz w:val="48"/>
          <w:szCs w:val="48"/>
          <w:lang w:eastAsia="fr-FR"/>
        </w:rPr>
      </w:pPr>
    </w:p>
    <w:p w14:paraId="31E1B743" w14:textId="77777777" w:rsidR="00B50B83" w:rsidRDefault="00B50B83" w:rsidP="00B24870">
      <w:pPr>
        <w:jc w:val="center"/>
        <w:rPr>
          <w:rFonts w:ascii="Arial" w:eastAsia="Times New Roman" w:hAnsi="Arial" w:cs="Arial"/>
          <w:b/>
          <w:sz w:val="48"/>
          <w:szCs w:val="48"/>
          <w:lang w:eastAsia="fr-FR"/>
        </w:rPr>
      </w:pPr>
    </w:p>
    <w:p w14:paraId="3B40428F" w14:textId="77777777" w:rsidR="00B50B83" w:rsidRDefault="00B50B83" w:rsidP="00B24870">
      <w:pPr>
        <w:jc w:val="center"/>
        <w:rPr>
          <w:rFonts w:ascii="Arial" w:eastAsia="Times New Roman" w:hAnsi="Arial" w:cs="Arial"/>
          <w:b/>
          <w:sz w:val="48"/>
          <w:szCs w:val="48"/>
          <w:lang w:eastAsia="fr-FR"/>
        </w:rPr>
      </w:pPr>
    </w:p>
    <w:p w14:paraId="2B462AC9" w14:textId="77777777" w:rsidR="00B50B83" w:rsidRDefault="00B50B83" w:rsidP="00B24870">
      <w:pPr>
        <w:jc w:val="center"/>
        <w:rPr>
          <w:rFonts w:ascii="Arial" w:eastAsia="Times New Roman" w:hAnsi="Arial" w:cs="Arial"/>
          <w:b/>
          <w:sz w:val="48"/>
          <w:szCs w:val="48"/>
          <w:lang w:eastAsia="fr-FR"/>
        </w:rPr>
      </w:pPr>
    </w:p>
    <w:p w14:paraId="3DE43BC2" w14:textId="77777777" w:rsidR="00B50B83" w:rsidRDefault="00B50B83" w:rsidP="00B24870">
      <w:pPr>
        <w:jc w:val="center"/>
        <w:rPr>
          <w:rFonts w:ascii="Arial" w:eastAsia="Times New Roman" w:hAnsi="Arial" w:cs="Arial"/>
          <w:b/>
          <w:sz w:val="48"/>
          <w:szCs w:val="48"/>
          <w:lang w:eastAsia="fr-FR"/>
        </w:rPr>
      </w:pPr>
    </w:p>
    <w:p w14:paraId="77D55A0A" w14:textId="77777777" w:rsidR="00B50B83" w:rsidRDefault="00B50B83" w:rsidP="00B24870">
      <w:pPr>
        <w:jc w:val="center"/>
        <w:rPr>
          <w:rFonts w:ascii="Arial" w:eastAsia="Times New Roman" w:hAnsi="Arial" w:cs="Arial"/>
          <w:b/>
          <w:sz w:val="48"/>
          <w:szCs w:val="48"/>
          <w:lang w:eastAsia="fr-FR"/>
        </w:rPr>
      </w:pPr>
    </w:p>
    <w:p w14:paraId="4EEC264C" w14:textId="77777777" w:rsidR="00B50B83" w:rsidRDefault="00B50B83" w:rsidP="00B24870">
      <w:pPr>
        <w:jc w:val="center"/>
        <w:rPr>
          <w:rFonts w:ascii="Arial" w:eastAsia="Times New Roman" w:hAnsi="Arial" w:cs="Arial"/>
          <w:b/>
          <w:sz w:val="48"/>
          <w:szCs w:val="48"/>
          <w:lang w:eastAsia="fr-FR"/>
        </w:rPr>
      </w:pPr>
    </w:p>
    <w:p w14:paraId="54860467" w14:textId="77777777" w:rsidR="00B24870" w:rsidRPr="00CE5A44" w:rsidRDefault="00B24870" w:rsidP="00B24870">
      <w:pPr>
        <w:jc w:val="center"/>
        <w:rPr>
          <w:rFonts w:ascii="Arial" w:eastAsia="Times New Roman" w:hAnsi="Arial" w:cs="Arial"/>
          <w:b/>
          <w:sz w:val="48"/>
          <w:szCs w:val="48"/>
          <w:lang w:eastAsia="fr-FR"/>
        </w:rPr>
      </w:pPr>
      <w:r w:rsidRPr="00CE5A44">
        <w:rPr>
          <w:rFonts w:ascii="Arial" w:eastAsia="Times New Roman" w:hAnsi="Arial" w:cs="Arial"/>
          <w:b/>
          <w:sz w:val="48"/>
          <w:szCs w:val="48"/>
          <w:lang w:eastAsia="fr-FR"/>
        </w:rPr>
        <w:t>PIECES N° 7 :</w:t>
      </w:r>
    </w:p>
    <w:p w14:paraId="3463D89B" w14:textId="77777777" w:rsidR="00B24870" w:rsidRPr="00CE5A44" w:rsidRDefault="00B24870" w:rsidP="00B24870">
      <w:pPr>
        <w:jc w:val="center"/>
        <w:rPr>
          <w:rFonts w:ascii="Arial" w:eastAsia="Times New Roman" w:hAnsi="Arial" w:cs="Arial"/>
          <w:b/>
          <w:sz w:val="48"/>
          <w:szCs w:val="48"/>
          <w:lang w:eastAsia="fr-FR"/>
        </w:rPr>
      </w:pPr>
      <w:r w:rsidRPr="00CE5A44">
        <w:rPr>
          <w:rFonts w:ascii="Arial" w:eastAsia="Times New Roman" w:hAnsi="Arial" w:cs="Arial"/>
          <w:b/>
          <w:sz w:val="48"/>
          <w:szCs w:val="48"/>
          <w:lang w:eastAsia="fr-FR"/>
        </w:rPr>
        <w:t>CADRES DU DETAIL QUANTITATIF ET ESTIMATIF</w:t>
      </w:r>
      <w:bookmarkEnd w:id="111"/>
    </w:p>
    <w:p w14:paraId="75798F71" w14:textId="77777777" w:rsidR="00B24870" w:rsidRDefault="00B24870" w:rsidP="00B24870">
      <w:pPr>
        <w:rPr>
          <w:rFonts w:ascii="Arial Narrow" w:eastAsia="Times New Roman" w:hAnsi="Arial Narrow" w:cs="Times New Roman"/>
          <w:b/>
          <w:sz w:val="20"/>
          <w:szCs w:val="20"/>
          <w:lang w:eastAsia="fr-FR"/>
        </w:rPr>
      </w:pPr>
      <w:r>
        <w:rPr>
          <w:rFonts w:ascii="Arial Narrow" w:eastAsia="Times New Roman" w:hAnsi="Arial Narrow" w:cs="Times New Roman"/>
          <w:b/>
          <w:sz w:val="20"/>
          <w:szCs w:val="20"/>
          <w:lang w:eastAsia="fr-FR"/>
        </w:rPr>
        <w:br w:type="page"/>
      </w:r>
    </w:p>
    <w:p w14:paraId="5380D9C9" w14:textId="77777777" w:rsidR="00B24870" w:rsidRPr="00CE5A44" w:rsidRDefault="00B24870" w:rsidP="00B24870">
      <w:pPr>
        <w:widowControl w:val="0"/>
        <w:autoSpaceDE w:val="0"/>
        <w:autoSpaceDN w:val="0"/>
        <w:adjustRightInd w:val="0"/>
        <w:spacing w:line="240" w:lineRule="auto"/>
        <w:jc w:val="center"/>
        <w:rPr>
          <w:rFonts w:ascii="Arial" w:eastAsia="Times New Roman" w:hAnsi="Arial" w:cs="Arial"/>
          <w:b/>
          <w:bCs/>
          <w:sz w:val="24"/>
          <w:szCs w:val="24"/>
          <w:lang w:eastAsia="fr-FR"/>
        </w:rPr>
      </w:pPr>
      <w:r w:rsidRPr="00CE5A44">
        <w:rPr>
          <w:rFonts w:ascii="Arial" w:eastAsia="Times New Roman" w:hAnsi="Arial" w:cs="Arial"/>
          <w:b/>
          <w:bCs/>
          <w:sz w:val="24"/>
          <w:szCs w:val="24"/>
          <w:lang w:eastAsia="fr-FR"/>
        </w:rPr>
        <w:lastRenderedPageBreak/>
        <w:t>CADRE DU DETAIL QUANTITATIF ET ESTIMATIF</w:t>
      </w:r>
    </w:p>
    <w:p w14:paraId="112FD80D" w14:textId="77777777" w:rsidR="00B24A15" w:rsidRPr="00F674DD" w:rsidRDefault="00B24A15" w:rsidP="00B24A15">
      <w:pPr>
        <w:spacing w:after="0" w:line="240" w:lineRule="auto"/>
        <w:jc w:val="center"/>
        <w:rPr>
          <w:rFonts w:ascii="Times New Roman" w:eastAsia="Times New Roman" w:hAnsi="Times New Roman" w:cs="Times New Roman"/>
          <w:b/>
          <w:sz w:val="24"/>
          <w:szCs w:val="24"/>
          <w:lang w:eastAsia="fr-FR"/>
        </w:rPr>
      </w:pPr>
    </w:p>
    <w:tbl>
      <w:tblPr>
        <w:tblW w:w="9776" w:type="dxa"/>
        <w:tblInd w:w="-147" w:type="dxa"/>
        <w:tblLook w:val="04A0" w:firstRow="1" w:lastRow="0" w:firstColumn="1" w:lastColumn="0" w:noHBand="0" w:noVBand="1"/>
      </w:tblPr>
      <w:tblGrid>
        <w:gridCol w:w="1129"/>
        <w:gridCol w:w="1266"/>
        <w:gridCol w:w="1266"/>
        <w:gridCol w:w="1266"/>
        <w:gridCol w:w="672"/>
        <w:gridCol w:w="1214"/>
        <w:gridCol w:w="1393"/>
        <w:gridCol w:w="1570"/>
      </w:tblGrid>
      <w:tr w:rsidR="00B24A15" w:rsidRPr="00B24A15" w14:paraId="1457A95E" w14:textId="77777777" w:rsidTr="00B50B83">
        <w:trPr>
          <w:trHeight w:val="450"/>
        </w:trPr>
        <w:tc>
          <w:tcPr>
            <w:tcW w:w="1129" w:type="dxa"/>
            <w:vMerge w:val="restart"/>
            <w:tcBorders>
              <w:top w:val="single" w:sz="4" w:space="0" w:color="auto"/>
              <w:left w:val="single" w:sz="4" w:space="0" w:color="auto"/>
              <w:bottom w:val="single" w:sz="4" w:space="0" w:color="auto"/>
              <w:right w:val="single" w:sz="4" w:space="0" w:color="auto"/>
            </w:tcBorders>
            <w:noWrap/>
            <w:vAlign w:val="center"/>
            <w:hideMark/>
          </w:tcPr>
          <w:p w14:paraId="73803101" w14:textId="77777777" w:rsidR="00B24A15" w:rsidRPr="00B24A15" w:rsidRDefault="00B24A15" w:rsidP="00B24A15">
            <w:pPr>
              <w:spacing w:after="0" w:line="240" w:lineRule="auto"/>
              <w:jc w:val="center"/>
              <w:rPr>
                <w:rFonts w:ascii="Arial" w:eastAsia="Times New Roman" w:hAnsi="Arial" w:cs="Arial"/>
                <w:b/>
                <w:bCs/>
                <w:sz w:val="21"/>
                <w:szCs w:val="21"/>
                <w:lang w:val="en-US"/>
              </w:rPr>
            </w:pPr>
            <w:bookmarkStart w:id="112" w:name="_Hlk237093379"/>
            <w:r w:rsidRPr="00B24A15">
              <w:rPr>
                <w:rFonts w:ascii="Arial" w:eastAsia="Times New Roman" w:hAnsi="Arial" w:cs="Arial"/>
                <w:b/>
                <w:bCs/>
                <w:sz w:val="21"/>
                <w:szCs w:val="21"/>
                <w:lang w:val="en-US"/>
              </w:rPr>
              <w:t>N°</w:t>
            </w:r>
          </w:p>
        </w:tc>
        <w:tc>
          <w:tcPr>
            <w:tcW w:w="3798"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17E4DBBE" w14:textId="77777777" w:rsidR="00B24A15" w:rsidRPr="00B24A15" w:rsidRDefault="00B24A15" w:rsidP="00B24A15">
            <w:pPr>
              <w:spacing w:after="0" w:line="240" w:lineRule="auto"/>
              <w:jc w:val="center"/>
              <w:rPr>
                <w:rFonts w:ascii="Arial" w:eastAsia="Times New Roman" w:hAnsi="Arial" w:cs="Arial"/>
                <w:b/>
                <w:bCs/>
                <w:sz w:val="21"/>
                <w:szCs w:val="21"/>
                <w:lang w:val="en-US"/>
              </w:rPr>
            </w:pPr>
            <w:proofErr w:type="spellStart"/>
            <w:r w:rsidRPr="00B24A15">
              <w:rPr>
                <w:rFonts w:ascii="Arial" w:eastAsia="Times New Roman" w:hAnsi="Arial" w:cs="Arial"/>
                <w:b/>
                <w:bCs/>
                <w:sz w:val="21"/>
                <w:szCs w:val="21"/>
                <w:lang w:val="en-US"/>
              </w:rPr>
              <w:t>Désignation</w:t>
            </w:r>
            <w:proofErr w:type="spellEnd"/>
            <w:r w:rsidRPr="00B24A15">
              <w:rPr>
                <w:rFonts w:ascii="Arial" w:eastAsia="Times New Roman" w:hAnsi="Arial" w:cs="Arial"/>
                <w:b/>
                <w:bCs/>
                <w:sz w:val="21"/>
                <w:szCs w:val="21"/>
                <w:lang w:val="en-US"/>
              </w:rPr>
              <w:t xml:space="preserve"> des </w:t>
            </w:r>
            <w:proofErr w:type="spellStart"/>
            <w:r w:rsidRPr="00B24A15">
              <w:rPr>
                <w:rFonts w:ascii="Arial" w:eastAsia="Times New Roman" w:hAnsi="Arial" w:cs="Arial"/>
                <w:b/>
                <w:bCs/>
                <w:sz w:val="21"/>
                <w:szCs w:val="21"/>
                <w:lang w:val="en-US"/>
              </w:rPr>
              <w:t>travaux</w:t>
            </w:r>
            <w:proofErr w:type="spellEnd"/>
          </w:p>
        </w:tc>
        <w:tc>
          <w:tcPr>
            <w:tcW w:w="672" w:type="dxa"/>
            <w:vMerge w:val="restart"/>
            <w:tcBorders>
              <w:top w:val="single" w:sz="4" w:space="0" w:color="auto"/>
              <w:left w:val="single" w:sz="4" w:space="0" w:color="auto"/>
              <w:bottom w:val="single" w:sz="4" w:space="0" w:color="auto"/>
              <w:right w:val="single" w:sz="4" w:space="0" w:color="auto"/>
            </w:tcBorders>
            <w:noWrap/>
            <w:vAlign w:val="center"/>
            <w:hideMark/>
          </w:tcPr>
          <w:p w14:paraId="41CEBC8C" w14:textId="77777777" w:rsidR="00B24A15" w:rsidRPr="00B24A15" w:rsidRDefault="00B24A15" w:rsidP="00B24A15">
            <w:pPr>
              <w:spacing w:after="0" w:line="240" w:lineRule="auto"/>
              <w:jc w:val="center"/>
              <w:rPr>
                <w:rFonts w:ascii="Arial" w:eastAsia="Times New Roman" w:hAnsi="Arial" w:cs="Arial"/>
                <w:b/>
                <w:bCs/>
                <w:sz w:val="21"/>
                <w:szCs w:val="21"/>
                <w:lang w:val="en-US"/>
              </w:rPr>
            </w:pPr>
            <w:proofErr w:type="spellStart"/>
            <w:r w:rsidRPr="00B24A15">
              <w:rPr>
                <w:rFonts w:ascii="Arial" w:eastAsia="Times New Roman" w:hAnsi="Arial" w:cs="Arial"/>
                <w:b/>
                <w:bCs/>
                <w:sz w:val="21"/>
                <w:szCs w:val="21"/>
                <w:lang w:val="en-US"/>
              </w:rPr>
              <w:t>Utés</w:t>
            </w:r>
            <w:proofErr w:type="spellEnd"/>
          </w:p>
        </w:tc>
        <w:tc>
          <w:tcPr>
            <w:tcW w:w="1214" w:type="dxa"/>
            <w:vMerge w:val="restart"/>
            <w:tcBorders>
              <w:top w:val="single" w:sz="4" w:space="0" w:color="auto"/>
              <w:left w:val="single" w:sz="4" w:space="0" w:color="auto"/>
              <w:bottom w:val="single" w:sz="4" w:space="0" w:color="auto"/>
              <w:right w:val="single" w:sz="4" w:space="0" w:color="auto"/>
            </w:tcBorders>
            <w:noWrap/>
            <w:vAlign w:val="center"/>
            <w:hideMark/>
          </w:tcPr>
          <w:p w14:paraId="33242D5D" w14:textId="77777777" w:rsidR="00B24A15" w:rsidRPr="00B24A15" w:rsidRDefault="00B24A15" w:rsidP="00B24A15">
            <w:pPr>
              <w:spacing w:after="0" w:line="240" w:lineRule="auto"/>
              <w:jc w:val="center"/>
              <w:rPr>
                <w:rFonts w:ascii="Arial" w:eastAsia="Times New Roman" w:hAnsi="Arial" w:cs="Arial"/>
                <w:b/>
                <w:bCs/>
                <w:sz w:val="21"/>
                <w:szCs w:val="21"/>
                <w:lang w:val="en-US"/>
              </w:rPr>
            </w:pPr>
            <w:proofErr w:type="spellStart"/>
            <w:r w:rsidRPr="00B24A15">
              <w:rPr>
                <w:rFonts w:ascii="Arial" w:eastAsia="Times New Roman" w:hAnsi="Arial" w:cs="Arial"/>
                <w:b/>
                <w:bCs/>
                <w:sz w:val="21"/>
                <w:szCs w:val="21"/>
                <w:lang w:val="en-US"/>
              </w:rPr>
              <w:t>Qtés</w:t>
            </w:r>
            <w:proofErr w:type="spellEnd"/>
          </w:p>
        </w:tc>
        <w:tc>
          <w:tcPr>
            <w:tcW w:w="1393" w:type="dxa"/>
            <w:vMerge w:val="restart"/>
            <w:tcBorders>
              <w:top w:val="single" w:sz="4" w:space="0" w:color="auto"/>
              <w:left w:val="single" w:sz="4" w:space="0" w:color="auto"/>
              <w:bottom w:val="single" w:sz="4" w:space="0" w:color="auto"/>
              <w:right w:val="single" w:sz="4" w:space="0" w:color="auto"/>
            </w:tcBorders>
            <w:noWrap/>
            <w:vAlign w:val="center"/>
            <w:hideMark/>
          </w:tcPr>
          <w:p w14:paraId="0DED0ED9" w14:textId="77777777" w:rsidR="00B24A15" w:rsidRPr="00B24A15" w:rsidRDefault="00B24A15" w:rsidP="00B24A15">
            <w:pPr>
              <w:spacing w:after="0" w:line="240" w:lineRule="auto"/>
              <w:jc w:val="center"/>
              <w:rPr>
                <w:rFonts w:ascii="Arial" w:eastAsia="Times New Roman" w:hAnsi="Arial" w:cs="Arial"/>
                <w:b/>
                <w:bCs/>
                <w:sz w:val="21"/>
                <w:szCs w:val="21"/>
                <w:lang w:val="en-US"/>
              </w:rPr>
            </w:pPr>
            <w:r w:rsidRPr="00B24A15">
              <w:rPr>
                <w:rFonts w:ascii="Arial" w:eastAsia="Times New Roman" w:hAnsi="Arial" w:cs="Arial"/>
                <w:b/>
                <w:bCs/>
                <w:sz w:val="21"/>
                <w:szCs w:val="21"/>
                <w:lang w:val="en-US"/>
              </w:rPr>
              <w:t>P.U. HTVA</w:t>
            </w:r>
          </w:p>
        </w:tc>
        <w:tc>
          <w:tcPr>
            <w:tcW w:w="1570" w:type="dxa"/>
            <w:vMerge w:val="restart"/>
            <w:tcBorders>
              <w:top w:val="single" w:sz="4" w:space="0" w:color="auto"/>
              <w:left w:val="single" w:sz="4" w:space="0" w:color="auto"/>
              <w:bottom w:val="single" w:sz="4" w:space="0" w:color="auto"/>
              <w:right w:val="single" w:sz="4" w:space="0" w:color="auto"/>
            </w:tcBorders>
            <w:noWrap/>
            <w:vAlign w:val="center"/>
            <w:hideMark/>
          </w:tcPr>
          <w:p w14:paraId="5A5F47F0" w14:textId="77777777" w:rsidR="00B24A15" w:rsidRPr="00B24A15" w:rsidRDefault="00B24A15" w:rsidP="00B24A15">
            <w:pPr>
              <w:spacing w:after="0" w:line="240" w:lineRule="auto"/>
              <w:jc w:val="center"/>
              <w:rPr>
                <w:rFonts w:ascii="Arial" w:eastAsia="Times New Roman" w:hAnsi="Arial" w:cs="Arial"/>
                <w:b/>
                <w:bCs/>
                <w:sz w:val="21"/>
                <w:szCs w:val="21"/>
                <w:lang w:val="en-US"/>
              </w:rPr>
            </w:pPr>
            <w:r w:rsidRPr="00B24A15">
              <w:rPr>
                <w:rFonts w:ascii="Arial" w:eastAsia="Times New Roman" w:hAnsi="Arial" w:cs="Arial"/>
                <w:b/>
                <w:bCs/>
                <w:sz w:val="21"/>
                <w:szCs w:val="21"/>
                <w:lang w:val="en-US"/>
              </w:rPr>
              <w:t>P.T. HTVA</w:t>
            </w:r>
          </w:p>
        </w:tc>
      </w:tr>
      <w:tr w:rsidR="00B24A15" w:rsidRPr="00B24A15" w14:paraId="56308D8A" w14:textId="77777777" w:rsidTr="00B50B83">
        <w:trPr>
          <w:trHeight w:val="450"/>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02093333" w14:textId="77777777" w:rsidR="00B24A15" w:rsidRPr="00B24A15" w:rsidRDefault="00B24A15" w:rsidP="00B24A15">
            <w:pPr>
              <w:spacing w:after="0" w:line="240" w:lineRule="auto"/>
              <w:rPr>
                <w:rFonts w:ascii="Arial" w:eastAsia="Times New Roman" w:hAnsi="Arial" w:cs="Arial"/>
                <w:b/>
                <w:bCs/>
                <w:sz w:val="21"/>
                <w:szCs w:val="21"/>
                <w:lang w:val="en-US"/>
              </w:rPr>
            </w:pPr>
          </w:p>
        </w:tc>
        <w:tc>
          <w:tcPr>
            <w:tcW w:w="3798" w:type="dxa"/>
            <w:gridSpan w:val="3"/>
            <w:vMerge/>
            <w:tcBorders>
              <w:top w:val="single" w:sz="4" w:space="0" w:color="auto"/>
              <w:left w:val="single" w:sz="4" w:space="0" w:color="auto"/>
              <w:bottom w:val="single" w:sz="4" w:space="0" w:color="auto"/>
              <w:right w:val="single" w:sz="4" w:space="0" w:color="auto"/>
            </w:tcBorders>
            <w:vAlign w:val="center"/>
            <w:hideMark/>
          </w:tcPr>
          <w:p w14:paraId="35FDD9E9" w14:textId="77777777" w:rsidR="00B24A15" w:rsidRPr="00B24A15" w:rsidRDefault="00B24A15" w:rsidP="00B24A15">
            <w:pPr>
              <w:spacing w:after="0" w:line="240" w:lineRule="auto"/>
              <w:rPr>
                <w:rFonts w:ascii="Arial" w:eastAsia="Times New Roman" w:hAnsi="Arial" w:cs="Arial"/>
                <w:b/>
                <w:bCs/>
                <w:sz w:val="21"/>
                <w:szCs w:val="21"/>
                <w:lang w:val="en-US"/>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14:paraId="669D83D4" w14:textId="77777777" w:rsidR="00B24A15" w:rsidRPr="00B24A15" w:rsidRDefault="00B24A15" w:rsidP="00B24A15">
            <w:pPr>
              <w:spacing w:after="0" w:line="240" w:lineRule="auto"/>
              <w:rPr>
                <w:rFonts w:ascii="Arial" w:eastAsia="Times New Roman" w:hAnsi="Arial" w:cs="Arial"/>
                <w:b/>
                <w:bCs/>
                <w:sz w:val="21"/>
                <w:szCs w:val="21"/>
                <w:lang w:val="en-US"/>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14:paraId="43D75819" w14:textId="77777777" w:rsidR="00B24A15" w:rsidRPr="00B24A15" w:rsidRDefault="00B24A15" w:rsidP="00B24A15">
            <w:pPr>
              <w:spacing w:after="0" w:line="240" w:lineRule="auto"/>
              <w:rPr>
                <w:rFonts w:ascii="Arial" w:eastAsia="Times New Roman" w:hAnsi="Arial" w:cs="Arial"/>
                <w:b/>
                <w:bCs/>
                <w:sz w:val="21"/>
                <w:szCs w:val="21"/>
                <w:lang w:val="en-US"/>
              </w:rPr>
            </w:pPr>
          </w:p>
        </w:tc>
        <w:tc>
          <w:tcPr>
            <w:tcW w:w="1393" w:type="dxa"/>
            <w:vMerge/>
            <w:tcBorders>
              <w:top w:val="single" w:sz="4" w:space="0" w:color="auto"/>
              <w:left w:val="single" w:sz="4" w:space="0" w:color="auto"/>
              <w:bottom w:val="single" w:sz="4" w:space="0" w:color="auto"/>
              <w:right w:val="single" w:sz="4" w:space="0" w:color="auto"/>
            </w:tcBorders>
            <w:vAlign w:val="center"/>
            <w:hideMark/>
          </w:tcPr>
          <w:p w14:paraId="375B8921" w14:textId="77777777" w:rsidR="00B24A15" w:rsidRPr="00B24A15" w:rsidRDefault="00B24A15" w:rsidP="00B24A15">
            <w:pPr>
              <w:spacing w:after="0" w:line="240" w:lineRule="auto"/>
              <w:rPr>
                <w:rFonts w:ascii="Arial" w:eastAsia="Times New Roman" w:hAnsi="Arial" w:cs="Arial"/>
                <w:b/>
                <w:bCs/>
                <w:sz w:val="21"/>
                <w:szCs w:val="21"/>
                <w:lang w:val="en-US"/>
              </w:rPr>
            </w:pPr>
          </w:p>
        </w:tc>
        <w:tc>
          <w:tcPr>
            <w:tcW w:w="1570" w:type="dxa"/>
            <w:vMerge/>
            <w:tcBorders>
              <w:top w:val="single" w:sz="4" w:space="0" w:color="auto"/>
              <w:left w:val="single" w:sz="4" w:space="0" w:color="auto"/>
              <w:bottom w:val="single" w:sz="4" w:space="0" w:color="auto"/>
              <w:right w:val="single" w:sz="4" w:space="0" w:color="auto"/>
            </w:tcBorders>
            <w:vAlign w:val="center"/>
            <w:hideMark/>
          </w:tcPr>
          <w:p w14:paraId="4DA88CDB" w14:textId="77777777" w:rsidR="00B24A15" w:rsidRPr="00B24A15" w:rsidRDefault="00B24A15" w:rsidP="00B24A15">
            <w:pPr>
              <w:spacing w:after="0" w:line="240" w:lineRule="auto"/>
              <w:rPr>
                <w:rFonts w:ascii="Arial" w:eastAsia="Times New Roman" w:hAnsi="Arial" w:cs="Arial"/>
                <w:b/>
                <w:bCs/>
                <w:sz w:val="21"/>
                <w:szCs w:val="21"/>
                <w:lang w:val="en-US"/>
              </w:rPr>
            </w:pPr>
          </w:p>
        </w:tc>
      </w:tr>
      <w:tr w:rsidR="00B24A15" w:rsidRPr="00B24A15" w14:paraId="79B92677" w14:textId="77777777" w:rsidTr="00B50B83">
        <w:trPr>
          <w:trHeight w:val="276"/>
        </w:trPr>
        <w:tc>
          <w:tcPr>
            <w:tcW w:w="1129" w:type="dxa"/>
            <w:tcBorders>
              <w:top w:val="nil"/>
              <w:left w:val="single" w:sz="4" w:space="0" w:color="auto"/>
              <w:bottom w:val="single" w:sz="4" w:space="0" w:color="auto"/>
              <w:right w:val="single" w:sz="4" w:space="0" w:color="auto"/>
            </w:tcBorders>
            <w:noWrap/>
            <w:vAlign w:val="bottom"/>
            <w:hideMark/>
          </w:tcPr>
          <w:p w14:paraId="1FB2DB20"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3798" w:type="dxa"/>
            <w:gridSpan w:val="3"/>
            <w:tcBorders>
              <w:top w:val="single" w:sz="4" w:space="0" w:color="auto"/>
              <w:left w:val="nil"/>
              <w:bottom w:val="single" w:sz="4" w:space="0" w:color="auto"/>
              <w:right w:val="single" w:sz="4" w:space="0" w:color="auto"/>
            </w:tcBorders>
            <w:noWrap/>
            <w:vAlign w:val="bottom"/>
            <w:hideMark/>
          </w:tcPr>
          <w:p w14:paraId="2B8D14FF" w14:textId="77777777" w:rsidR="00B24A15" w:rsidRPr="00B24A15" w:rsidRDefault="00B24A15" w:rsidP="00B24A15">
            <w:pPr>
              <w:spacing w:after="0" w:line="240" w:lineRule="auto"/>
              <w:rPr>
                <w:rFonts w:ascii="Arial" w:eastAsia="Times New Roman" w:hAnsi="Arial" w:cs="Arial"/>
                <w:b/>
                <w:bCs/>
                <w:sz w:val="21"/>
                <w:szCs w:val="21"/>
                <w:lang w:val="en-US"/>
              </w:rPr>
            </w:pPr>
            <w:r w:rsidRPr="00B24A15">
              <w:rPr>
                <w:rFonts w:ascii="Arial" w:eastAsia="Times New Roman" w:hAnsi="Arial" w:cs="Arial"/>
                <w:b/>
                <w:bCs/>
                <w:sz w:val="21"/>
                <w:szCs w:val="21"/>
                <w:lang w:val="en-US"/>
              </w:rPr>
              <w:t>SERIE 000:INSTALLATIONS</w:t>
            </w:r>
          </w:p>
        </w:tc>
        <w:tc>
          <w:tcPr>
            <w:tcW w:w="672" w:type="dxa"/>
            <w:tcBorders>
              <w:top w:val="nil"/>
              <w:left w:val="nil"/>
              <w:bottom w:val="single" w:sz="4" w:space="0" w:color="auto"/>
              <w:right w:val="single" w:sz="4" w:space="0" w:color="auto"/>
            </w:tcBorders>
            <w:noWrap/>
            <w:vAlign w:val="bottom"/>
            <w:hideMark/>
          </w:tcPr>
          <w:p w14:paraId="5E6B4138" w14:textId="77777777" w:rsidR="00B24A15" w:rsidRPr="00B24A15" w:rsidRDefault="00B24A15" w:rsidP="00B24A15">
            <w:pPr>
              <w:spacing w:after="0" w:line="240" w:lineRule="auto"/>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1214" w:type="dxa"/>
            <w:tcBorders>
              <w:top w:val="nil"/>
              <w:left w:val="nil"/>
              <w:bottom w:val="single" w:sz="4" w:space="0" w:color="auto"/>
              <w:right w:val="single" w:sz="4" w:space="0" w:color="auto"/>
            </w:tcBorders>
            <w:noWrap/>
            <w:vAlign w:val="bottom"/>
            <w:hideMark/>
          </w:tcPr>
          <w:p w14:paraId="53B1DF3A"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1393" w:type="dxa"/>
            <w:tcBorders>
              <w:top w:val="nil"/>
              <w:left w:val="nil"/>
              <w:bottom w:val="single" w:sz="4" w:space="0" w:color="auto"/>
              <w:right w:val="single" w:sz="4" w:space="0" w:color="auto"/>
            </w:tcBorders>
            <w:noWrap/>
            <w:vAlign w:val="bottom"/>
            <w:hideMark/>
          </w:tcPr>
          <w:p w14:paraId="69CDA4C3" w14:textId="77777777" w:rsidR="00B24A15" w:rsidRPr="00B24A15" w:rsidRDefault="00B24A15" w:rsidP="00B24A15">
            <w:pPr>
              <w:spacing w:after="0" w:line="240" w:lineRule="auto"/>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1570" w:type="dxa"/>
            <w:tcBorders>
              <w:top w:val="nil"/>
              <w:left w:val="nil"/>
              <w:bottom w:val="single" w:sz="4" w:space="0" w:color="auto"/>
              <w:right w:val="single" w:sz="4" w:space="0" w:color="auto"/>
            </w:tcBorders>
            <w:noWrap/>
            <w:vAlign w:val="bottom"/>
            <w:hideMark/>
          </w:tcPr>
          <w:p w14:paraId="1136ADE0" w14:textId="77777777" w:rsidR="00B24A15" w:rsidRPr="00B24A15" w:rsidRDefault="00B24A15" w:rsidP="00B24A15">
            <w:pPr>
              <w:spacing w:after="0" w:line="240" w:lineRule="auto"/>
              <w:rPr>
                <w:rFonts w:ascii="Arial" w:eastAsia="Times New Roman" w:hAnsi="Arial" w:cs="Arial"/>
                <w:sz w:val="21"/>
                <w:szCs w:val="21"/>
                <w:lang w:val="en-US"/>
              </w:rPr>
            </w:pPr>
            <w:r w:rsidRPr="00B24A15">
              <w:rPr>
                <w:rFonts w:ascii="Arial" w:eastAsia="Times New Roman" w:hAnsi="Arial" w:cs="Arial"/>
                <w:sz w:val="21"/>
                <w:szCs w:val="21"/>
                <w:lang w:val="en-US"/>
              </w:rPr>
              <w:t> </w:t>
            </w:r>
          </w:p>
        </w:tc>
      </w:tr>
      <w:tr w:rsidR="00B24A15" w:rsidRPr="00B24A15" w14:paraId="4DCC9718" w14:textId="77777777" w:rsidTr="00B50B83">
        <w:trPr>
          <w:trHeight w:val="276"/>
        </w:trPr>
        <w:tc>
          <w:tcPr>
            <w:tcW w:w="1129" w:type="dxa"/>
            <w:tcBorders>
              <w:top w:val="single" w:sz="4" w:space="0" w:color="auto"/>
              <w:left w:val="single" w:sz="8" w:space="0" w:color="auto"/>
              <w:bottom w:val="single" w:sz="4" w:space="0" w:color="auto"/>
              <w:right w:val="single" w:sz="4" w:space="0" w:color="auto"/>
            </w:tcBorders>
            <w:vAlign w:val="center"/>
            <w:hideMark/>
          </w:tcPr>
          <w:p w14:paraId="4F0596FE"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001</w:t>
            </w:r>
          </w:p>
        </w:tc>
        <w:tc>
          <w:tcPr>
            <w:tcW w:w="3798" w:type="dxa"/>
            <w:gridSpan w:val="3"/>
            <w:tcBorders>
              <w:top w:val="single" w:sz="4" w:space="0" w:color="auto"/>
              <w:left w:val="nil"/>
              <w:bottom w:val="single" w:sz="4" w:space="0" w:color="auto"/>
              <w:right w:val="single" w:sz="4" w:space="0" w:color="auto"/>
            </w:tcBorders>
            <w:noWrap/>
            <w:vAlign w:val="bottom"/>
            <w:hideMark/>
          </w:tcPr>
          <w:p w14:paraId="247E808B" w14:textId="77777777" w:rsidR="00B24A15" w:rsidRPr="00B24A15" w:rsidRDefault="00B24A15" w:rsidP="00B24A15">
            <w:pPr>
              <w:spacing w:after="0" w:line="240" w:lineRule="auto"/>
              <w:rPr>
                <w:rFonts w:ascii="Arial" w:eastAsia="Times New Roman" w:hAnsi="Arial" w:cs="Arial"/>
                <w:sz w:val="21"/>
                <w:szCs w:val="21"/>
                <w:lang w:val="en-US"/>
              </w:rPr>
            </w:pPr>
            <w:r w:rsidRPr="00B24A15">
              <w:rPr>
                <w:rFonts w:ascii="Arial" w:eastAsia="Times New Roman" w:hAnsi="Arial" w:cs="Arial"/>
                <w:sz w:val="21"/>
                <w:szCs w:val="21"/>
                <w:lang w:val="en-US"/>
              </w:rPr>
              <w:t xml:space="preserve">Installation de </w:t>
            </w:r>
            <w:proofErr w:type="spellStart"/>
            <w:r w:rsidRPr="00B24A15">
              <w:rPr>
                <w:rFonts w:ascii="Arial" w:eastAsia="Times New Roman" w:hAnsi="Arial" w:cs="Arial"/>
                <w:sz w:val="21"/>
                <w:szCs w:val="21"/>
                <w:lang w:val="en-US"/>
              </w:rPr>
              <w:t>chantier</w:t>
            </w:r>
            <w:proofErr w:type="spellEnd"/>
          </w:p>
        </w:tc>
        <w:tc>
          <w:tcPr>
            <w:tcW w:w="672" w:type="dxa"/>
            <w:tcBorders>
              <w:top w:val="nil"/>
              <w:left w:val="nil"/>
              <w:bottom w:val="single" w:sz="4" w:space="0" w:color="auto"/>
              <w:right w:val="single" w:sz="4" w:space="0" w:color="auto"/>
            </w:tcBorders>
            <w:noWrap/>
            <w:vAlign w:val="bottom"/>
            <w:hideMark/>
          </w:tcPr>
          <w:p w14:paraId="2416080C"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Ft</w:t>
            </w:r>
          </w:p>
        </w:tc>
        <w:tc>
          <w:tcPr>
            <w:tcW w:w="1214" w:type="dxa"/>
            <w:tcBorders>
              <w:top w:val="nil"/>
              <w:left w:val="nil"/>
              <w:bottom w:val="single" w:sz="4" w:space="0" w:color="auto"/>
              <w:right w:val="single" w:sz="4" w:space="0" w:color="auto"/>
            </w:tcBorders>
            <w:noWrap/>
            <w:vAlign w:val="bottom"/>
            <w:hideMark/>
          </w:tcPr>
          <w:p w14:paraId="7C3F8CFF"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1</w:t>
            </w:r>
          </w:p>
        </w:tc>
        <w:tc>
          <w:tcPr>
            <w:tcW w:w="1393" w:type="dxa"/>
            <w:tcBorders>
              <w:top w:val="nil"/>
              <w:left w:val="nil"/>
              <w:bottom w:val="single" w:sz="4" w:space="0" w:color="auto"/>
              <w:right w:val="single" w:sz="4" w:space="0" w:color="auto"/>
            </w:tcBorders>
            <w:noWrap/>
            <w:vAlign w:val="bottom"/>
          </w:tcPr>
          <w:p w14:paraId="2D110E45" w14:textId="77777777" w:rsidR="00B24A15" w:rsidRPr="00B24A15" w:rsidRDefault="00B24A15" w:rsidP="00B24A15">
            <w:pPr>
              <w:spacing w:after="0" w:line="240" w:lineRule="auto"/>
              <w:rPr>
                <w:rFonts w:ascii="Arial" w:eastAsia="Times New Roman" w:hAnsi="Arial" w:cs="Arial"/>
                <w:sz w:val="21"/>
                <w:szCs w:val="21"/>
                <w:lang w:val="en-US"/>
              </w:rPr>
            </w:pPr>
          </w:p>
        </w:tc>
        <w:tc>
          <w:tcPr>
            <w:tcW w:w="1570" w:type="dxa"/>
            <w:tcBorders>
              <w:top w:val="nil"/>
              <w:left w:val="nil"/>
              <w:bottom w:val="single" w:sz="4" w:space="0" w:color="auto"/>
              <w:right w:val="single" w:sz="4" w:space="0" w:color="auto"/>
            </w:tcBorders>
            <w:noWrap/>
            <w:vAlign w:val="bottom"/>
          </w:tcPr>
          <w:p w14:paraId="025D3BD2" w14:textId="77777777" w:rsidR="00B24A15" w:rsidRPr="00B24A15" w:rsidRDefault="00B24A15" w:rsidP="00B24A15">
            <w:pPr>
              <w:spacing w:after="0" w:line="240" w:lineRule="auto"/>
              <w:rPr>
                <w:rFonts w:ascii="Arial" w:eastAsia="Times New Roman" w:hAnsi="Arial" w:cs="Arial"/>
                <w:sz w:val="21"/>
                <w:szCs w:val="21"/>
                <w:lang w:val="en-US"/>
              </w:rPr>
            </w:pPr>
          </w:p>
        </w:tc>
      </w:tr>
      <w:tr w:rsidR="00B24A15" w:rsidRPr="00B24A15" w14:paraId="1A1D7E88" w14:textId="77777777" w:rsidTr="00B50B83">
        <w:trPr>
          <w:trHeight w:val="276"/>
        </w:trPr>
        <w:tc>
          <w:tcPr>
            <w:tcW w:w="1129" w:type="dxa"/>
            <w:tcBorders>
              <w:top w:val="nil"/>
              <w:left w:val="single" w:sz="8" w:space="0" w:color="auto"/>
              <w:bottom w:val="single" w:sz="4" w:space="0" w:color="auto"/>
              <w:right w:val="single" w:sz="4" w:space="0" w:color="auto"/>
            </w:tcBorders>
            <w:vAlign w:val="center"/>
            <w:hideMark/>
          </w:tcPr>
          <w:p w14:paraId="3CCD4937"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002</w:t>
            </w:r>
          </w:p>
        </w:tc>
        <w:tc>
          <w:tcPr>
            <w:tcW w:w="3798" w:type="dxa"/>
            <w:gridSpan w:val="3"/>
            <w:tcBorders>
              <w:top w:val="single" w:sz="4" w:space="0" w:color="auto"/>
              <w:left w:val="nil"/>
              <w:bottom w:val="single" w:sz="4" w:space="0" w:color="auto"/>
              <w:right w:val="single" w:sz="4" w:space="0" w:color="auto"/>
            </w:tcBorders>
            <w:noWrap/>
            <w:vAlign w:val="bottom"/>
            <w:hideMark/>
          </w:tcPr>
          <w:p w14:paraId="2A7E9720" w14:textId="77777777" w:rsidR="00B24A15" w:rsidRPr="00B24A15" w:rsidRDefault="00B24A15" w:rsidP="00B24A15">
            <w:pPr>
              <w:spacing w:after="0" w:line="240" w:lineRule="auto"/>
              <w:rPr>
                <w:rFonts w:ascii="Arial" w:eastAsia="Times New Roman" w:hAnsi="Arial" w:cs="Arial"/>
                <w:sz w:val="21"/>
                <w:szCs w:val="21"/>
              </w:rPr>
            </w:pPr>
            <w:r w:rsidRPr="00B24A15">
              <w:rPr>
                <w:rFonts w:ascii="Arial" w:eastAsia="Times New Roman" w:hAnsi="Arial" w:cs="Arial"/>
                <w:sz w:val="21"/>
                <w:szCs w:val="21"/>
              </w:rPr>
              <w:t>Amené et repli du matériel</w:t>
            </w:r>
          </w:p>
        </w:tc>
        <w:tc>
          <w:tcPr>
            <w:tcW w:w="672" w:type="dxa"/>
            <w:tcBorders>
              <w:top w:val="nil"/>
              <w:left w:val="nil"/>
              <w:bottom w:val="single" w:sz="4" w:space="0" w:color="auto"/>
              <w:right w:val="single" w:sz="4" w:space="0" w:color="auto"/>
            </w:tcBorders>
            <w:noWrap/>
            <w:vAlign w:val="bottom"/>
            <w:hideMark/>
          </w:tcPr>
          <w:p w14:paraId="55787FCA"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Ft</w:t>
            </w:r>
          </w:p>
        </w:tc>
        <w:tc>
          <w:tcPr>
            <w:tcW w:w="1214" w:type="dxa"/>
            <w:tcBorders>
              <w:top w:val="nil"/>
              <w:left w:val="nil"/>
              <w:bottom w:val="single" w:sz="4" w:space="0" w:color="auto"/>
              <w:right w:val="single" w:sz="4" w:space="0" w:color="auto"/>
            </w:tcBorders>
            <w:noWrap/>
            <w:vAlign w:val="bottom"/>
            <w:hideMark/>
          </w:tcPr>
          <w:p w14:paraId="0ACB4812"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1</w:t>
            </w:r>
          </w:p>
        </w:tc>
        <w:tc>
          <w:tcPr>
            <w:tcW w:w="1393" w:type="dxa"/>
            <w:tcBorders>
              <w:top w:val="nil"/>
              <w:left w:val="nil"/>
              <w:bottom w:val="single" w:sz="4" w:space="0" w:color="auto"/>
              <w:right w:val="single" w:sz="4" w:space="0" w:color="auto"/>
            </w:tcBorders>
            <w:noWrap/>
            <w:vAlign w:val="bottom"/>
          </w:tcPr>
          <w:p w14:paraId="33988C4B" w14:textId="77777777" w:rsidR="00B24A15" w:rsidRPr="00B24A15" w:rsidRDefault="00B24A15" w:rsidP="00B24A15">
            <w:pPr>
              <w:spacing w:after="0" w:line="240" w:lineRule="auto"/>
              <w:rPr>
                <w:rFonts w:ascii="Arial" w:eastAsia="Times New Roman" w:hAnsi="Arial" w:cs="Arial"/>
                <w:sz w:val="21"/>
                <w:szCs w:val="21"/>
                <w:lang w:val="en-US"/>
              </w:rPr>
            </w:pPr>
          </w:p>
        </w:tc>
        <w:tc>
          <w:tcPr>
            <w:tcW w:w="1570" w:type="dxa"/>
            <w:tcBorders>
              <w:top w:val="nil"/>
              <w:left w:val="nil"/>
              <w:bottom w:val="single" w:sz="4" w:space="0" w:color="auto"/>
              <w:right w:val="single" w:sz="4" w:space="0" w:color="auto"/>
            </w:tcBorders>
            <w:noWrap/>
            <w:vAlign w:val="bottom"/>
          </w:tcPr>
          <w:p w14:paraId="7E4AE419" w14:textId="77777777" w:rsidR="00B24A15" w:rsidRPr="00B24A15" w:rsidRDefault="00B24A15" w:rsidP="00B24A15">
            <w:pPr>
              <w:spacing w:after="0" w:line="240" w:lineRule="auto"/>
              <w:rPr>
                <w:rFonts w:ascii="Arial" w:eastAsia="Times New Roman" w:hAnsi="Arial" w:cs="Arial"/>
                <w:sz w:val="21"/>
                <w:szCs w:val="21"/>
                <w:lang w:val="en-US"/>
              </w:rPr>
            </w:pPr>
          </w:p>
        </w:tc>
      </w:tr>
      <w:tr w:rsidR="00B50B83" w:rsidRPr="00B24A15" w14:paraId="5D9CEB9C" w14:textId="77777777" w:rsidTr="00B50B83">
        <w:trPr>
          <w:trHeight w:val="276"/>
        </w:trPr>
        <w:tc>
          <w:tcPr>
            <w:tcW w:w="1129" w:type="dxa"/>
            <w:tcBorders>
              <w:top w:val="nil"/>
              <w:left w:val="single" w:sz="8" w:space="0" w:color="auto"/>
              <w:bottom w:val="single" w:sz="4" w:space="0" w:color="auto"/>
              <w:right w:val="single" w:sz="4" w:space="0" w:color="auto"/>
            </w:tcBorders>
            <w:vAlign w:val="center"/>
          </w:tcPr>
          <w:p w14:paraId="24B236FF" w14:textId="5FEF80C9" w:rsidR="00B50B83" w:rsidRPr="00B24A15" w:rsidRDefault="00B50B83" w:rsidP="00B50B83">
            <w:pPr>
              <w:spacing w:after="0" w:line="240" w:lineRule="auto"/>
              <w:jc w:val="center"/>
              <w:rPr>
                <w:rFonts w:ascii="Arial" w:eastAsia="Times New Roman" w:hAnsi="Arial" w:cs="Arial"/>
                <w:sz w:val="21"/>
                <w:szCs w:val="21"/>
                <w:lang w:val="en-US"/>
              </w:rPr>
            </w:pPr>
            <w:r>
              <w:rPr>
                <w:rFonts w:ascii="Arial" w:eastAsia="Times New Roman" w:hAnsi="Arial" w:cs="Arial"/>
                <w:sz w:val="21"/>
                <w:szCs w:val="21"/>
                <w:lang w:val="en-US"/>
              </w:rPr>
              <w:t>00</w:t>
            </w:r>
            <w:r w:rsidR="005B1996">
              <w:rPr>
                <w:rFonts w:ascii="Arial" w:eastAsia="Times New Roman" w:hAnsi="Arial" w:cs="Arial"/>
                <w:sz w:val="21"/>
                <w:szCs w:val="21"/>
                <w:lang w:val="en-US"/>
              </w:rPr>
              <w:t>3</w:t>
            </w:r>
          </w:p>
        </w:tc>
        <w:tc>
          <w:tcPr>
            <w:tcW w:w="3798" w:type="dxa"/>
            <w:gridSpan w:val="3"/>
            <w:tcBorders>
              <w:top w:val="single" w:sz="4" w:space="0" w:color="auto"/>
              <w:left w:val="nil"/>
              <w:bottom w:val="single" w:sz="4" w:space="0" w:color="auto"/>
              <w:right w:val="single" w:sz="4" w:space="0" w:color="auto"/>
            </w:tcBorders>
            <w:noWrap/>
            <w:vAlign w:val="bottom"/>
          </w:tcPr>
          <w:p w14:paraId="63F4A389" w14:textId="77777777" w:rsidR="00B50B83" w:rsidRPr="00B24A15" w:rsidRDefault="00B50B83" w:rsidP="00B50B83">
            <w:pPr>
              <w:spacing w:after="0" w:line="240" w:lineRule="auto"/>
              <w:rPr>
                <w:rFonts w:ascii="Arial" w:eastAsia="Times New Roman" w:hAnsi="Arial" w:cs="Arial"/>
                <w:sz w:val="21"/>
                <w:szCs w:val="21"/>
              </w:rPr>
            </w:pPr>
            <w:r>
              <w:rPr>
                <w:rFonts w:ascii="Arial" w:eastAsia="Times New Roman" w:hAnsi="Arial" w:cs="Arial"/>
                <w:sz w:val="21"/>
                <w:szCs w:val="21"/>
              </w:rPr>
              <w:t>Etudes et projet d’exécution</w:t>
            </w:r>
          </w:p>
        </w:tc>
        <w:tc>
          <w:tcPr>
            <w:tcW w:w="672" w:type="dxa"/>
            <w:tcBorders>
              <w:top w:val="nil"/>
              <w:left w:val="nil"/>
              <w:bottom w:val="single" w:sz="4" w:space="0" w:color="auto"/>
              <w:right w:val="single" w:sz="4" w:space="0" w:color="auto"/>
            </w:tcBorders>
            <w:noWrap/>
            <w:vAlign w:val="bottom"/>
          </w:tcPr>
          <w:p w14:paraId="3B32A2E0" w14:textId="77777777" w:rsidR="00B50B83" w:rsidRPr="00B24A15" w:rsidRDefault="00B50B83" w:rsidP="00B50B83">
            <w:pPr>
              <w:spacing w:after="0" w:line="240" w:lineRule="auto"/>
              <w:jc w:val="center"/>
              <w:rPr>
                <w:rFonts w:ascii="Arial" w:eastAsia="Times New Roman" w:hAnsi="Arial" w:cs="Arial"/>
                <w:sz w:val="21"/>
                <w:szCs w:val="21"/>
                <w:lang w:val="en-US"/>
              </w:rPr>
            </w:pPr>
            <w:proofErr w:type="spellStart"/>
            <w:r w:rsidRPr="00B24A15">
              <w:rPr>
                <w:rFonts w:ascii="Arial" w:eastAsia="Times New Roman" w:hAnsi="Arial" w:cs="Arial"/>
                <w:sz w:val="21"/>
                <w:szCs w:val="21"/>
                <w:lang w:val="en-US"/>
              </w:rPr>
              <w:t>ft</w:t>
            </w:r>
            <w:proofErr w:type="spellEnd"/>
          </w:p>
        </w:tc>
        <w:tc>
          <w:tcPr>
            <w:tcW w:w="1214" w:type="dxa"/>
            <w:tcBorders>
              <w:top w:val="nil"/>
              <w:left w:val="nil"/>
              <w:bottom w:val="single" w:sz="4" w:space="0" w:color="auto"/>
              <w:right w:val="single" w:sz="4" w:space="0" w:color="auto"/>
            </w:tcBorders>
            <w:noWrap/>
            <w:vAlign w:val="bottom"/>
          </w:tcPr>
          <w:p w14:paraId="209F38A1" w14:textId="77777777" w:rsidR="00B50B83" w:rsidRPr="00B24A15" w:rsidRDefault="00B50B83" w:rsidP="00B50B83">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1</w:t>
            </w:r>
          </w:p>
        </w:tc>
        <w:tc>
          <w:tcPr>
            <w:tcW w:w="1393" w:type="dxa"/>
            <w:tcBorders>
              <w:top w:val="nil"/>
              <w:left w:val="nil"/>
              <w:bottom w:val="single" w:sz="4" w:space="0" w:color="auto"/>
              <w:right w:val="single" w:sz="4" w:space="0" w:color="auto"/>
            </w:tcBorders>
            <w:noWrap/>
            <w:vAlign w:val="bottom"/>
          </w:tcPr>
          <w:p w14:paraId="174C3662" w14:textId="77777777" w:rsidR="00B50B83" w:rsidRPr="00B24A15" w:rsidRDefault="00B50B83" w:rsidP="00B50B83">
            <w:pPr>
              <w:spacing w:after="0" w:line="240" w:lineRule="auto"/>
              <w:rPr>
                <w:rFonts w:ascii="Arial" w:eastAsia="Times New Roman" w:hAnsi="Arial" w:cs="Arial"/>
                <w:sz w:val="21"/>
                <w:szCs w:val="21"/>
                <w:lang w:val="en-US"/>
              </w:rPr>
            </w:pPr>
          </w:p>
        </w:tc>
        <w:tc>
          <w:tcPr>
            <w:tcW w:w="1570" w:type="dxa"/>
            <w:tcBorders>
              <w:top w:val="nil"/>
              <w:left w:val="nil"/>
              <w:bottom w:val="single" w:sz="4" w:space="0" w:color="auto"/>
              <w:right w:val="single" w:sz="4" w:space="0" w:color="auto"/>
            </w:tcBorders>
            <w:noWrap/>
            <w:vAlign w:val="bottom"/>
          </w:tcPr>
          <w:p w14:paraId="61CF026D" w14:textId="77777777" w:rsidR="00B50B83" w:rsidRPr="00B24A15" w:rsidRDefault="00B50B83" w:rsidP="00B50B83">
            <w:pPr>
              <w:spacing w:after="0" w:line="240" w:lineRule="auto"/>
              <w:rPr>
                <w:rFonts w:ascii="Arial" w:eastAsia="Times New Roman" w:hAnsi="Arial" w:cs="Arial"/>
                <w:sz w:val="21"/>
                <w:szCs w:val="21"/>
                <w:lang w:val="en-US"/>
              </w:rPr>
            </w:pPr>
          </w:p>
        </w:tc>
      </w:tr>
      <w:tr w:rsidR="00B24A15" w:rsidRPr="00B24A15" w14:paraId="559358D6" w14:textId="77777777" w:rsidTr="00B50B83">
        <w:trPr>
          <w:trHeight w:val="276"/>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68079B9B"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7077" w:type="dxa"/>
            <w:gridSpan w:val="6"/>
            <w:tcBorders>
              <w:top w:val="single" w:sz="4" w:space="0" w:color="auto"/>
              <w:left w:val="nil"/>
              <w:bottom w:val="single" w:sz="4" w:space="0" w:color="auto"/>
              <w:right w:val="single" w:sz="4" w:space="0" w:color="auto"/>
            </w:tcBorders>
            <w:noWrap/>
            <w:vAlign w:val="bottom"/>
            <w:hideMark/>
          </w:tcPr>
          <w:p w14:paraId="06E984A5" w14:textId="77777777" w:rsidR="00B24A15" w:rsidRPr="00B24A15" w:rsidRDefault="00B24A15" w:rsidP="00B24A15">
            <w:pPr>
              <w:spacing w:after="0" w:line="240" w:lineRule="auto"/>
              <w:rPr>
                <w:rFonts w:ascii="Arial" w:eastAsia="Times New Roman" w:hAnsi="Arial" w:cs="Arial"/>
                <w:b/>
                <w:bCs/>
                <w:sz w:val="21"/>
                <w:szCs w:val="21"/>
                <w:lang w:val="en-US"/>
              </w:rPr>
            </w:pPr>
            <w:r w:rsidRPr="00B24A15">
              <w:rPr>
                <w:rFonts w:ascii="Arial" w:eastAsia="Times New Roman" w:hAnsi="Arial" w:cs="Arial"/>
                <w:b/>
                <w:bCs/>
                <w:sz w:val="21"/>
                <w:szCs w:val="21"/>
                <w:lang w:val="en-US"/>
              </w:rPr>
              <w:t>SOUS TOTALTOTAL SERIE 000:INSTALLATIONS</w:t>
            </w:r>
          </w:p>
        </w:tc>
        <w:tc>
          <w:tcPr>
            <w:tcW w:w="1570" w:type="dxa"/>
            <w:tcBorders>
              <w:top w:val="nil"/>
              <w:left w:val="nil"/>
              <w:bottom w:val="single" w:sz="4" w:space="0" w:color="auto"/>
              <w:right w:val="single" w:sz="4" w:space="0" w:color="auto"/>
            </w:tcBorders>
            <w:noWrap/>
            <w:vAlign w:val="bottom"/>
            <w:hideMark/>
          </w:tcPr>
          <w:p w14:paraId="479260AB" w14:textId="77777777" w:rsidR="00B24A15" w:rsidRPr="00B24A15" w:rsidRDefault="00B24A15" w:rsidP="00B24A15">
            <w:pPr>
              <w:spacing w:after="0" w:line="240" w:lineRule="auto"/>
              <w:rPr>
                <w:rFonts w:ascii="Arial" w:eastAsia="Times New Roman" w:hAnsi="Arial" w:cs="Arial"/>
                <w:b/>
                <w:bCs/>
                <w:sz w:val="21"/>
                <w:szCs w:val="21"/>
                <w:lang w:val="en-US"/>
              </w:rPr>
            </w:pPr>
            <w:r w:rsidRPr="00B24A15">
              <w:rPr>
                <w:rFonts w:ascii="Arial" w:eastAsia="Times New Roman" w:hAnsi="Arial" w:cs="Arial"/>
                <w:b/>
                <w:bCs/>
                <w:sz w:val="21"/>
                <w:szCs w:val="21"/>
                <w:lang w:val="en-US"/>
              </w:rPr>
              <w:t xml:space="preserve">      </w:t>
            </w:r>
          </w:p>
        </w:tc>
      </w:tr>
      <w:tr w:rsidR="00B24A15" w:rsidRPr="00B24A15" w14:paraId="1C9F7A5E" w14:textId="77777777" w:rsidTr="00B50B83">
        <w:trPr>
          <w:trHeight w:val="276"/>
        </w:trPr>
        <w:tc>
          <w:tcPr>
            <w:tcW w:w="1129" w:type="dxa"/>
            <w:tcBorders>
              <w:top w:val="nil"/>
              <w:left w:val="single" w:sz="4" w:space="0" w:color="auto"/>
              <w:bottom w:val="single" w:sz="4" w:space="0" w:color="auto"/>
              <w:right w:val="single" w:sz="4" w:space="0" w:color="auto"/>
            </w:tcBorders>
            <w:noWrap/>
            <w:vAlign w:val="bottom"/>
            <w:hideMark/>
          </w:tcPr>
          <w:p w14:paraId="10C3E5FB"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8647" w:type="dxa"/>
            <w:gridSpan w:val="7"/>
            <w:tcBorders>
              <w:top w:val="single" w:sz="4" w:space="0" w:color="auto"/>
              <w:left w:val="nil"/>
              <w:bottom w:val="single" w:sz="4" w:space="0" w:color="auto"/>
              <w:right w:val="single" w:sz="4" w:space="0" w:color="000000"/>
            </w:tcBorders>
            <w:noWrap/>
            <w:vAlign w:val="bottom"/>
            <w:hideMark/>
          </w:tcPr>
          <w:p w14:paraId="465A98AA" w14:textId="77777777" w:rsidR="00B24A15" w:rsidRPr="00B24A15" w:rsidRDefault="00B24A15" w:rsidP="00B24A15">
            <w:pPr>
              <w:spacing w:after="0" w:line="240" w:lineRule="auto"/>
              <w:jc w:val="center"/>
              <w:rPr>
                <w:rFonts w:ascii="Arial" w:eastAsia="Times New Roman" w:hAnsi="Arial" w:cs="Arial"/>
                <w:b/>
                <w:bCs/>
                <w:sz w:val="21"/>
                <w:szCs w:val="21"/>
                <w:lang w:val="en-US"/>
              </w:rPr>
            </w:pPr>
            <w:r w:rsidRPr="00B24A15">
              <w:rPr>
                <w:rFonts w:ascii="Arial" w:eastAsia="Times New Roman" w:hAnsi="Arial" w:cs="Arial"/>
                <w:b/>
                <w:bCs/>
                <w:sz w:val="21"/>
                <w:szCs w:val="21"/>
                <w:lang w:val="en-US"/>
              </w:rPr>
              <w:t> </w:t>
            </w:r>
          </w:p>
        </w:tc>
      </w:tr>
      <w:tr w:rsidR="00B24A15" w:rsidRPr="00B24A15" w14:paraId="36B2712B" w14:textId="77777777" w:rsidTr="00B50B83">
        <w:trPr>
          <w:trHeight w:val="276"/>
        </w:trPr>
        <w:tc>
          <w:tcPr>
            <w:tcW w:w="1129" w:type="dxa"/>
            <w:tcBorders>
              <w:top w:val="nil"/>
              <w:left w:val="single" w:sz="4" w:space="0" w:color="auto"/>
              <w:bottom w:val="single" w:sz="4" w:space="0" w:color="auto"/>
              <w:right w:val="single" w:sz="4" w:space="0" w:color="auto"/>
            </w:tcBorders>
            <w:noWrap/>
            <w:vAlign w:val="bottom"/>
            <w:hideMark/>
          </w:tcPr>
          <w:p w14:paraId="2D261C00"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5684" w:type="dxa"/>
            <w:gridSpan w:val="5"/>
            <w:tcBorders>
              <w:top w:val="single" w:sz="4" w:space="0" w:color="auto"/>
              <w:left w:val="nil"/>
              <w:bottom w:val="single" w:sz="4" w:space="0" w:color="auto"/>
              <w:right w:val="single" w:sz="4" w:space="0" w:color="000000"/>
            </w:tcBorders>
            <w:noWrap/>
            <w:vAlign w:val="bottom"/>
            <w:hideMark/>
          </w:tcPr>
          <w:p w14:paraId="2A0CFA27" w14:textId="77777777" w:rsidR="00B24A15" w:rsidRPr="00B24A15" w:rsidRDefault="00B24A15" w:rsidP="00B24A15">
            <w:pPr>
              <w:spacing w:after="0" w:line="240" w:lineRule="auto"/>
              <w:rPr>
                <w:rFonts w:ascii="Arial" w:eastAsia="Times New Roman" w:hAnsi="Arial" w:cs="Arial"/>
                <w:b/>
                <w:bCs/>
                <w:sz w:val="21"/>
                <w:szCs w:val="21"/>
                <w:lang w:val="en-US"/>
              </w:rPr>
            </w:pPr>
            <w:r w:rsidRPr="00B24A15">
              <w:rPr>
                <w:rFonts w:ascii="Arial" w:eastAsia="Times New Roman" w:hAnsi="Arial" w:cs="Arial"/>
                <w:b/>
                <w:bCs/>
                <w:sz w:val="21"/>
                <w:szCs w:val="21"/>
                <w:lang w:val="en-US"/>
              </w:rPr>
              <w:t>SERIE 100: NETTOYAGE ET TERRASSEMENTS</w:t>
            </w:r>
          </w:p>
        </w:tc>
        <w:tc>
          <w:tcPr>
            <w:tcW w:w="1393" w:type="dxa"/>
            <w:tcBorders>
              <w:top w:val="nil"/>
              <w:left w:val="nil"/>
              <w:bottom w:val="single" w:sz="4" w:space="0" w:color="auto"/>
              <w:right w:val="single" w:sz="4" w:space="0" w:color="auto"/>
            </w:tcBorders>
            <w:noWrap/>
            <w:vAlign w:val="bottom"/>
            <w:hideMark/>
          </w:tcPr>
          <w:p w14:paraId="4EE56EF4" w14:textId="77777777" w:rsidR="00B24A15" w:rsidRPr="00B24A15" w:rsidRDefault="00B24A15" w:rsidP="00B24A15">
            <w:pPr>
              <w:spacing w:after="0" w:line="240" w:lineRule="auto"/>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1570" w:type="dxa"/>
            <w:tcBorders>
              <w:top w:val="nil"/>
              <w:left w:val="nil"/>
              <w:bottom w:val="single" w:sz="4" w:space="0" w:color="auto"/>
              <w:right w:val="single" w:sz="4" w:space="0" w:color="auto"/>
            </w:tcBorders>
            <w:noWrap/>
            <w:vAlign w:val="bottom"/>
            <w:hideMark/>
          </w:tcPr>
          <w:p w14:paraId="52DE56BD" w14:textId="77777777" w:rsidR="00B24A15" w:rsidRPr="00B24A15" w:rsidRDefault="00B24A15" w:rsidP="00B24A15">
            <w:pPr>
              <w:spacing w:after="0" w:line="240" w:lineRule="auto"/>
              <w:rPr>
                <w:rFonts w:ascii="Arial" w:eastAsia="Times New Roman" w:hAnsi="Arial" w:cs="Arial"/>
                <w:sz w:val="21"/>
                <w:szCs w:val="21"/>
                <w:lang w:val="en-US"/>
              </w:rPr>
            </w:pPr>
            <w:r w:rsidRPr="00B24A15">
              <w:rPr>
                <w:rFonts w:ascii="Arial" w:eastAsia="Times New Roman" w:hAnsi="Arial" w:cs="Arial"/>
                <w:sz w:val="21"/>
                <w:szCs w:val="21"/>
                <w:lang w:val="en-US"/>
              </w:rPr>
              <w:t> </w:t>
            </w:r>
          </w:p>
        </w:tc>
      </w:tr>
      <w:tr w:rsidR="005B1996" w:rsidRPr="00B24A15" w14:paraId="72CE002A" w14:textId="77777777" w:rsidTr="00B50B83">
        <w:trPr>
          <w:trHeight w:val="600"/>
        </w:trPr>
        <w:tc>
          <w:tcPr>
            <w:tcW w:w="1129" w:type="dxa"/>
            <w:tcBorders>
              <w:top w:val="nil"/>
              <w:left w:val="single" w:sz="4" w:space="0" w:color="auto"/>
              <w:bottom w:val="single" w:sz="4" w:space="0" w:color="auto"/>
              <w:right w:val="single" w:sz="4" w:space="0" w:color="auto"/>
            </w:tcBorders>
            <w:noWrap/>
            <w:vAlign w:val="bottom"/>
          </w:tcPr>
          <w:p w14:paraId="0C688FE8" w14:textId="3FE44541" w:rsidR="005B1996" w:rsidRPr="00B24A15" w:rsidRDefault="005B1996" w:rsidP="00B24A15">
            <w:pPr>
              <w:spacing w:after="0" w:line="240" w:lineRule="auto"/>
              <w:jc w:val="center"/>
              <w:rPr>
                <w:rFonts w:ascii="Arial" w:eastAsia="Times New Roman" w:hAnsi="Arial" w:cs="Arial"/>
                <w:sz w:val="21"/>
                <w:szCs w:val="21"/>
                <w:lang w:val="en-US"/>
              </w:rPr>
            </w:pPr>
            <w:r>
              <w:rPr>
                <w:rFonts w:ascii="Arial" w:eastAsia="Times New Roman" w:hAnsi="Arial" w:cs="Arial"/>
                <w:sz w:val="21"/>
                <w:szCs w:val="21"/>
                <w:lang w:val="en-US"/>
              </w:rPr>
              <w:t>100a</w:t>
            </w:r>
          </w:p>
        </w:tc>
        <w:tc>
          <w:tcPr>
            <w:tcW w:w="3798" w:type="dxa"/>
            <w:gridSpan w:val="3"/>
            <w:tcBorders>
              <w:top w:val="single" w:sz="4" w:space="0" w:color="auto"/>
              <w:left w:val="nil"/>
              <w:bottom w:val="single" w:sz="4" w:space="0" w:color="auto"/>
              <w:right w:val="single" w:sz="4" w:space="0" w:color="auto"/>
            </w:tcBorders>
            <w:vAlign w:val="bottom"/>
          </w:tcPr>
          <w:p w14:paraId="22655D7F" w14:textId="09530B06" w:rsidR="005B1996" w:rsidRDefault="005B1996" w:rsidP="00B24A15">
            <w:pPr>
              <w:spacing w:after="0" w:line="240" w:lineRule="auto"/>
              <w:rPr>
                <w:rFonts w:ascii="Arial" w:eastAsia="Times New Roman" w:hAnsi="Arial" w:cs="Arial"/>
                <w:sz w:val="21"/>
                <w:szCs w:val="21"/>
              </w:rPr>
            </w:pPr>
            <w:r>
              <w:rPr>
                <w:rFonts w:ascii="Arial" w:eastAsia="Times New Roman" w:hAnsi="Arial" w:cs="Arial"/>
                <w:sz w:val="21"/>
                <w:szCs w:val="21"/>
              </w:rPr>
              <w:t>Débroussaillement et nettoyage des abords de la chaussé</w:t>
            </w:r>
          </w:p>
        </w:tc>
        <w:tc>
          <w:tcPr>
            <w:tcW w:w="672" w:type="dxa"/>
            <w:tcBorders>
              <w:top w:val="nil"/>
              <w:left w:val="nil"/>
              <w:bottom w:val="single" w:sz="4" w:space="0" w:color="auto"/>
              <w:right w:val="single" w:sz="4" w:space="0" w:color="auto"/>
            </w:tcBorders>
            <w:noWrap/>
            <w:vAlign w:val="bottom"/>
          </w:tcPr>
          <w:p w14:paraId="25C09D0A" w14:textId="471C0A45" w:rsidR="005B1996" w:rsidRPr="005B1996" w:rsidRDefault="005B1996" w:rsidP="00B24A15">
            <w:pPr>
              <w:spacing w:after="0" w:line="240" w:lineRule="auto"/>
              <w:jc w:val="center"/>
              <w:rPr>
                <w:rFonts w:ascii="Arial" w:eastAsia="Times New Roman" w:hAnsi="Arial" w:cs="Arial"/>
                <w:sz w:val="21"/>
                <w:szCs w:val="21"/>
              </w:rPr>
            </w:pPr>
            <w:r>
              <w:rPr>
                <w:rFonts w:ascii="Arial" w:eastAsia="Times New Roman" w:hAnsi="Arial" w:cs="Arial"/>
                <w:sz w:val="21"/>
                <w:szCs w:val="21"/>
              </w:rPr>
              <w:t>m²</w:t>
            </w:r>
          </w:p>
        </w:tc>
        <w:tc>
          <w:tcPr>
            <w:tcW w:w="1214" w:type="dxa"/>
            <w:tcBorders>
              <w:top w:val="nil"/>
              <w:left w:val="nil"/>
              <w:bottom w:val="single" w:sz="4" w:space="0" w:color="auto"/>
              <w:right w:val="single" w:sz="4" w:space="0" w:color="auto"/>
            </w:tcBorders>
            <w:noWrap/>
            <w:vAlign w:val="bottom"/>
          </w:tcPr>
          <w:p w14:paraId="6955628B" w14:textId="07069EF7" w:rsidR="005B1996" w:rsidRPr="005B1996" w:rsidRDefault="005B1996" w:rsidP="00B24A15">
            <w:pPr>
              <w:spacing w:after="0" w:line="240" w:lineRule="auto"/>
              <w:jc w:val="center"/>
              <w:rPr>
                <w:rFonts w:ascii="Arial" w:eastAsia="Times New Roman" w:hAnsi="Arial" w:cs="Arial"/>
                <w:sz w:val="21"/>
                <w:szCs w:val="21"/>
              </w:rPr>
            </w:pPr>
            <w:r>
              <w:rPr>
                <w:rFonts w:ascii="Arial" w:eastAsia="Times New Roman" w:hAnsi="Arial" w:cs="Arial"/>
                <w:sz w:val="21"/>
                <w:szCs w:val="21"/>
              </w:rPr>
              <w:t>2700</w:t>
            </w:r>
          </w:p>
        </w:tc>
        <w:tc>
          <w:tcPr>
            <w:tcW w:w="1393" w:type="dxa"/>
            <w:tcBorders>
              <w:top w:val="nil"/>
              <w:left w:val="nil"/>
              <w:bottom w:val="single" w:sz="4" w:space="0" w:color="auto"/>
              <w:right w:val="single" w:sz="4" w:space="0" w:color="auto"/>
            </w:tcBorders>
            <w:noWrap/>
            <w:vAlign w:val="bottom"/>
          </w:tcPr>
          <w:p w14:paraId="0BB26D81" w14:textId="77777777" w:rsidR="005B1996" w:rsidRPr="005B1996" w:rsidRDefault="005B1996" w:rsidP="00B24A15">
            <w:pPr>
              <w:spacing w:after="0" w:line="240" w:lineRule="auto"/>
              <w:rPr>
                <w:rFonts w:ascii="Arial" w:eastAsia="Times New Roman" w:hAnsi="Arial" w:cs="Arial"/>
                <w:sz w:val="21"/>
                <w:szCs w:val="21"/>
              </w:rPr>
            </w:pPr>
          </w:p>
        </w:tc>
        <w:tc>
          <w:tcPr>
            <w:tcW w:w="1570" w:type="dxa"/>
            <w:tcBorders>
              <w:top w:val="nil"/>
              <w:left w:val="nil"/>
              <w:bottom w:val="single" w:sz="4" w:space="0" w:color="auto"/>
              <w:right w:val="single" w:sz="4" w:space="0" w:color="auto"/>
            </w:tcBorders>
            <w:noWrap/>
            <w:vAlign w:val="bottom"/>
          </w:tcPr>
          <w:p w14:paraId="571F9CC4" w14:textId="77777777" w:rsidR="005B1996" w:rsidRPr="005B1996" w:rsidRDefault="005B1996" w:rsidP="00B24A15">
            <w:pPr>
              <w:spacing w:after="0" w:line="240" w:lineRule="auto"/>
              <w:rPr>
                <w:rFonts w:ascii="Arial" w:eastAsia="Times New Roman" w:hAnsi="Arial" w:cs="Arial"/>
                <w:sz w:val="21"/>
                <w:szCs w:val="21"/>
              </w:rPr>
            </w:pPr>
          </w:p>
        </w:tc>
      </w:tr>
      <w:tr w:rsidR="00B24A15" w:rsidRPr="00B24A15" w14:paraId="4B2816BF" w14:textId="77777777" w:rsidTr="00B50B83">
        <w:trPr>
          <w:trHeight w:val="600"/>
        </w:trPr>
        <w:tc>
          <w:tcPr>
            <w:tcW w:w="1129" w:type="dxa"/>
            <w:tcBorders>
              <w:top w:val="nil"/>
              <w:left w:val="single" w:sz="4" w:space="0" w:color="auto"/>
              <w:bottom w:val="single" w:sz="4" w:space="0" w:color="auto"/>
              <w:right w:val="single" w:sz="4" w:space="0" w:color="auto"/>
            </w:tcBorders>
            <w:noWrap/>
            <w:vAlign w:val="bottom"/>
            <w:hideMark/>
          </w:tcPr>
          <w:p w14:paraId="76AC56A9"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108a</w:t>
            </w:r>
          </w:p>
        </w:tc>
        <w:tc>
          <w:tcPr>
            <w:tcW w:w="3798" w:type="dxa"/>
            <w:gridSpan w:val="3"/>
            <w:tcBorders>
              <w:top w:val="single" w:sz="4" w:space="0" w:color="auto"/>
              <w:left w:val="nil"/>
              <w:bottom w:val="single" w:sz="4" w:space="0" w:color="auto"/>
              <w:right w:val="single" w:sz="4" w:space="0" w:color="auto"/>
            </w:tcBorders>
            <w:vAlign w:val="bottom"/>
            <w:hideMark/>
          </w:tcPr>
          <w:p w14:paraId="4C857BA4" w14:textId="77777777" w:rsidR="00B24A15" w:rsidRPr="00B24A15" w:rsidRDefault="00B50B83" w:rsidP="00B24A15">
            <w:pPr>
              <w:spacing w:after="0" w:line="240" w:lineRule="auto"/>
              <w:rPr>
                <w:rFonts w:ascii="Arial" w:eastAsia="Times New Roman" w:hAnsi="Arial" w:cs="Arial"/>
                <w:sz w:val="21"/>
                <w:szCs w:val="21"/>
              </w:rPr>
            </w:pPr>
            <w:r>
              <w:rPr>
                <w:rFonts w:ascii="Arial" w:eastAsia="Times New Roman" w:hAnsi="Arial" w:cs="Arial"/>
                <w:sz w:val="21"/>
                <w:szCs w:val="21"/>
              </w:rPr>
              <w:t xml:space="preserve">Rechargement en graveleux latéritique compacté </w:t>
            </w:r>
            <w:r w:rsidR="00B24A15" w:rsidRPr="00B24A15">
              <w:rPr>
                <w:rFonts w:ascii="Arial" w:eastAsia="Times New Roman" w:hAnsi="Arial" w:cs="Arial"/>
                <w:sz w:val="21"/>
                <w:szCs w:val="21"/>
              </w:rPr>
              <w:t xml:space="preserve"> provenant d'emprunt</w:t>
            </w:r>
          </w:p>
        </w:tc>
        <w:tc>
          <w:tcPr>
            <w:tcW w:w="672" w:type="dxa"/>
            <w:tcBorders>
              <w:top w:val="nil"/>
              <w:left w:val="nil"/>
              <w:bottom w:val="single" w:sz="4" w:space="0" w:color="auto"/>
              <w:right w:val="single" w:sz="4" w:space="0" w:color="auto"/>
            </w:tcBorders>
            <w:noWrap/>
            <w:vAlign w:val="bottom"/>
            <w:hideMark/>
          </w:tcPr>
          <w:p w14:paraId="37E5324C"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m</w:t>
            </w:r>
            <w:r w:rsidRPr="006F3B1B">
              <w:rPr>
                <w:rFonts w:ascii="Arial" w:eastAsia="Times New Roman" w:hAnsi="Arial" w:cs="Arial"/>
                <w:sz w:val="21"/>
                <w:szCs w:val="21"/>
                <w:vertAlign w:val="superscript"/>
                <w:lang w:val="en-US"/>
              </w:rPr>
              <w:t>3</w:t>
            </w:r>
          </w:p>
        </w:tc>
        <w:tc>
          <w:tcPr>
            <w:tcW w:w="1214" w:type="dxa"/>
            <w:tcBorders>
              <w:top w:val="nil"/>
              <w:left w:val="nil"/>
              <w:bottom w:val="single" w:sz="4" w:space="0" w:color="auto"/>
              <w:right w:val="single" w:sz="4" w:space="0" w:color="auto"/>
            </w:tcBorders>
            <w:noWrap/>
            <w:vAlign w:val="bottom"/>
            <w:hideMark/>
          </w:tcPr>
          <w:p w14:paraId="6EC760C7" w14:textId="67CC8EBD"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 xml:space="preserve">      </w:t>
            </w:r>
            <w:r w:rsidR="005B1996">
              <w:rPr>
                <w:rFonts w:ascii="Arial" w:eastAsia="Times New Roman" w:hAnsi="Arial" w:cs="Arial"/>
                <w:sz w:val="21"/>
                <w:szCs w:val="21"/>
                <w:lang w:val="en-US"/>
              </w:rPr>
              <w:t>120</w:t>
            </w:r>
            <w:r w:rsidRPr="00B24A15">
              <w:rPr>
                <w:rFonts w:ascii="Arial" w:eastAsia="Times New Roman" w:hAnsi="Arial" w:cs="Arial"/>
                <w:sz w:val="21"/>
                <w:szCs w:val="21"/>
                <w:lang w:val="en-US"/>
              </w:rPr>
              <w:t xml:space="preserve">   </w:t>
            </w:r>
          </w:p>
        </w:tc>
        <w:tc>
          <w:tcPr>
            <w:tcW w:w="1393" w:type="dxa"/>
            <w:tcBorders>
              <w:top w:val="nil"/>
              <w:left w:val="nil"/>
              <w:bottom w:val="single" w:sz="4" w:space="0" w:color="auto"/>
              <w:right w:val="single" w:sz="4" w:space="0" w:color="auto"/>
            </w:tcBorders>
            <w:noWrap/>
            <w:vAlign w:val="bottom"/>
          </w:tcPr>
          <w:p w14:paraId="71D8A3F5" w14:textId="77777777" w:rsidR="00B24A15" w:rsidRPr="00B24A15" w:rsidRDefault="00B24A15" w:rsidP="00B24A15">
            <w:pPr>
              <w:spacing w:after="0" w:line="240" w:lineRule="auto"/>
              <w:rPr>
                <w:rFonts w:ascii="Arial" w:eastAsia="Times New Roman" w:hAnsi="Arial" w:cs="Arial"/>
                <w:sz w:val="21"/>
                <w:szCs w:val="21"/>
                <w:lang w:val="en-US"/>
              </w:rPr>
            </w:pPr>
          </w:p>
        </w:tc>
        <w:tc>
          <w:tcPr>
            <w:tcW w:w="1570" w:type="dxa"/>
            <w:tcBorders>
              <w:top w:val="nil"/>
              <w:left w:val="nil"/>
              <w:bottom w:val="single" w:sz="4" w:space="0" w:color="auto"/>
              <w:right w:val="single" w:sz="4" w:space="0" w:color="auto"/>
            </w:tcBorders>
            <w:noWrap/>
            <w:vAlign w:val="bottom"/>
          </w:tcPr>
          <w:p w14:paraId="1F16DCFA" w14:textId="77777777" w:rsidR="00B24A15" w:rsidRPr="00B24A15" w:rsidRDefault="00B24A15" w:rsidP="00B24A15">
            <w:pPr>
              <w:spacing w:after="0" w:line="240" w:lineRule="auto"/>
              <w:rPr>
                <w:rFonts w:ascii="Arial" w:eastAsia="Times New Roman" w:hAnsi="Arial" w:cs="Arial"/>
                <w:sz w:val="21"/>
                <w:szCs w:val="21"/>
                <w:lang w:val="en-US"/>
              </w:rPr>
            </w:pPr>
          </w:p>
        </w:tc>
      </w:tr>
      <w:tr w:rsidR="00B24A15" w:rsidRPr="00B24A15" w14:paraId="7779832D" w14:textId="77777777" w:rsidTr="00B50B83">
        <w:trPr>
          <w:trHeight w:val="480"/>
        </w:trPr>
        <w:tc>
          <w:tcPr>
            <w:tcW w:w="1129" w:type="dxa"/>
            <w:tcBorders>
              <w:top w:val="nil"/>
              <w:left w:val="single" w:sz="4" w:space="0" w:color="auto"/>
              <w:bottom w:val="single" w:sz="4" w:space="0" w:color="auto"/>
              <w:right w:val="single" w:sz="4" w:space="0" w:color="auto"/>
            </w:tcBorders>
            <w:noWrap/>
            <w:vAlign w:val="bottom"/>
            <w:hideMark/>
          </w:tcPr>
          <w:p w14:paraId="5BFD7281"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110</w:t>
            </w:r>
          </w:p>
        </w:tc>
        <w:tc>
          <w:tcPr>
            <w:tcW w:w="3798" w:type="dxa"/>
            <w:gridSpan w:val="3"/>
            <w:tcBorders>
              <w:top w:val="single" w:sz="4" w:space="0" w:color="auto"/>
              <w:left w:val="nil"/>
              <w:bottom w:val="single" w:sz="4" w:space="0" w:color="auto"/>
              <w:right w:val="single" w:sz="4" w:space="0" w:color="auto"/>
            </w:tcBorders>
            <w:vAlign w:val="bottom"/>
            <w:hideMark/>
          </w:tcPr>
          <w:p w14:paraId="251EA5E4" w14:textId="77777777" w:rsidR="00B24A15" w:rsidRPr="00B24A15" w:rsidRDefault="00B24A15" w:rsidP="00B24A15">
            <w:pPr>
              <w:spacing w:after="0" w:line="240" w:lineRule="auto"/>
              <w:rPr>
                <w:rFonts w:ascii="Arial" w:eastAsia="Times New Roman" w:hAnsi="Arial" w:cs="Arial"/>
                <w:sz w:val="21"/>
                <w:szCs w:val="21"/>
              </w:rPr>
            </w:pPr>
            <w:r w:rsidRPr="00B24A15">
              <w:rPr>
                <w:rFonts w:ascii="Arial" w:eastAsia="Times New Roman" w:hAnsi="Arial" w:cs="Arial"/>
                <w:sz w:val="21"/>
                <w:szCs w:val="21"/>
              </w:rPr>
              <w:t xml:space="preserve"> mise en forme de la </w:t>
            </w:r>
            <w:r w:rsidR="00B52DA4" w:rsidRPr="00B24A15">
              <w:rPr>
                <w:rFonts w:ascii="Arial" w:eastAsia="Times New Roman" w:hAnsi="Arial" w:cs="Arial"/>
                <w:sz w:val="21"/>
                <w:szCs w:val="21"/>
              </w:rPr>
              <w:t>plateforme</w:t>
            </w:r>
            <w:r w:rsidRPr="00B24A15">
              <w:rPr>
                <w:rFonts w:ascii="Arial" w:eastAsia="Times New Roman" w:hAnsi="Arial" w:cs="Arial"/>
                <w:sz w:val="21"/>
                <w:szCs w:val="21"/>
              </w:rPr>
              <w:t xml:space="preserve"> </w:t>
            </w:r>
          </w:p>
        </w:tc>
        <w:tc>
          <w:tcPr>
            <w:tcW w:w="672" w:type="dxa"/>
            <w:tcBorders>
              <w:top w:val="nil"/>
              <w:left w:val="nil"/>
              <w:bottom w:val="single" w:sz="4" w:space="0" w:color="auto"/>
              <w:right w:val="single" w:sz="4" w:space="0" w:color="auto"/>
            </w:tcBorders>
            <w:noWrap/>
            <w:vAlign w:val="bottom"/>
            <w:hideMark/>
          </w:tcPr>
          <w:p w14:paraId="23CEEC4E"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m</w:t>
            </w:r>
            <w:r w:rsidRPr="006F3B1B">
              <w:rPr>
                <w:rFonts w:ascii="Arial" w:eastAsia="Times New Roman" w:hAnsi="Arial" w:cs="Arial"/>
                <w:sz w:val="21"/>
                <w:szCs w:val="21"/>
                <w:vertAlign w:val="superscript"/>
                <w:lang w:val="en-US"/>
              </w:rPr>
              <w:t>2</w:t>
            </w:r>
          </w:p>
        </w:tc>
        <w:tc>
          <w:tcPr>
            <w:tcW w:w="1214" w:type="dxa"/>
            <w:tcBorders>
              <w:top w:val="nil"/>
              <w:left w:val="nil"/>
              <w:bottom w:val="single" w:sz="4" w:space="0" w:color="auto"/>
              <w:right w:val="single" w:sz="4" w:space="0" w:color="auto"/>
            </w:tcBorders>
            <w:noWrap/>
            <w:vAlign w:val="bottom"/>
            <w:hideMark/>
          </w:tcPr>
          <w:p w14:paraId="544C22F5" w14:textId="106413B8" w:rsidR="00B24A15" w:rsidRPr="00B24A15" w:rsidRDefault="005B1996" w:rsidP="00B24A15">
            <w:pPr>
              <w:spacing w:after="0" w:line="240" w:lineRule="auto"/>
              <w:jc w:val="center"/>
              <w:rPr>
                <w:rFonts w:ascii="Arial" w:eastAsia="Times New Roman" w:hAnsi="Arial" w:cs="Arial"/>
                <w:sz w:val="21"/>
                <w:szCs w:val="21"/>
                <w:lang w:val="en-US"/>
              </w:rPr>
            </w:pPr>
            <w:r>
              <w:rPr>
                <w:rFonts w:ascii="Arial" w:eastAsia="Times New Roman" w:hAnsi="Arial" w:cs="Arial"/>
                <w:sz w:val="21"/>
                <w:szCs w:val="21"/>
                <w:lang w:val="en-US"/>
              </w:rPr>
              <w:t>5</w:t>
            </w:r>
            <w:r w:rsidR="00B50B83">
              <w:rPr>
                <w:rFonts w:ascii="Arial" w:eastAsia="Times New Roman" w:hAnsi="Arial" w:cs="Arial"/>
                <w:sz w:val="21"/>
                <w:szCs w:val="21"/>
                <w:lang w:val="en-US"/>
              </w:rPr>
              <w:t xml:space="preserve"> 4</w:t>
            </w:r>
            <w:r w:rsidR="00B24A15" w:rsidRPr="00B24A15">
              <w:rPr>
                <w:rFonts w:ascii="Arial" w:eastAsia="Times New Roman" w:hAnsi="Arial" w:cs="Arial"/>
                <w:sz w:val="21"/>
                <w:szCs w:val="21"/>
                <w:lang w:val="en-US"/>
              </w:rPr>
              <w:t xml:space="preserve">00   </w:t>
            </w:r>
          </w:p>
        </w:tc>
        <w:tc>
          <w:tcPr>
            <w:tcW w:w="1393" w:type="dxa"/>
            <w:tcBorders>
              <w:top w:val="nil"/>
              <w:left w:val="nil"/>
              <w:bottom w:val="single" w:sz="4" w:space="0" w:color="auto"/>
              <w:right w:val="single" w:sz="4" w:space="0" w:color="auto"/>
            </w:tcBorders>
            <w:noWrap/>
            <w:vAlign w:val="bottom"/>
          </w:tcPr>
          <w:p w14:paraId="07E5FACE" w14:textId="77777777" w:rsidR="00B24A15" w:rsidRPr="00B24A15" w:rsidRDefault="00B24A15" w:rsidP="00B24A15">
            <w:pPr>
              <w:spacing w:after="0" w:line="240" w:lineRule="auto"/>
              <w:rPr>
                <w:rFonts w:ascii="Arial" w:eastAsia="Times New Roman" w:hAnsi="Arial" w:cs="Arial"/>
                <w:sz w:val="21"/>
                <w:szCs w:val="21"/>
                <w:lang w:val="en-US"/>
              </w:rPr>
            </w:pPr>
          </w:p>
        </w:tc>
        <w:tc>
          <w:tcPr>
            <w:tcW w:w="1570" w:type="dxa"/>
            <w:tcBorders>
              <w:top w:val="nil"/>
              <w:left w:val="nil"/>
              <w:bottom w:val="single" w:sz="4" w:space="0" w:color="auto"/>
              <w:right w:val="single" w:sz="4" w:space="0" w:color="auto"/>
            </w:tcBorders>
            <w:noWrap/>
            <w:vAlign w:val="bottom"/>
          </w:tcPr>
          <w:p w14:paraId="1CD37699" w14:textId="77777777" w:rsidR="00B24A15" w:rsidRPr="00B24A15" w:rsidRDefault="00B24A15" w:rsidP="00B24A15">
            <w:pPr>
              <w:spacing w:after="0" w:line="240" w:lineRule="auto"/>
              <w:rPr>
                <w:rFonts w:ascii="Arial" w:eastAsia="Times New Roman" w:hAnsi="Arial" w:cs="Arial"/>
                <w:sz w:val="21"/>
                <w:szCs w:val="21"/>
                <w:lang w:val="en-US"/>
              </w:rPr>
            </w:pPr>
          </w:p>
        </w:tc>
      </w:tr>
      <w:tr w:rsidR="00B24A15" w:rsidRPr="00B24A15" w14:paraId="38D8C221" w14:textId="77777777" w:rsidTr="00B50B83">
        <w:trPr>
          <w:trHeight w:val="276"/>
        </w:trPr>
        <w:tc>
          <w:tcPr>
            <w:tcW w:w="1129" w:type="dxa"/>
            <w:tcBorders>
              <w:top w:val="nil"/>
              <w:left w:val="single" w:sz="4" w:space="0" w:color="auto"/>
              <w:bottom w:val="single" w:sz="4" w:space="0" w:color="auto"/>
              <w:right w:val="single" w:sz="4" w:space="0" w:color="auto"/>
            </w:tcBorders>
            <w:noWrap/>
            <w:vAlign w:val="bottom"/>
            <w:hideMark/>
          </w:tcPr>
          <w:p w14:paraId="0BAA4D03"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7077" w:type="dxa"/>
            <w:gridSpan w:val="6"/>
            <w:tcBorders>
              <w:top w:val="single" w:sz="4" w:space="0" w:color="auto"/>
              <w:left w:val="nil"/>
              <w:bottom w:val="single" w:sz="4" w:space="0" w:color="auto"/>
              <w:right w:val="single" w:sz="4" w:space="0" w:color="auto"/>
            </w:tcBorders>
            <w:noWrap/>
            <w:vAlign w:val="bottom"/>
            <w:hideMark/>
          </w:tcPr>
          <w:p w14:paraId="1F5922B7" w14:textId="77777777" w:rsidR="00B24A15" w:rsidRPr="00B24A15" w:rsidRDefault="00B24A15" w:rsidP="00B24A15">
            <w:pPr>
              <w:spacing w:after="0" w:line="240" w:lineRule="auto"/>
              <w:rPr>
                <w:rFonts w:ascii="Arial" w:eastAsia="Times New Roman" w:hAnsi="Arial" w:cs="Arial"/>
                <w:b/>
                <w:bCs/>
                <w:sz w:val="21"/>
                <w:szCs w:val="21"/>
              </w:rPr>
            </w:pPr>
            <w:r w:rsidRPr="00B24A15">
              <w:rPr>
                <w:rFonts w:ascii="Arial" w:eastAsia="Times New Roman" w:hAnsi="Arial" w:cs="Arial"/>
                <w:b/>
                <w:bCs/>
                <w:sz w:val="21"/>
                <w:szCs w:val="21"/>
              </w:rPr>
              <w:t>SOUS TOTAL SERIE 100: NETTOYAGE ET TERRASSEMENTS</w:t>
            </w:r>
          </w:p>
        </w:tc>
        <w:tc>
          <w:tcPr>
            <w:tcW w:w="1570" w:type="dxa"/>
            <w:tcBorders>
              <w:top w:val="nil"/>
              <w:left w:val="nil"/>
              <w:bottom w:val="single" w:sz="4" w:space="0" w:color="auto"/>
              <w:right w:val="single" w:sz="4" w:space="0" w:color="auto"/>
            </w:tcBorders>
            <w:noWrap/>
            <w:vAlign w:val="bottom"/>
            <w:hideMark/>
          </w:tcPr>
          <w:p w14:paraId="399589EB" w14:textId="77777777" w:rsidR="00B24A15" w:rsidRPr="00ED600B" w:rsidRDefault="00B24A15" w:rsidP="00B24A15">
            <w:pPr>
              <w:spacing w:after="0" w:line="240" w:lineRule="auto"/>
              <w:rPr>
                <w:rFonts w:ascii="Arial" w:eastAsia="Times New Roman" w:hAnsi="Arial" w:cs="Arial"/>
                <w:b/>
                <w:bCs/>
                <w:sz w:val="21"/>
                <w:szCs w:val="21"/>
              </w:rPr>
            </w:pPr>
            <w:r w:rsidRPr="00B24A15">
              <w:rPr>
                <w:rFonts w:ascii="Arial" w:eastAsia="Times New Roman" w:hAnsi="Arial" w:cs="Arial"/>
                <w:b/>
                <w:bCs/>
                <w:sz w:val="21"/>
                <w:szCs w:val="21"/>
              </w:rPr>
              <w:t xml:space="preserve">    </w:t>
            </w:r>
          </w:p>
        </w:tc>
      </w:tr>
      <w:tr w:rsidR="00B24A15" w:rsidRPr="00B24A15" w14:paraId="5202C810" w14:textId="77777777" w:rsidTr="00B50B83">
        <w:trPr>
          <w:trHeight w:val="276"/>
        </w:trPr>
        <w:tc>
          <w:tcPr>
            <w:tcW w:w="1129" w:type="dxa"/>
            <w:tcBorders>
              <w:top w:val="nil"/>
              <w:left w:val="single" w:sz="4" w:space="0" w:color="auto"/>
              <w:bottom w:val="single" w:sz="4" w:space="0" w:color="auto"/>
              <w:right w:val="single" w:sz="4" w:space="0" w:color="auto"/>
            </w:tcBorders>
            <w:noWrap/>
            <w:vAlign w:val="bottom"/>
            <w:hideMark/>
          </w:tcPr>
          <w:p w14:paraId="6E9C49F2" w14:textId="77777777" w:rsidR="00B24A15" w:rsidRPr="00ED600B" w:rsidRDefault="00B24A15" w:rsidP="00B24A15">
            <w:pPr>
              <w:spacing w:after="0" w:line="240" w:lineRule="auto"/>
              <w:jc w:val="center"/>
              <w:rPr>
                <w:rFonts w:ascii="Arial" w:eastAsia="Times New Roman" w:hAnsi="Arial" w:cs="Arial"/>
                <w:sz w:val="21"/>
                <w:szCs w:val="21"/>
              </w:rPr>
            </w:pPr>
            <w:r w:rsidRPr="00ED600B">
              <w:rPr>
                <w:rFonts w:ascii="Arial" w:eastAsia="Times New Roman" w:hAnsi="Arial" w:cs="Arial"/>
                <w:sz w:val="21"/>
                <w:szCs w:val="21"/>
              </w:rPr>
              <w:t> </w:t>
            </w:r>
          </w:p>
        </w:tc>
        <w:tc>
          <w:tcPr>
            <w:tcW w:w="1266" w:type="dxa"/>
            <w:tcBorders>
              <w:top w:val="nil"/>
              <w:left w:val="nil"/>
              <w:bottom w:val="single" w:sz="4" w:space="0" w:color="auto"/>
              <w:right w:val="nil"/>
            </w:tcBorders>
            <w:noWrap/>
            <w:vAlign w:val="bottom"/>
            <w:hideMark/>
          </w:tcPr>
          <w:p w14:paraId="7CCDC092" w14:textId="77777777" w:rsidR="00B24A15" w:rsidRPr="00ED600B" w:rsidRDefault="00B24A15" w:rsidP="00B24A15">
            <w:pPr>
              <w:spacing w:after="0" w:line="240" w:lineRule="auto"/>
              <w:rPr>
                <w:rFonts w:ascii="Arial" w:eastAsia="Times New Roman" w:hAnsi="Arial" w:cs="Arial"/>
                <w:b/>
                <w:bCs/>
                <w:sz w:val="21"/>
                <w:szCs w:val="21"/>
              </w:rPr>
            </w:pPr>
            <w:r w:rsidRPr="00ED600B">
              <w:rPr>
                <w:rFonts w:ascii="Arial" w:eastAsia="Times New Roman" w:hAnsi="Arial" w:cs="Arial"/>
                <w:b/>
                <w:bCs/>
                <w:sz w:val="21"/>
                <w:szCs w:val="21"/>
              </w:rPr>
              <w:t> </w:t>
            </w:r>
          </w:p>
        </w:tc>
        <w:tc>
          <w:tcPr>
            <w:tcW w:w="1266" w:type="dxa"/>
            <w:tcBorders>
              <w:top w:val="nil"/>
              <w:left w:val="nil"/>
              <w:bottom w:val="single" w:sz="4" w:space="0" w:color="auto"/>
              <w:right w:val="nil"/>
            </w:tcBorders>
            <w:noWrap/>
            <w:vAlign w:val="bottom"/>
            <w:hideMark/>
          </w:tcPr>
          <w:p w14:paraId="7C61A463" w14:textId="77777777" w:rsidR="00B24A15" w:rsidRPr="00ED600B" w:rsidRDefault="00B24A15" w:rsidP="00B24A15">
            <w:pPr>
              <w:spacing w:after="0" w:line="240" w:lineRule="auto"/>
              <w:rPr>
                <w:rFonts w:ascii="Arial" w:eastAsia="Times New Roman" w:hAnsi="Arial" w:cs="Arial"/>
                <w:b/>
                <w:bCs/>
                <w:sz w:val="21"/>
                <w:szCs w:val="21"/>
              </w:rPr>
            </w:pPr>
            <w:r w:rsidRPr="00ED600B">
              <w:rPr>
                <w:rFonts w:ascii="Arial" w:eastAsia="Times New Roman" w:hAnsi="Arial" w:cs="Arial"/>
                <w:b/>
                <w:bCs/>
                <w:sz w:val="21"/>
                <w:szCs w:val="21"/>
              </w:rPr>
              <w:t> </w:t>
            </w:r>
          </w:p>
        </w:tc>
        <w:tc>
          <w:tcPr>
            <w:tcW w:w="1266" w:type="dxa"/>
            <w:tcBorders>
              <w:top w:val="nil"/>
              <w:left w:val="nil"/>
              <w:bottom w:val="single" w:sz="4" w:space="0" w:color="auto"/>
              <w:right w:val="nil"/>
            </w:tcBorders>
            <w:noWrap/>
            <w:vAlign w:val="bottom"/>
            <w:hideMark/>
          </w:tcPr>
          <w:p w14:paraId="48EC53D7" w14:textId="77777777" w:rsidR="00B24A15" w:rsidRPr="00ED600B" w:rsidRDefault="00B24A15" w:rsidP="00B24A15">
            <w:pPr>
              <w:spacing w:after="0" w:line="240" w:lineRule="auto"/>
              <w:rPr>
                <w:rFonts w:ascii="Arial" w:eastAsia="Times New Roman" w:hAnsi="Arial" w:cs="Arial"/>
                <w:b/>
                <w:bCs/>
                <w:sz w:val="21"/>
                <w:szCs w:val="21"/>
              </w:rPr>
            </w:pPr>
            <w:r w:rsidRPr="00ED600B">
              <w:rPr>
                <w:rFonts w:ascii="Arial" w:eastAsia="Times New Roman" w:hAnsi="Arial" w:cs="Arial"/>
                <w:b/>
                <w:bCs/>
                <w:sz w:val="21"/>
                <w:szCs w:val="21"/>
              </w:rPr>
              <w:t> </w:t>
            </w:r>
          </w:p>
        </w:tc>
        <w:tc>
          <w:tcPr>
            <w:tcW w:w="672" w:type="dxa"/>
            <w:tcBorders>
              <w:top w:val="nil"/>
              <w:left w:val="nil"/>
              <w:bottom w:val="single" w:sz="4" w:space="0" w:color="auto"/>
              <w:right w:val="nil"/>
            </w:tcBorders>
            <w:noWrap/>
            <w:vAlign w:val="bottom"/>
            <w:hideMark/>
          </w:tcPr>
          <w:p w14:paraId="2D592BE9" w14:textId="77777777" w:rsidR="00B24A15" w:rsidRPr="00ED600B" w:rsidRDefault="00B24A15" w:rsidP="00B24A15">
            <w:pPr>
              <w:spacing w:after="0" w:line="240" w:lineRule="auto"/>
              <w:rPr>
                <w:rFonts w:ascii="Arial" w:eastAsia="Times New Roman" w:hAnsi="Arial" w:cs="Arial"/>
                <w:sz w:val="21"/>
                <w:szCs w:val="21"/>
              </w:rPr>
            </w:pPr>
            <w:r w:rsidRPr="00ED600B">
              <w:rPr>
                <w:rFonts w:ascii="Arial" w:eastAsia="Times New Roman" w:hAnsi="Arial" w:cs="Arial"/>
                <w:sz w:val="21"/>
                <w:szCs w:val="21"/>
              </w:rPr>
              <w:t> </w:t>
            </w:r>
          </w:p>
        </w:tc>
        <w:tc>
          <w:tcPr>
            <w:tcW w:w="1214" w:type="dxa"/>
            <w:tcBorders>
              <w:top w:val="nil"/>
              <w:left w:val="nil"/>
              <w:bottom w:val="single" w:sz="4" w:space="0" w:color="auto"/>
              <w:right w:val="single" w:sz="4" w:space="0" w:color="auto"/>
            </w:tcBorders>
            <w:noWrap/>
            <w:vAlign w:val="bottom"/>
            <w:hideMark/>
          </w:tcPr>
          <w:p w14:paraId="50F64417" w14:textId="77777777" w:rsidR="00B24A15" w:rsidRPr="00ED600B" w:rsidRDefault="00B24A15" w:rsidP="00B24A15">
            <w:pPr>
              <w:spacing w:after="0" w:line="240" w:lineRule="auto"/>
              <w:rPr>
                <w:rFonts w:ascii="Arial" w:eastAsia="Times New Roman" w:hAnsi="Arial" w:cs="Arial"/>
                <w:sz w:val="21"/>
                <w:szCs w:val="21"/>
              </w:rPr>
            </w:pPr>
            <w:r w:rsidRPr="00ED600B">
              <w:rPr>
                <w:rFonts w:ascii="Arial" w:eastAsia="Times New Roman" w:hAnsi="Arial" w:cs="Arial"/>
                <w:sz w:val="21"/>
                <w:szCs w:val="21"/>
              </w:rPr>
              <w:t> </w:t>
            </w:r>
          </w:p>
        </w:tc>
        <w:tc>
          <w:tcPr>
            <w:tcW w:w="1393" w:type="dxa"/>
            <w:tcBorders>
              <w:top w:val="nil"/>
              <w:left w:val="nil"/>
              <w:bottom w:val="single" w:sz="4" w:space="0" w:color="auto"/>
              <w:right w:val="single" w:sz="4" w:space="0" w:color="auto"/>
            </w:tcBorders>
            <w:noWrap/>
            <w:vAlign w:val="bottom"/>
            <w:hideMark/>
          </w:tcPr>
          <w:p w14:paraId="129EF3E9" w14:textId="77777777" w:rsidR="00B24A15" w:rsidRPr="00ED600B" w:rsidRDefault="00B24A15" w:rsidP="00B24A15">
            <w:pPr>
              <w:spacing w:after="0" w:line="240" w:lineRule="auto"/>
              <w:rPr>
                <w:rFonts w:ascii="Arial" w:eastAsia="Times New Roman" w:hAnsi="Arial" w:cs="Arial"/>
                <w:sz w:val="21"/>
                <w:szCs w:val="21"/>
              </w:rPr>
            </w:pPr>
            <w:r w:rsidRPr="00ED600B">
              <w:rPr>
                <w:rFonts w:ascii="Arial" w:eastAsia="Times New Roman" w:hAnsi="Arial" w:cs="Arial"/>
                <w:sz w:val="21"/>
                <w:szCs w:val="21"/>
              </w:rPr>
              <w:t> </w:t>
            </w:r>
          </w:p>
        </w:tc>
        <w:tc>
          <w:tcPr>
            <w:tcW w:w="1570" w:type="dxa"/>
            <w:tcBorders>
              <w:top w:val="nil"/>
              <w:left w:val="nil"/>
              <w:bottom w:val="single" w:sz="4" w:space="0" w:color="auto"/>
              <w:right w:val="single" w:sz="4" w:space="0" w:color="auto"/>
            </w:tcBorders>
            <w:noWrap/>
            <w:vAlign w:val="bottom"/>
            <w:hideMark/>
          </w:tcPr>
          <w:p w14:paraId="76FFE50B" w14:textId="77777777" w:rsidR="00B24A15" w:rsidRPr="00ED600B" w:rsidRDefault="00B24A15" w:rsidP="00B24A15">
            <w:pPr>
              <w:spacing w:after="0" w:line="240" w:lineRule="auto"/>
              <w:rPr>
                <w:rFonts w:ascii="Arial" w:eastAsia="Times New Roman" w:hAnsi="Arial" w:cs="Arial"/>
                <w:b/>
                <w:bCs/>
                <w:sz w:val="21"/>
                <w:szCs w:val="21"/>
              </w:rPr>
            </w:pPr>
            <w:r w:rsidRPr="00ED600B">
              <w:rPr>
                <w:rFonts w:ascii="Arial" w:eastAsia="Times New Roman" w:hAnsi="Arial" w:cs="Arial"/>
                <w:b/>
                <w:bCs/>
                <w:sz w:val="21"/>
                <w:szCs w:val="21"/>
              </w:rPr>
              <w:t> </w:t>
            </w:r>
          </w:p>
        </w:tc>
      </w:tr>
      <w:tr w:rsidR="00B24A15" w:rsidRPr="00B24A15" w14:paraId="7DA0AF7C" w14:textId="77777777" w:rsidTr="00B50B83">
        <w:trPr>
          <w:trHeight w:val="276"/>
        </w:trPr>
        <w:tc>
          <w:tcPr>
            <w:tcW w:w="1129" w:type="dxa"/>
            <w:tcBorders>
              <w:top w:val="nil"/>
              <w:left w:val="single" w:sz="4" w:space="0" w:color="auto"/>
              <w:bottom w:val="single" w:sz="4" w:space="0" w:color="auto"/>
              <w:right w:val="single" w:sz="4" w:space="0" w:color="auto"/>
            </w:tcBorders>
            <w:noWrap/>
            <w:vAlign w:val="bottom"/>
            <w:hideMark/>
          </w:tcPr>
          <w:p w14:paraId="4FC1EB66" w14:textId="77777777" w:rsidR="00B24A15" w:rsidRPr="00ED600B" w:rsidRDefault="00B24A15" w:rsidP="00B24A15">
            <w:pPr>
              <w:spacing w:after="0" w:line="240" w:lineRule="auto"/>
              <w:jc w:val="center"/>
              <w:rPr>
                <w:rFonts w:ascii="Arial" w:eastAsia="Times New Roman" w:hAnsi="Arial" w:cs="Arial"/>
                <w:sz w:val="21"/>
                <w:szCs w:val="21"/>
              </w:rPr>
            </w:pPr>
            <w:r w:rsidRPr="00ED600B">
              <w:rPr>
                <w:rFonts w:ascii="Arial" w:eastAsia="Times New Roman" w:hAnsi="Arial" w:cs="Arial"/>
                <w:sz w:val="21"/>
                <w:szCs w:val="21"/>
              </w:rPr>
              <w:t> </w:t>
            </w:r>
          </w:p>
        </w:tc>
        <w:tc>
          <w:tcPr>
            <w:tcW w:w="5684" w:type="dxa"/>
            <w:gridSpan w:val="5"/>
            <w:tcBorders>
              <w:top w:val="single" w:sz="4" w:space="0" w:color="auto"/>
              <w:left w:val="nil"/>
              <w:bottom w:val="single" w:sz="4" w:space="0" w:color="auto"/>
              <w:right w:val="single" w:sz="4" w:space="0" w:color="000000"/>
            </w:tcBorders>
            <w:noWrap/>
            <w:vAlign w:val="bottom"/>
            <w:hideMark/>
          </w:tcPr>
          <w:p w14:paraId="5D707CDF" w14:textId="77777777" w:rsidR="00B24A15" w:rsidRPr="00B24A15" w:rsidRDefault="00B24A15" w:rsidP="00B24A15">
            <w:pPr>
              <w:spacing w:after="0" w:line="240" w:lineRule="auto"/>
              <w:rPr>
                <w:rFonts w:ascii="Arial" w:eastAsia="Times New Roman" w:hAnsi="Arial" w:cs="Arial"/>
                <w:b/>
                <w:bCs/>
                <w:sz w:val="21"/>
                <w:szCs w:val="21"/>
                <w:lang w:val="en-US"/>
              </w:rPr>
            </w:pPr>
            <w:r w:rsidRPr="00B24A15">
              <w:rPr>
                <w:rFonts w:ascii="Arial" w:eastAsia="Times New Roman" w:hAnsi="Arial" w:cs="Arial"/>
                <w:b/>
                <w:bCs/>
                <w:sz w:val="21"/>
                <w:szCs w:val="21"/>
                <w:lang w:val="en-US"/>
              </w:rPr>
              <w:t>SERIE 200: CHAUSSEE</w:t>
            </w:r>
          </w:p>
        </w:tc>
        <w:tc>
          <w:tcPr>
            <w:tcW w:w="1393" w:type="dxa"/>
            <w:tcBorders>
              <w:top w:val="nil"/>
              <w:left w:val="nil"/>
              <w:bottom w:val="single" w:sz="4" w:space="0" w:color="auto"/>
              <w:right w:val="single" w:sz="4" w:space="0" w:color="auto"/>
            </w:tcBorders>
            <w:noWrap/>
            <w:vAlign w:val="bottom"/>
            <w:hideMark/>
          </w:tcPr>
          <w:p w14:paraId="3F736887" w14:textId="77777777" w:rsidR="00B24A15" w:rsidRPr="00B24A15" w:rsidRDefault="00B24A15" w:rsidP="00B24A15">
            <w:pPr>
              <w:spacing w:after="0" w:line="240" w:lineRule="auto"/>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1570" w:type="dxa"/>
            <w:tcBorders>
              <w:top w:val="nil"/>
              <w:left w:val="nil"/>
              <w:bottom w:val="single" w:sz="4" w:space="0" w:color="auto"/>
              <w:right w:val="single" w:sz="4" w:space="0" w:color="auto"/>
            </w:tcBorders>
            <w:noWrap/>
            <w:vAlign w:val="bottom"/>
            <w:hideMark/>
          </w:tcPr>
          <w:p w14:paraId="497DE400" w14:textId="77777777" w:rsidR="00B24A15" w:rsidRPr="00B24A15" w:rsidRDefault="00B24A15" w:rsidP="00B24A15">
            <w:pPr>
              <w:spacing w:after="0" w:line="240" w:lineRule="auto"/>
              <w:rPr>
                <w:rFonts w:ascii="Arial" w:eastAsia="Times New Roman" w:hAnsi="Arial" w:cs="Arial"/>
                <w:sz w:val="21"/>
                <w:szCs w:val="21"/>
                <w:lang w:val="en-US"/>
              </w:rPr>
            </w:pPr>
            <w:r w:rsidRPr="00B24A15">
              <w:rPr>
                <w:rFonts w:ascii="Arial" w:eastAsia="Times New Roman" w:hAnsi="Arial" w:cs="Arial"/>
                <w:sz w:val="21"/>
                <w:szCs w:val="21"/>
                <w:lang w:val="en-US"/>
              </w:rPr>
              <w:t> </w:t>
            </w:r>
          </w:p>
        </w:tc>
      </w:tr>
      <w:tr w:rsidR="00B24A15" w:rsidRPr="00B24A15" w14:paraId="007BAFA7" w14:textId="77777777" w:rsidTr="00B50B83">
        <w:trPr>
          <w:trHeight w:val="276"/>
        </w:trPr>
        <w:tc>
          <w:tcPr>
            <w:tcW w:w="1129" w:type="dxa"/>
            <w:tcBorders>
              <w:top w:val="nil"/>
              <w:left w:val="single" w:sz="4" w:space="0" w:color="auto"/>
              <w:bottom w:val="single" w:sz="4" w:space="0" w:color="auto"/>
              <w:right w:val="single" w:sz="4" w:space="0" w:color="auto"/>
            </w:tcBorders>
            <w:noWrap/>
            <w:vAlign w:val="bottom"/>
            <w:hideMark/>
          </w:tcPr>
          <w:p w14:paraId="18791FEF"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213b</w:t>
            </w:r>
          </w:p>
        </w:tc>
        <w:tc>
          <w:tcPr>
            <w:tcW w:w="3798" w:type="dxa"/>
            <w:gridSpan w:val="3"/>
            <w:tcBorders>
              <w:top w:val="single" w:sz="4" w:space="0" w:color="auto"/>
              <w:left w:val="nil"/>
              <w:bottom w:val="single" w:sz="4" w:space="0" w:color="auto"/>
              <w:right w:val="single" w:sz="4" w:space="0" w:color="auto"/>
            </w:tcBorders>
            <w:noWrap/>
            <w:vAlign w:val="bottom"/>
            <w:hideMark/>
          </w:tcPr>
          <w:p w14:paraId="79CADF46" w14:textId="77777777" w:rsidR="00B24A15" w:rsidRPr="00B24A15" w:rsidRDefault="00B24A15" w:rsidP="00B24A15">
            <w:pPr>
              <w:spacing w:after="0" w:line="240" w:lineRule="auto"/>
              <w:rPr>
                <w:rFonts w:ascii="Arial" w:eastAsia="Times New Roman" w:hAnsi="Arial" w:cs="Arial"/>
                <w:sz w:val="21"/>
                <w:szCs w:val="21"/>
                <w:lang w:val="en-US"/>
              </w:rPr>
            </w:pPr>
            <w:r w:rsidRPr="00B24A15">
              <w:rPr>
                <w:rFonts w:ascii="Arial" w:eastAsia="Times New Roman" w:hAnsi="Arial" w:cs="Arial"/>
                <w:sz w:val="21"/>
                <w:szCs w:val="21"/>
                <w:lang w:val="en-US"/>
              </w:rPr>
              <w:t xml:space="preserve">Impregnation </w:t>
            </w:r>
            <w:proofErr w:type="spellStart"/>
            <w:r w:rsidRPr="00B24A15">
              <w:rPr>
                <w:rFonts w:ascii="Arial" w:eastAsia="Times New Roman" w:hAnsi="Arial" w:cs="Arial"/>
                <w:sz w:val="21"/>
                <w:szCs w:val="21"/>
                <w:lang w:val="en-US"/>
              </w:rPr>
              <w:t>sablée</w:t>
            </w:r>
            <w:proofErr w:type="spellEnd"/>
          </w:p>
        </w:tc>
        <w:tc>
          <w:tcPr>
            <w:tcW w:w="672" w:type="dxa"/>
            <w:tcBorders>
              <w:top w:val="nil"/>
              <w:left w:val="nil"/>
              <w:bottom w:val="single" w:sz="4" w:space="0" w:color="auto"/>
              <w:right w:val="single" w:sz="4" w:space="0" w:color="auto"/>
            </w:tcBorders>
            <w:noWrap/>
            <w:vAlign w:val="bottom"/>
            <w:hideMark/>
          </w:tcPr>
          <w:p w14:paraId="76E47D42"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m</w:t>
            </w:r>
            <w:r w:rsidRPr="006F3B1B">
              <w:rPr>
                <w:rFonts w:ascii="Arial" w:eastAsia="Times New Roman" w:hAnsi="Arial" w:cs="Arial"/>
                <w:sz w:val="21"/>
                <w:szCs w:val="21"/>
                <w:vertAlign w:val="superscript"/>
                <w:lang w:val="en-US"/>
              </w:rPr>
              <w:t>2</w:t>
            </w:r>
          </w:p>
        </w:tc>
        <w:tc>
          <w:tcPr>
            <w:tcW w:w="1214" w:type="dxa"/>
            <w:tcBorders>
              <w:top w:val="nil"/>
              <w:left w:val="nil"/>
              <w:bottom w:val="single" w:sz="4" w:space="0" w:color="auto"/>
              <w:right w:val="single" w:sz="4" w:space="0" w:color="auto"/>
            </w:tcBorders>
            <w:noWrap/>
            <w:vAlign w:val="bottom"/>
            <w:hideMark/>
          </w:tcPr>
          <w:p w14:paraId="36A63E7E" w14:textId="4557079C" w:rsidR="00B24A15" w:rsidRPr="00B24A15" w:rsidRDefault="005B1996" w:rsidP="00B24A15">
            <w:pPr>
              <w:spacing w:after="0" w:line="240" w:lineRule="auto"/>
              <w:jc w:val="center"/>
              <w:rPr>
                <w:rFonts w:ascii="Arial" w:eastAsia="Times New Roman" w:hAnsi="Arial" w:cs="Arial"/>
                <w:sz w:val="21"/>
                <w:szCs w:val="21"/>
                <w:lang w:val="en-US"/>
              </w:rPr>
            </w:pPr>
            <w:r>
              <w:rPr>
                <w:rFonts w:ascii="Arial" w:eastAsia="Times New Roman" w:hAnsi="Arial" w:cs="Arial"/>
                <w:sz w:val="21"/>
                <w:szCs w:val="21"/>
                <w:lang w:val="en-US"/>
              </w:rPr>
              <w:t>4 800</w:t>
            </w:r>
            <w:r w:rsidR="00B24A15" w:rsidRPr="00B24A15">
              <w:rPr>
                <w:rFonts w:ascii="Arial" w:eastAsia="Times New Roman" w:hAnsi="Arial" w:cs="Arial"/>
                <w:sz w:val="21"/>
                <w:szCs w:val="21"/>
                <w:lang w:val="en-US"/>
              </w:rPr>
              <w:t xml:space="preserve">   </w:t>
            </w:r>
          </w:p>
        </w:tc>
        <w:tc>
          <w:tcPr>
            <w:tcW w:w="1393" w:type="dxa"/>
            <w:tcBorders>
              <w:top w:val="nil"/>
              <w:left w:val="nil"/>
              <w:bottom w:val="single" w:sz="4" w:space="0" w:color="auto"/>
              <w:right w:val="single" w:sz="4" w:space="0" w:color="auto"/>
            </w:tcBorders>
            <w:noWrap/>
            <w:vAlign w:val="bottom"/>
          </w:tcPr>
          <w:p w14:paraId="22B848CF" w14:textId="77777777" w:rsidR="00B24A15" w:rsidRPr="00B24A15" w:rsidRDefault="00B24A15" w:rsidP="00B24A15">
            <w:pPr>
              <w:spacing w:after="0" w:line="240" w:lineRule="auto"/>
              <w:rPr>
                <w:rFonts w:ascii="Arial" w:eastAsia="Times New Roman" w:hAnsi="Arial" w:cs="Arial"/>
                <w:sz w:val="21"/>
                <w:szCs w:val="21"/>
                <w:lang w:val="en-US"/>
              </w:rPr>
            </w:pPr>
          </w:p>
        </w:tc>
        <w:tc>
          <w:tcPr>
            <w:tcW w:w="1570" w:type="dxa"/>
            <w:tcBorders>
              <w:top w:val="nil"/>
              <w:left w:val="nil"/>
              <w:bottom w:val="single" w:sz="4" w:space="0" w:color="auto"/>
              <w:right w:val="single" w:sz="4" w:space="0" w:color="auto"/>
            </w:tcBorders>
            <w:noWrap/>
            <w:vAlign w:val="bottom"/>
          </w:tcPr>
          <w:p w14:paraId="12CDE94B" w14:textId="77777777" w:rsidR="00B24A15" w:rsidRPr="00B24A15" w:rsidRDefault="00B24A15" w:rsidP="00B24A15">
            <w:pPr>
              <w:spacing w:after="0" w:line="240" w:lineRule="auto"/>
              <w:rPr>
                <w:rFonts w:ascii="Arial" w:eastAsia="Times New Roman" w:hAnsi="Arial" w:cs="Arial"/>
                <w:sz w:val="21"/>
                <w:szCs w:val="21"/>
                <w:lang w:val="en-US"/>
              </w:rPr>
            </w:pPr>
          </w:p>
        </w:tc>
      </w:tr>
      <w:tr w:rsidR="00B24A15" w:rsidRPr="00B24A15" w14:paraId="2FC23F04" w14:textId="77777777" w:rsidTr="00B50B83">
        <w:trPr>
          <w:trHeight w:val="288"/>
        </w:trPr>
        <w:tc>
          <w:tcPr>
            <w:tcW w:w="1129" w:type="dxa"/>
            <w:tcBorders>
              <w:top w:val="nil"/>
              <w:left w:val="single" w:sz="4" w:space="0" w:color="auto"/>
              <w:bottom w:val="single" w:sz="4" w:space="0" w:color="auto"/>
              <w:right w:val="single" w:sz="4" w:space="0" w:color="auto"/>
            </w:tcBorders>
            <w:noWrap/>
            <w:vAlign w:val="bottom"/>
            <w:hideMark/>
          </w:tcPr>
          <w:p w14:paraId="240E3F22" w14:textId="77777777" w:rsidR="00B24A15" w:rsidRPr="00B24A15" w:rsidRDefault="00226AC3" w:rsidP="00B24A15">
            <w:pPr>
              <w:spacing w:after="0" w:line="240" w:lineRule="auto"/>
              <w:jc w:val="center"/>
              <w:rPr>
                <w:rFonts w:ascii="Arial" w:eastAsia="Times New Roman" w:hAnsi="Arial" w:cs="Arial"/>
                <w:sz w:val="21"/>
                <w:szCs w:val="21"/>
                <w:lang w:val="en-US"/>
              </w:rPr>
            </w:pPr>
            <w:r>
              <w:rPr>
                <w:rFonts w:ascii="Arial" w:eastAsia="Times New Roman" w:hAnsi="Arial" w:cs="Arial"/>
                <w:sz w:val="21"/>
                <w:szCs w:val="21"/>
                <w:lang w:val="en-US"/>
              </w:rPr>
              <w:t>214c</w:t>
            </w:r>
          </w:p>
        </w:tc>
        <w:tc>
          <w:tcPr>
            <w:tcW w:w="3798" w:type="dxa"/>
            <w:gridSpan w:val="3"/>
            <w:tcBorders>
              <w:top w:val="single" w:sz="4" w:space="0" w:color="auto"/>
              <w:left w:val="nil"/>
              <w:bottom w:val="single" w:sz="4" w:space="0" w:color="auto"/>
              <w:right w:val="single" w:sz="4" w:space="0" w:color="auto"/>
            </w:tcBorders>
            <w:vAlign w:val="bottom"/>
            <w:hideMark/>
          </w:tcPr>
          <w:p w14:paraId="5198CE4C" w14:textId="77777777" w:rsidR="00B24A15" w:rsidRPr="00B24A15" w:rsidRDefault="00226AC3" w:rsidP="00B24A15">
            <w:pPr>
              <w:spacing w:after="0" w:line="240" w:lineRule="auto"/>
              <w:rPr>
                <w:rFonts w:ascii="Arial" w:eastAsia="Times New Roman" w:hAnsi="Arial" w:cs="Arial"/>
                <w:sz w:val="21"/>
                <w:szCs w:val="21"/>
                <w:lang w:val="en-US"/>
              </w:rPr>
            </w:pPr>
            <w:proofErr w:type="spellStart"/>
            <w:r>
              <w:rPr>
                <w:rFonts w:ascii="Arial" w:eastAsia="Times New Roman" w:hAnsi="Arial" w:cs="Arial"/>
                <w:sz w:val="21"/>
                <w:szCs w:val="21"/>
                <w:lang w:val="en-US"/>
              </w:rPr>
              <w:t>Enduit</w:t>
            </w:r>
            <w:proofErr w:type="spellEnd"/>
            <w:r>
              <w:rPr>
                <w:rFonts w:ascii="Arial" w:eastAsia="Times New Roman" w:hAnsi="Arial" w:cs="Arial"/>
                <w:sz w:val="21"/>
                <w:szCs w:val="21"/>
                <w:lang w:val="en-US"/>
              </w:rPr>
              <w:t xml:space="preserve"> </w:t>
            </w:r>
            <w:proofErr w:type="spellStart"/>
            <w:r>
              <w:rPr>
                <w:rFonts w:ascii="Arial" w:eastAsia="Times New Roman" w:hAnsi="Arial" w:cs="Arial"/>
                <w:sz w:val="21"/>
                <w:szCs w:val="21"/>
                <w:lang w:val="en-US"/>
              </w:rPr>
              <w:t>superficiel</w:t>
            </w:r>
            <w:proofErr w:type="spellEnd"/>
            <w:r>
              <w:rPr>
                <w:rFonts w:ascii="Arial" w:eastAsia="Times New Roman" w:hAnsi="Arial" w:cs="Arial"/>
                <w:sz w:val="21"/>
                <w:szCs w:val="21"/>
                <w:lang w:val="en-US"/>
              </w:rPr>
              <w:t xml:space="preserve"> </w:t>
            </w:r>
            <w:r w:rsidR="00B24A15" w:rsidRPr="00B24A15">
              <w:rPr>
                <w:rFonts w:ascii="Arial" w:eastAsia="Times New Roman" w:hAnsi="Arial" w:cs="Arial"/>
                <w:sz w:val="21"/>
                <w:szCs w:val="21"/>
                <w:lang w:val="en-US"/>
              </w:rPr>
              <w:t xml:space="preserve"> </w:t>
            </w:r>
            <w:proofErr w:type="spellStart"/>
            <w:r w:rsidR="00B24A15" w:rsidRPr="00B24A15">
              <w:rPr>
                <w:rFonts w:ascii="Arial" w:eastAsia="Times New Roman" w:hAnsi="Arial" w:cs="Arial"/>
                <w:sz w:val="21"/>
                <w:szCs w:val="21"/>
                <w:lang w:val="en-US"/>
              </w:rPr>
              <w:t>bicouche</w:t>
            </w:r>
            <w:r>
              <w:rPr>
                <w:rFonts w:ascii="Arial" w:eastAsia="Times New Roman" w:hAnsi="Arial" w:cs="Arial"/>
                <w:sz w:val="21"/>
                <w:szCs w:val="21"/>
                <w:lang w:val="en-US"/>
              </w:rPr>
              <w:t>s</w:t>
            </w:r>
            <w:proofErr w:type="spellEnd"/>
          </w:p>
        </w:tc>
        <w:tc>
          <w:tcPr>
            <w:tcW w:w="672" w:type="dxa"/>
            <w:tcBorders>
              <w:top w:val="nil"/>
              <w:left w:val="nil"/>
              <w:bottom w:val="single" w:sz="4" w:space="0" w:color="auto"/>
              <w:right w:val="single" w:sz="4" w:space="0" w:color="auto"/>
            </w:tcBorders>
            <w:noWrap/>
            <w:vAlign w:val="bottom"/>
            <w:hideMark/>
          </w:tcPr>
          <w:p w14:paraId="6E2F21DF"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m</w:t>
            </w:r>
            <w:r w:rsidRPr="006F3B1B">
              <w:rPr>
                <w:rFonts w:ascii="Arial" w:eastAsia="Times New Roman" w:hAnsi="Arial" w:cs="Arial"/>
                <w:sz w:val="21"/>
                <w:szCs w:val="21"/>
                <w:vertAlign w:val="superscript"/>
                <w:lang w:val="en-US"/>
              </w:rPr>
              <w:t>2</w:t>
            </w:r>
          </w:p>
        </w:tc>
        <w:tc>
          <w:tcPr>
            <w:tcW w:w="1214" w:type="dxa"/>
            <w:tcBorders>
              <w:top w:val="nil"/>
              <w:left w:val="nil"/>
              <w:bottom w:val="single" w:sz="4" w:space="0" w:color="auto"/>
              <w:right w:val="single" w:sz="4" w:space="0" w:color="auto"/>
            </w:tcBorders>
            <w:noWrap/>
            <w:vAlign w:val="bottom"/>
            <w:hideMark/>
          </w:tcPr>
          <w:p w14:paraId="21334B85" w14:textId="18928E67" w:rsidR="00B24A15" w:rsidRPr="00B24A15" w:rsidRDefault="005B1996" w:rsidP="00B24A15">
            <w:pPr>
              <w:spacing w:after="0" w:line="240" w:lineRule="auto"/>
              <w:jc w:val="center"/>
              <w:rPr>
                <w:rFonts w:ascii="Arial" w:eastAsia="Times New Roman" w:hAnsi="Arial" w:cs="Arial"/>
                <w:sz w:val="21"/>
                <w:szCs w:val="21"/>
                <w:lang w:val="en-US"/>
              </w:rPr>
            </w:pPr>
            <w:r>
              <w:rPr>
                <w:rFonts w:ascii="Arial" w:eastAsia="Times New Roman" w:hAnsi="Arial" w:cs="Arial"/>
                <w:sz w:val="21"/>
                <w:szCs w:val="21"/>
                <w:lang w:val="en-US"/>
              </w:rPr>
              <w:t>4 800</w:t>
            </w:r>
            <w:r w:rsidR="00B24A15" w:rsidRPr="00B24A15">
              <w:rPr>
                <w:rFonts w:ascii="Arial" w:eastAsia="Times New Roman" w:hAnsi="Arial" w:cs="Arial"/>
                <w:sz w:val="21"/>
                <w:szCs w:val="21"/>
                <w:lang w:val="en-US"/>
              </w:rPr>
              <w:t xml:space="preserve">   </w:t>
            </w:r>
          </w:p>
        </w:tc>
        <w:tc>
          <w:tcPr>
            <w:tcW w:w="1393" w:type="dxa"/>
            <w:tcBorders>
              <w:top w:val="nil"/>
              <w:left w:val="nil"/>
              <w:bottom w:val="single" w:sz="4" w:space="0" w:color="auto"/>
              <w:right w:val="single" w:sz="4" w:space="0" w:color="auto"/>
            </w:tcBorders>
            <w:noWrap/>
            <w:vAlign w:val="bottom"/>
          </w:tcPr>
          <w:p w14:paraId="47E4E92F" w14:textId="77777777" w:rsidR="00B24A15" w:rsidRPr="00B24A15" w:rsidRDefault="00B24A15" w:rsidP="00B24A15">
            <w:pPr>
              <w:spacing w:after="0" w:line="240" w:lineRule="auto"/>
              <w:rPr>
                <w:rFonts w:ascii="Arial" w:eastAsia="Times New Roman" w:hAnsi="Arial" w:cs="Arial"/>
                <w:sz w:val="21"/>
                <w:szCs w:val="21"/>
                <w:lang w:val="en-US"/>
              </w:rPr>
            </w:pPr>
          </w:p>
        </w:tc>
        <w:tc>
          <w:tcPr>
            <w:tcW w:w="1570" w:type="dxa"/>
            <w:tcBorders>
              <w:top w:val="nil"/>
              <w:left w:val="nil"/>
              <w:bottom w:val="single" w:sz="4" w:space="0" w:color="auto"/>
              <w:right w:val="single" w:sz="4" w:space="0" w:color="auto"/>
            </w:tcBorders>
            <w:noWrap/>
            <w:vAlign w:val="bottom"/>
          </w:tcPr>
          <w:p w14:paraId="33D28EEF" w14:textId="77777777" w:rsidR="00B24A15" w:rsidRPr="00B24A15" w:rsidRDefault="00B24A15" w:rsidP="00B24A15">
            <w:pPr>
              <w:spacing w:after="0" w:line="240" w:lineRule="auto"/>
              <w:rPr>
                <w:rFonts w:ascii="Arial" w:eastAsia="Times New Roman" w:hAnsi="Arial" w:cs="Arial"/>
                <w:sz w:val="21"/>
                <w:szCs w:val="21"/>
                <w:lang w:val="en-US"/>
              </w:rPr>
            </w:pPr>
          </w:p>
        </w:tc>
      </w:tr>
      <w:tr w:rsidR="00B24A15" w:rsidRPr="00B24A15" w14:paraId="0E5CFD5F" w14:textId="77777777" w:rsidTr="00B50B83">
        <w:trPr>
          <w:trHeight w:val="372"/>
        </w:trPr>
        <w:tc>
          <w:tcPr>
            <w:tcW w:w="1129" w:type="dxa"/>
            <w:tcBorders>
              <w:top w:val="nil"/>
              <w:left w:val="single" w:sz="4" w:space="0" w:color="auto"/>
              <w:bottom w:val="single" w:sz="4" w:space="0" w:color="auto"/>
              <w:right w:val="single" w:sz="4" w:space="0" w:color="auto"/>
            </w:tcBorders>
            <w:noWrap/>
            <w:vAlign w:val="bottom"/>
            <w:hideMark/>
          </w:tcPr>
          <w:p w14:paraId="49F84E46"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7077" w:type="dxa"/>
            <w:gridSpan w:val="6"/>
            <w:tcBorders>
              <w:top w:val="single" w:sz="4" w:space="0" w:color="auto"/>
              <w:left w:val="nil"/>
              <w:bottom w:val="single" w:sz="4" w:space="0" w:color="auto"/>
              <w:right w:val="single" w:sz="4" w:space="0" w:color="auto"/>
            </w:tcBorders>
            <w:noWrap/>
            <w:vAlign w:val="bottom"/>
            <w:hideMark/>
          </w:tcPr>
          <w:p w14:paraId="55DFBAC1" w14:textId="77777777" w:rsidR="00B24A15" w:rsidRPr="00B24A15" w:rsidRDefault="00B24A15" w:rsidP="00B24A15">
            <w:pPr>
              <w:spacing w:after="0" w:line="240" w:lineRule="auto"/>
              <w:rPr>
                <w:rFonts w:ascii="Arial" w:eastAsia="Times New Roman" w:hAnsi="Arial" w:cs="Arial"/>
                <w:b/>
                <w:bCs/>
                <w:sz w:val="21"/>
                <w:szCs w:val="21"/>
                <w:lang w:val="en-US"/>
              </w:rPr>
            </w:pPr>
            <w:r w:rsidRPr="00B24A15">
              <w:rPr>
                <w:rFonts w:ascii="Arial" w:eastAsia="Times New Roman" w:hAnsi="Arial" w:cs="Arial"/>
                <w:b/>
                <w:bCs/>
                <w:sz w:val="21"/>
                <w:szCs w:val="21"/>
                <w:lang w:val="en-US"/>
              </w:rPr>
              <w:t>SOUS TOTAL SERIE 200: CHAUSSEE</w:t>
            </w:r>
          </w:p>
        </w:tc>
        <w:tc>
          <w:tcPr>
            <w:tcW w:w="1570" w:type="dxa"/>
            <w:tcBorders>
              <w:top w:val="nil"/>
              <w:left w:val="nil"/>
              <w:bottom w:val="single" w:sz="4" w:space="0" w:color="auto"/>
              <w:right w:val="single" w:sz="4" w:space="0" w:color="auto"/>
            </w:tcBorders>
            <w:noWrap/>
            <w:vAlign w:val="bottom"/>
            <w:hideMark/>
          </w:tcPr>
          <w:p w14:paraId="030C6A77" w14:textId="77777777" w:rsidR="00B24A15" w:rsidRPr="00B24A15" w:rsidRDefault="00B24A15" w:rsidP="00B24A15">
            <w:pPr>
              <w:spacing w:after="0" w:line="240" w:lineRule="auto"/>
              <w:rPr>
                <w:rFonts w:ascii="Arial" w:eastAsia="Times New Roman" w:hAnsi="Arial" w:cs="Arial"/>
                <w:b/>
                <w:bCs/>
                <w:sz w:val="21"/>
                <w:szCs w:val="21"/>
                <w:lang w:val="en-US"/>
              </w:rPr>
            </w:pPr>
          </w:p>
        </w:tc>
      </w:tr>
      <w:tr w:rsidR="00B24A15" w:rsidRPr="00B24A15" w14:paraId="4F6739D3" w14:textId="77777777" w:rsidTr="00E540E4">
        <w:trPr>
          <w:trHeight w:val="324"/>
        </w:trPr>
        <w:tc>
          <w:tcPr>
            <w:tcW w:w="1129" w:type="dxa"/>
            <w:tcBorders>
              <w:top w:val="nil"/>
              <w:left w:val="single" w:sz="4" w:space="0" w:color="auto"/>
              <w:bottom w:val="nil"/>
              <w:right w:val="nil"/>
            </w:tcBorders>
            <w:noWrap/>
            <w:vAlign w:val="bottom"/>
            <w:hideMark/>
          </w:tcPr>
          <w:p w14:paraId="2070EA73" w14:textId="77777777" w:rsidR="00B24A15" w:rsidRPr="00B24A15" w:rsidRDefault="00B24A15" w:rsidP="00B24A15">
            <w:pPr>
              <w:spacing w:after="0" w:line="240" w:lineRule="auto"/>
              <w:rPr>
                <w:rFonts w:ascii="Arial" w:eastAsia="Times New Roman" w:hAnsi="Arial" w:cs="Arial"/>
                <w:b/>
                <w:bCs/>
                <w:sz w:val="21"/>
                <w:szCs w:val="21"/>
                <w:lang w:val="en-US"/>
              </w:rPr>
            </w:pPr>
          </w:p>
        </w:tc>
        <w:tc>
          <w:tcPr>
            <w:tcW w:w="1266" w:type="dxa"/>
            <w:tcBorders>
              <w:top w:val="nil"/>
              <w:left w:val="nil"/>
              <w:bottom w:val="nil"/>
              <w:right w:val="nil"/>
            </w:tcBorders>
            <w:noWrap/>
            <w:vAlign w:val="bottom"/>
            <w:hideMark/>
          </w:tcPr>
          <w:p w14:paraId="26DF0C74" w14:textId="77777777" w:rsidR="00B24A15" w:rsidRPr="00B24A15" w:rsidRDefault="00B24A15" w:rsidP="00B24A15">
            <w:pPr>
              <w:spacing w:after="0" w:line="240" w:lineRule="auto"/>
              <w:jc w:val="center"/>
              <w:rPr>
                <w:rFonts w:ascii="Times New Roman" w:eastAsia="Times New Roman" w:hAnsi="Times New Roman" w:cs="Times New Roman"/>
                <w:sz w:val="20"/>
                <w:szCs w:val="20"/>
                <w:lang w:val="en-US"/>
              </w:rPr>
            </w:pPr>
          </w:p>
        </w:tc>
        <w:tc>
          <w:tcPr>
            <w:tcW w:w="1266" w:type="dxa"/>
            <w:tcBorders>
              <w:top w:val="nil"/>
              <w:left w:val="nil"/>
              <w:bottom w:val="nil"/>
              <w:right w:val="nil"/>
            </w:tcBorders>
            <w:noWrap/>
            <w:vAlign w:val="bottom"/>
            <w:hideMark/>
          </w:tcPr>
          <w:p w14:paraId="55ED8D57" w14:textId="77777777" w:rsidR="00B24A15" w:rsidRPr="00B24A15" w:rsidRDefault="00B24A15" w:rsidP="00B24A15">
            <w:pPr>
              <w:spacing w:after="0" w:line="240" w:lineRule="auto"/>
              <w:rPr>
                <w:rFonts w:ascii="Times New Roman" w:eastAsia="Times New Roman" w:hAnsi="Times New Roman" w:cs="Times New Roman"/>
                <w:sz w:val="20"/>
                <w:szCs w:val="20"/>
                <w:lang w:val="en-US"/>
              </w:rPr>
            </w:pPr>
          </w:p>
        </w:tc>
        <w:tc>
          <w:tcPr>
            <w:tcW w:w="1266" w:type="dxa"/>
            <w:tcBorders>
              <w:top w:val="nil"/>
              <w:left w:val="nil"/>
              <w:bottom w:val="nil"/>
              <w:right w:val="nil"/>
            </w:tcBorders>
            <w:noWrap/>
            <w:vAlign w:val="bottom"/>
            <w:hideMark/>
          </w:tcPr>
          <w:p w14:paraId="15541C39" w14:textId="77777777" w:rsidR="00B24A15" w:rsidRPr="00B24A15" w:rsidRDefault="00B24A15" w:rsidP="00B24A15">
            <w:pPr>
              <w:spacing w:after="0" w:line="240" w:lineRule="auto"/>
              <w:rPr>
                <w:rFonts w:ascii="Times New Roman" w:eastAsia="Times New Roman" w:hAnsi="Times New Roman" w:cs="Times New Roman"/>
                <w:sz w:val="20"/>
                <w:szCs w:val="20"/>
                <w:lang w:val="en-US"/>
              </w:rPr>
            </w:pPr>
          </w:p>
        </w:tc>
        <w:tc>
          <w:tcPr>
            <w:tcW w:w="672" w:type="dxa"/>
            <w:tcBorders>
              <w:top w:val="nil"/>
              <w:left w:val="nil"/>
              <w:bottom w:val="nil"/>
              <w:right w:val="nil"/>
            </w:tcBorders>
            <w:noWrap/>
            <w:vAlign w:val="bottom"/>
            <w:hideMark/>
          </w:tcPr>
          <w:p w14:paraId="56CB7379" w14:textId="77777777" w:rsidR="00B24A15" w:rsidRPr="00B24A15" w:rsidRDefault="00B24A15" w:rsidP="00B24A15">
            <w:pPr>
              <w:spacing w:after="0" w:line="240" w:lineRule="auto"/>
              <w:rPr>
                <w:rFonts w:ascii="Times New Roman" w:eastAsia="Times New Roman" w:hAnsi="Times New Roman" w:cs="Times New Roman"/>
                <w:sz w:val="20"/>
                <w:szCs w:val="20"/>
                <w:lang w:val="en-US"/>
              </w:rPr>
            </w:pPr>
          </w:p>
        </w:tc>
        <w:tc>
          <w:tcPr>
            <w:tcW w:w="1214" w:type="dxa"/>
            <w:tcBorders>
              <w:top w:val="nil"/>
              <w:left w:val="nil"/>
              <w:bottom w:val="nil"/>
              <w:right w:val="nil"/>
            </w:tcBorders>
            <w:noWrap/>
            <w:vAlign w:val="bottom"/>
            <w:hideMark/>
          </w:tcPr>
          <w:p w14:paraId="5619CEB5" w14:textId="77777777" w:rsidR="00B24A15" w:rsidRPr="00B24A15" w:rsidRDefault="00B24A15" w:rsidP="00B24A15">
            <w:pPr>
              <w:spacing w:after="0" w:line="240" w:lineRule="auto"/>
              <w:rPr>
                <w:rFonts w:ascii="Times New Roman" w:eastAsia="Times New Roman" w:hAnsi="Times New Roman" w:cs="Times New Roman"/>
                <w:sz w:val="20"/>
                <w:szCs w:val="20"/>
                <w:lang w:val="en-US"/>
              </w:rPr>
            </w:pPr>
          </w:p>
        </w:tc>
        <w:tc>
          <w:tcPr>
            <w:tcW w:w="1393" w:type="dxa"/>
            <w:tcBorders>
              <w:top w:val="nil"/>
              <w:left w:val="nil"/>
              <w:bottom w:val="nil"/>
              <w:right w:val="nil"/>
            </w:tcBorders>
            <w:noWrap/>
            <w:vAlign w:val="bottom"/>
            <w:hideMark/>
          </w:tcPr>
          <w:p w14:paraId="371BE938" w14:textId="77777777" w:rsidR="00B24A15" w:rsidRPr="00B24A15" w:rsidRDefault="00B24A15" w:rsidP="00B24A15">
            <w:pPr>
              <w:spacing w:after="0" w:line="240" w:lineRule="auto"/>
              <w:rPr>
                <w:rFonts w:ascii="Times New Roman" w:eastAsia="Times New Roman" w:hAnsi="Times New Roman" w:cs="Times New Roman"/>
                <w:sz w:val="20"/>
                <w:szCs w:val="20"/>
                <w:lang w:val="en-US"/>
              </w:rPr>
            </w:pPr>
          </w:p>
        </w:tc>
        <w:tc>
          <w:tcPr>
            <w:tcW w:w="1570" w:type="dxa"/>
            <w:tcBorders>
              <w:top w:val="nil"/>
              <w:left w:val="nil"/>
              <w:bottom w:val="nil"/>
              <w:right w:val="single" w:sz="4" w:space="0" w:color="auto"/>
            </w:tcBorders>
            <w:noWrap/>
            <w:vAlign w:val="bottom"/>
            <w:hideMark/>
          </w:tcPr>
          <w:p w14:paraId="44CEDFA9" w14:textId="77777777" w:rsidR="00B24A15" w:rsidRPr="00B24A15" w:rsidRDefault="00B24A15" w:rsidP="00B24A15">
            <w:pPr>
              <w:spacing w:after="0" w:line="240" w:lineRule="auto"/>
              <w:rPr>
                <w:rFonts w:ascii="Times New Roman" w:eastAsia="Times New Roman" w:hAnsi="Times New Roman" w:cs="Times New Roman"/>
                <w:sz w:val="20"/>
                <w:szCs w:val="20"/>
                <w:lang w:val="en-US"/>
              </w:rPr>
            </w:pPr>
          </w:p>
        </w:tc>
      </w:tr>
      <w:tr w:rsidR="00B24A15" w:rsidRPr="00B24A15" w14:paraId="2DA391E0" w14:textId="77777777" w:rsidTr="00B50B83">
        <w:trPr>
          <w:trHeight w:val="54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46222EEA"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4470" w:type="dxa"/>
            <w:gridSpan w:val="4"/>
            <w:tcBorders>
              <w:top w:val="single" w:sz="4" w:space="0" w:color="auto"/>
              <w:left w:val="nil"/>
              <w:bottom w:val="single" w:sz="4" w:space="0" w:color="auto"/>
              <w:right w:val="single" w:sz="4" w:space="0" w:color="auto"/>
            </w:tcBorders>
            <w:noWrap/>
            <w:vAlign w:val="bottom"/>
            <w:hideMark/>
          </w:tcPr>
          <w:p w14:paraId="286EA9FD" w14:textId="77777777" w:rsidR="00B24A15" w:rsidRPr="00B24A15" w:rsidRDefault="00B24A15" w:rsidP="00B24A15">
            <w:pPr>
              <w:spacing w:after="0" w:line="240" w:lineRule="auto"/>
              <w:rPr>
                <w:rFonts w:ascii="Arial" w:eastAsia="Times New Roman" w:hAnsi="Arial" w:cs="Arial"/>
                <w:b/>
                <w:bCs/>
                <w:sz w:val="21"/>
                <w:szCs w:val="21"/>
                <w:lang w:val="en-US"/>
              </w:rPr>
            </w:pPr>
            <w:r w:rsidRPr="00B24A15">
              <w:rPr>
                <w:rFonts w:ascii="Arial" w:eastAsia="Times New Roman" w:hAnsi="Arial" w:cs="Arial"/>
                <w:b/>
                <w:bCs/>
                <w:sz w:val="21"/>
                <w:szCs w:val="21"/>
                <w:lang w:val="en-US"/>
              </w:rPr>
              <w:t>SERIE 300: ASSAINISSEMENT-DRAINAGE</w:t>
            </w:r>
          </w:p>
        </w:tc>
        <w:tc>
          <w:tcPr>
            <w:tcW w:w="1214" w:type="dxa"/>
            <w:tcBorders>
              <w:top w:val="single" w:sz="4" w:space="0" w:color="auto"/>
              <w:left w:val="nil"/>
              <w:bottom w:val="single" w:sz="4" w:space="0" w:color="auto"/>
              <w:right w:val="single" w:sz="4" w:space="0" w:color="auto"/>
            </w:tcBorders>
            <w:noWrap/>
            <w:vAlign w:val="bottom"/>
            <w:hideMark/>
          </w:tcPr>
          <w:p w14:paraId="387C26BA"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1393" w:type="dxa"/>
            <w:tcBorders>
              <w:top w:val="single" w:sz="4" w:space="0" w:color="auto"/>
              <w:left w:val="nil"/>
              <w:bottom w:val="single" w:sz="4" w:space="0" w:color="auto"/>
              <w:right w:val="single" w:sz="4" w:space="0" w:color="auto"/>
            </w:tcBorders>
            <w:noWrap/>
            <w:vAlign w:val="bottom"/>
            <w:hideMark/>
          </w:tcPr>
          <w:p w14:paraId="0DE682EB" w14:textId="77777777" w:rsidR="00B24A15" w:rsidRPr="00B24A15" w:rsidRDefault="00B24A15" w:rsidP="00B24A15">
            <w:pPr>
              <w:spacing w:after="0" w:line="240" w:lineRule="auto"/>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1570" w:type="dxa"/>
            <w:tcBorders>
              <w:top w:val="single" w:sz="4" w:space="0" w:color="auto"/>
              <w:left w:val="nil"/>
              <w:bottom w:val="single" w:sz="4" w:space="0" w:color="auto"/>
              <w:right w:val="single" w:sz="4" w:space="0" w:color="auto"/>
            </w:tcBorders>
            <w:noWrap/>
            <w:vAlign w:val="bottom"/>
            <w:hideMark/>
          </w:tcPr>
          <w:p w14:paraId="5F392093" w14:textId="77777777" w:rsidR="00B24A15" w:rsidRPr="00B24A15" w:rsidRDefault="00B24A15" w:rsidP="00B24A15">
            <w:pPr>
              <w:spacing w:after="0" w:line="240" w:lineRule="auto"/>
              <w:rPr>
                <w:rFonts w:ascii="Arial" w:eastAsia="Times New Roman" w:hAnsi="Arial" w:cs="Arial"/>
                <w:sz w:val="21"/>
                <w:szCs w:val="21"/>
                <w:lang w:val="en-US"/>
              </w:rPr>
            </w:pPr>
            <w:r w:rsidRPr="00B24A15">
              <w:rPr>
                <w:rFonts w:ascii="Arial" w:eastAsia="Times New Roman" w:hAnsi="Arial" w:cs="Arial"/>
                <w:sz w:val="21"/>
                <w:szCs w:val="21"/>
                <w:lang w:val="en-US"/>
              </w:rPr>
              <w:t> </w:t>
            </w:r>
          </w:p>
        </w:tc>
      </w:tr>
      <w:tr w:rsidR="00B24A15" w:rsidRPr="00B24A15" w14:paraId="3874CCDE" w14:textId="77777777" w:rsidTr="00B50B83">
        <w:trPr>
          <w:trHeight w:val="276"/>
        </w:trPr>
        <w:tc>
          <w:tcPr>
            <w:tcW w:w="1129" w:type="dxa"/>
            <w:tcBorders>
              <w:top w:val="nil"/>
              <w:left w:val="single" w:sz="4" w:space="0" w:color="auto"/>
              <w:bottom w:val="single" w:sz="4" w:space="0" w:color="auto"/>
              <w:right w:val="single" w:sz="4" w:space="0" w:color="auto"/>
            </w:tcBorders>
            <w:noWrap/>
            <w:vAlign w:val="bottom"/>
            <w:hideMark/>
          </w:tcPr>
          <w:p w14:paraId="77201C7B" w14:textId="77777777" w:rsidR="00B24A15" w:rsidRPr="00B24A15" w:rsidRDefault="00226AC3" w:rsidP="00B24A15">
            <w:pPr>
              <w:spacing w:after="0" w:line="240" w:lineRule="auto"/>
              <w:jc w:val="center"/>
              <w:rPr>
                <w:rFonts w:ascii="Arial" w:eastAsia="Times New Roman" w:hAnsi="Arial" w:cs="Arial"/>
                <w:sz w:val="21"/>
                <w:szCs w:val="21"/>
                <w:lang w:val="en-US"/>
              </w:rPr>
            </w:pPr>
            <w:r>
              <w:rPr>
                <w:rFonts w:ascii="Arial" w:eastAsia="Times New Roman" w:hAnsi="Arial" w:cs="Arial"/>
                <w:sz w:val="21"/>
                <w:szCs w:val="21"/>
                <w:lang w:val="en-US"/>
              </w:rPr>
              <w:t>317a</w:t>
            </w:r>
          </w:p>
        </w:tc>
        <w:tc>
          <w:tcPr>
            <w:tcW w:w="3798" w:type="dxa"/>
            <w:gridSpan w:val="3"/>
            <w:tcBorders>
              <w:top w:val="single" w:sz="4" w:space="0" w:color="auto"/>
              <w:left w:val="nil"/>
              <w:bottom w:val="single" w:sz="4" w:space="0" w:color="auto"/>
              <w:right w:val="single" w:sz="4" w:space="0" w:color="000000"/>
            </w:tcBorders>
            <w:vAlign w:val="bottom"/>
            <w:hideMark/>
          </w:tcPr>
          <w:p w14:paraId="25F1A048" w14:textId="0F530698" w:rsidR="00B24A15" w:rsidRPr="00B24A15" w:rsidRDefault="005B1996" w:rsidP="00B24A15">
            <w:pPr>
              <w:spacing w:after="0" w:line="240" w:lineRule="auto"/>
              <w:rPr>
                <w:rFonts w:ascii="Arial" w:eastAsia="Times New Roman" w:hAnsi="Arial" w:cs="Arial"/>
                <w:sz w:val="21"/>
                <w:szCs w:val="21"/>
              </w:rPr>
            </w:pPr>
            <w:r>
              <w:rPr>
                <w:rFonts w:ascii="Arial" w:eastAsia="Times New Roman" w:hAnsi="Arial" w:cs="Arial"/>
                <w:sz w:val="21"/>
                <w:szCs w:val="21"/>
              </w:rPr>
              <w:t xml:space="preserve">Fossés </w:t>
            </w:r>
            <w:r w:rsidR="00B24A15" w:rsidRPr="00B24A15">
              <w:rPr>
                <w:rFonts w:ascii="Arial" w:eastAsia="Times New Roman" w:hAnsi="Arial" w:cs="Arial"/>
                <w:sz w:val="21"/>
                <w:szCs w:val="21"/>
              </w:rPr>
              <w:t xml:space="preserve"> </w:t>
            </w:r>
            <w:r>
              <w:rPr>
                <w:rFonts w:ascii="Arial" w:eastAsia="Times New Roman" w:hAnsi="Arial" w:cs="Arial"/>
                <w:sz w:val="21"/>
                <w:szCs w:val="21"/>
              </w:rPr>
              <w:t xml:space="preserve">en </w:t>
            </w:r>
            <w:r w:rsidR="00B24A15" w:rsidRPr="00B24A15">
              <w:rPr>
                <w:rFonts w:ascii="Arial" w:eastAsia="Times New Roman" w:hAnsi="Arial" w:cs="Arial"/>
                <w:sz w:val="21"/>
                <w:szCs w:val="21"/>
              </w:rPr>
              <w:t xml:space="preserve">béton </w:t>
            </w:r>
          </w:p>
        </w:tc>
        <w:tc>
          <w:tcPr>
            <w:tcW w:w="672" w:type="dxa"/>
            <w:tcBorders>
              <w:top w:val="nil"/>
              <w:left w:val="nil"/>
              <w:bottom w:val="single" w:sz="4" w:space="0" w:color="auto"/>
              <w:right w:val="single" w:sz="4" w:space="0" w:color="auto"/>
            </w:tcBorders>
            <w:noWrap/>
            <w:vAlign w:val="bottom"/>
            <w:hideMark/>
          </w:tcPr>
          <w:p w14:paraId="419EBEE6"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ml</w:t>
            </w:r>
          </w:p>
        </w:tc>
        <w:tc>
          <w:tcPr>
            <w:tcW w:w="1214" w:type="dxa"/>
            <w:tcBorders>
              <w:top w:val="nil"/>
              <w:left w:val="nil"/>
              <w:bottom w:val="single" w:sz="4" w:space="0" w:color="auto"/>
              <w:right w:val="single" w:sz="4" w:space="0" w:color="auto"/>
            </w:tcBorders>
            <w:noWrap/>
            <w:vAlign w:val="bottom"/>
            <w:hideMark/>
          </w:tcPr>
          <w:p w14:paraId="020E681B" w14:textId="2BC6180D" w:rsidR="00B24A15" w:rsidRPr="00B24A15" w:rsidRDefault="005B1996" w:rsidP="00B24A15">
            <w:pPr>
              <w:spacing w:after="0" w:line="240" w:lineRule="auto"/>
              <w:jc w:val="center"/>
              <w:rPr>
                <w:rFonts w:ascii="Arial" w:eastAsia="Times New Roman" w:hAnsi="Arial" w:cs="Arial"/>
                <w:sz w:val="21"/>
                <w:szCs w:val="21"/>
                <w:lang w:val="en-US"/>
              </w:rPr>
            </w:pPr>
            <w:r>
              <w:rPr>
                <w:rFonts w:ascii="Arial" w:eastAsia="Times New Roman" w:hAnsi="Arial" w:cs="Arial"/>
                <w:sz w:val="21"/>
                <w:szCs w:val="21"/>
                <w:lang w:val="en-US"/>
              </w:rPr>
              <w:t>2</w:t>
            </w:r>
            <w:r w:rsidR="00B24A15" w:rsidRPr="00B24A15">
              <w:rPr>
                <w:rFonts w:ascii="Arial" w:eastAsia="Times New Roman" w:hAnsi="Arial" w:cs="Arial"/>
                <w:sz w:val="21"/>
                <w:szCs w:val="21"/>
                <w:lang w:val="en-US"/>
              </w:rPr>
              <w:t>0</w:t>
            </w:r>
          </w:p>
        </w:tc>
        <w:tc>
          <w:tcPr>
            <w:tcW w:w="1393" w:type="dxa"/>
            <w:tcBorders>
              <w:top w:val="nil"/>
              <w:left w:val="nil"/>
              <w:bottom w:val="single" w:sz="4" w:space="0" w:color="auto"/>
              <w:right w:val="single" w:sz="4" w:space="0" w:color="auto"/>
            </w:tcBorders>
            <w:noWrap/>
            <w:vAlign w:val="bottom"/>
          </w:tcPr>
          <w:p w14:paraId="7DBC9285" w14:textId="77777777" w:rsidR="00B24A15" w:rsidRPr="00B24A15" w:rsidRDefault="00B24A15" w:rsidP="00B24A15">
            <w:pPr>
              <w:spacing w:after="0" w:line="240" w:lineRule="auto"/>
              <w:rPr>
                <w:rFonts w:ascii="Arial" w:eastAsia="Times New Roman" w:hAnsi="Arial" w:cs="Arial"/>
                <w:sz w:val="21"/>
                <w:szCs w:val="21"/>
                <w:lang w:val="en-US"/>
              </w:rPr>
            </w:pPr>
          </w:p>
        </w:tc>
        <w:tc>
          <w:tcPr>
            <w:tcW w:w="1570" w:type="dxa"/>
            <w:tcBorders>
              <w:top w:val="nil"/>
              <w:left w:val="nil"/>
              <w:bottom w:val="single" w:sz="4" w:space="0" w:color="auto"/>
              <w:right w:val="single" w:sz="4" w:space="0" w:color="auto"/>
            </w:tcBorders>
            <w:noWrap/>
            <w:vAlign w:val="bottom"/>
          </w:tcPr>
          <w:p w14:paraId="464DF9CB" w14:textId="77777777" w:rsidR="00B24A15" w:rsidRPr="00B24A15" w:rsidRDefault="00B24A15" w:rsidP="00B24A15">
            <w:pPr>
              <w:spacing w:after="0" w:line="240" w:lineRule="auto"/>
              <w:rPr>
                <w:rFonts w:ascii="Arial" w:eastAsia="Times New Roman" w:hAnsi="Arial" w:cs="Arial"/>
                <w:sz w:val="21"/>
                <w:szCs w:val="21"/>
                <w:lang w:val="en-US"/>
              </w:rPr>
            </w:pPr>
          </w:p>
        </w:tc>
      </w:tr>
      <w:tr w:rsidR="00226AC3" w:rsidRPr="00B24A15" w14:paraId="63A96E51" w14:textId="77777777" w:rsidTr="00226AC3">
        <w:trPr>
          <w:trHeight w:val="276"/>
        </w:trPr>
        <w:tc>
          <w:tcPr>
            <w:tcW w:w="1129" w:type="dxa"/>
            <w:tcBorders>
              <w:top w:val="nil"/>
              <w:left w:val="single" w:sz="4" w:space="0" w:color="auto"/>
              <w:bottom w:val="single" w:sz="4" w:space="0" w:color="auto"/>
              <w:right w:val="single" w:sz="4" w:space="0" w:color="auto"/>
            </w:tcBorders>
            <w:noWrap/>
            <w:vAlign w:val="bottom"/>
          </w:tcPr>
          <w:p w14:paraId="73E43E9B" w14:textId="77777777" w:rsidR="00226AC3" w:rsidRPr="00B24A15" w:rsidRDefault="00226AC3" w:rsidP="00226AC3">
            <w:pPr>
              <w:spacing w:after="0" w:line="240" w:lineRule="auto"/>
              <w:jc w:val="center"/>
              <w:rPr>
                <w:rFonts w:ascii="Arial" w:eastAsia="Times New Roman" w:hAnsi="Arial" w:cs="Arial"/>
                <w:sz w:val="21"/>
                <w:szCs w:val="21"/>
                <w:lang w:val="en-US"/>
              </w:rPr>
            </w:pPr>
            <w:r>
              <w:rPr>
                <w:rFonts w:ascii="Arial" w:eastAsia="Times New Roman" w:hAnsi="Arial" w:cs="Arial"/>
                <w:sz w:val="21"/>
                <w:szCs w:val="21"/>
                <w:lang w:val="en-US"/>
              </w:rPr>
              <w:t>317b</w:t>
            </w:r>
          </w:p>
        </w:tc>
        <w:tc>
          <w:tcPr>
            <w:tcW w:w="3798" w:type="dxa"/>
            <w:gridSpan w:val="3"/>
            <w:tcBorders>
              <w:top w:val="single" w:sz="4" w:space="0" w:color="auto"/>
              <w:left w:val="nil"/>
              <w:bottom w:val="single" w:sz="4" w:space="0" w:color="auto"/>
              <w:right w:val="single" w:sz="4" w:space="0" w:color="auto"/>
            </w:tcBorders>
            <w:vAlign w:val="bottom"/>
          </w:tcPr>
          <w:p w14:paraId="1642B7F9" w14:textId="22A8C12F" w:rsidR="00226AC3" w:rsidRPr="00B24A15" w:rsidRDefault="005B1996" w:rsidP="00226AC3">
            <w:pPr>
              <w:spacing w:after="0" w:line="240" w:lineRule="auto"/>
              <w:rPr>
                <w:rFonts w:ascii="Arial" w:eastAsia="Times New Roman" w:hAnsi="Arial" w:cs="Arial"/>
                <w:sz w:val="21"/>
                <w:szCs w:val="21"/>
              </w:rPr>
            </w:pPr>
            <w:r>
              <w:rPr>
                <w:rFonts w:ascii="Arial" w:eastAsia="Times New Roman" w:hAnsi="Arial" w:cs="Arial"/>
                <w:sz w:val="21"/>
                <w:szCs w:val="21"/>
              </w:rPr>
              <w:t xml:space="preserve">Béton armé dosé à 350 kg/m3 pour </w:t>
            </w:r>
            <w:proofErr w:type="spellStart"/>
            <w:r>
              <w:rPr>
                <w:rFonts w:ascii="Arial" w:eastAsia="Times New Roman" w:hAnsi="Arial" w:cs="Arial"/>
                <w:sz w:val="21"/>
                <w:szCs w:val="21"/>
              </w:rPr>
              <w:t>dallette</w:t>
            </w:r>
            <w:proofErr w:type="spellEnd"/>
            <w:r>
              <w:rPr>
                <w:rFonts w:ascii="Arial" w:eastAsia="Times New Roman" w:hAnsi="Arial" w:cs="Arial"/>
                <w:sz w:val="21"/>
                <w:szCs w:val="21"/>
              </w:rPr>
              <w:t xml:space="preserve"> et sommier</w:t>
            </w:r>
          </w:p>
        </w:tc>
        <w:tc>
          <w:tcPr>
            <w:tcW w:w="672" w:type="dxa"/>
            <w:tcBorders>
              <w:top w:val="nil"/>
              <w:left w:val="nil"/>
              <w:bottom w:val="single" w:sz="4" w:space="0" w:color="auto"/>
              <w:right w:val="single" w:sz="4" w:space="0" w:color="auto"/>
            </w:tcBorders>
            <w:noWrap/>
            <w:vAlign w:val="bottom"/>
          </w:tcPr>
          <w:p w14:paraId="18988215" w14:textId="1A662A26" w:rsidR="00226AC3" w:rsidRPr="00B24A15" w:rsidRDefault="005B1996" w:rsidP="00226AC3">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M</w:t>
            </w:r>
            <w:r>
              <w:rPr>
                <w:rFonts w:ascii="Arial" w:eastAsia="Times New Roman" w:hAnsi="Arial" w:cs="Arial"/>
                <w:sz w:val="21"/>
                <w:szCs w:val="21"/>
                <w:lang w:val="en-US"/>
              </w:rPr>
              <w:t>²</w:t>
            </w:r>
          </w:p>
        </w:tc>
        <w:tc>
          <w:tcPr>
            <w:tcW w:w="1214" w:type="dxa"/>
            <w:tcBorders>
              <w:top w:val="nil"/>
              <w:left w:val="nil"/>
              <w:bottom w:val="single" w:sz="4" w:space="0" w:color="auto"/>
              <w:right w:val="single" w:sz="4" w:space="0" w:color="auto"/>
            </w:tcBorders>
            <w:noWrap/>
            <w:vAlign w:val="bottom"/>
          </w:tcPr>
          <w:p w14:paraId="2DC32311" w14:textId="2C6CDF42" w:rsidR="00226AC3" w:rsidRPr="00B24A15" w:rsidRDefault="005B1996" w:rsidP="00226AC3">
            <w:pPr>
              <w:spacing w:after="0" w:line="240" w:lineRule="auto"/>
              <w:jc w:val="center"/>
              <w:rPr>
                <w:rFonts w:ascii="Arial" w:eastAsia="Times New Roman" w:hAnsi="Arial" w:cs="Arial"/>
                <w:sz w:val="21"/>
                <w:szCs w:val="21"/>
                <w:lang w:val="en-US"/>
              </w:rPr>
            </w:pPr>
            <w:r>
              <w:rPr>
                <w:rFonts w:ascii="Arial" w:eastAsia="Times New Roman" w:hAnsi="Arial" w:cs="Arial"/>
                <w:sz w:val="21"/>
                <w:szCs w:val="21"/>
                <w:lang w:val="en-US"/>
              </w:rPr>
              <w:t>5</w:t>
            </w:r>
          </w:p>
        </w:tc>
        <w:tc>
          <w:tcPr>
            <w:tcW w:w="1393" w:type="dxa"/>
            <w:tcBorders>
              <w:top w:val="nil"/>
              <w:left w:val="nil"/>
              <w:bottom w:val="single" w:sz="4" w:space="0" w:color="auto"/>
              <w:right w:val="single" w:sz="4" w:space="0" w:color="auto"/>
            </w:tcBorders>
            <w:noWrap/>
            <w:vAlign w:val="bottom"/>
          </w:tcPr>
          <w:p w14:paraId="322508EF" w14:textId="77777777" w:rsidR="00226AC3" w:rsidRPr="00B24A15" w:rsidRDefault="00226AC3" w:rsidP="00226AC3">
            <w:pPr>
              <w:spacing w:after="0" w:line="240" w:lineRule="auto"/>
              <w:rPr>
                <w:rFonts w:ascii="Arial" w:eastAsia="Times New Roman" w:hAnsi="Arial" w:cs="Arial"/>
                <w:sz w:val="21"/>
                <w:szCs w:val="21"/>
                <w:lang w:val="en-US"/>
              </w:rPr>
            </w:pPr>
          </w:p>
        </w:tc>
        <w:tc>
          <w:tcPr>
            <w:tcW w:w="1570" w:type="dxa"/>
            <w:tcBorders>
              <w:top w:val="nil"/>
              <w:left w:val="nil"/>
              <w:bottom w:val="single" w:sz="4" w:space="0" w:color="auto"/>
              <w:right w:val="single" w:sz="4" w:space="0" w:color="auto"/>
            </w:tcBorders>
            <w:noWrap/>
            <w:vAlign w:val="bottom"/>
          </w:tcPr>
          <w:p w14:paraId="51D496C9" w14:textId="77777777" w:rsidR="00226AC3" w:rsidRPr="00B24A15" w:rsidRDefault="00226AC3" w:rsidP="00226AC3">
            <w:pPr>
              <w:spacing w:after="0" w:line="240" w:lineRule="auto"/>
              <w:rPr>
                <w:rFonts w:ascii="Arial" w:eastAsia="Times New Roman" w:hAnsi="Arial" w:cs="Arial"/>
                <w:sz w:val="21"/>
                <w:szCs w:val="21"/>
                <w:lang w:val="en-US"/>
              </w:rPr>
            </w:pPr>
          </w:p>
        </w:tc>
      </w:tr>
      <w:tr w:rsidR="00B24A15" w:rsidRPr="00B24A15" w14:paraId="5C846224" w14:textId="77777777" w:rsidTr="00B50B83">
        <w:trPr>
          <w:trHeight w:val="276"/>
        </w:trPr>
        <w:tc>
          <w:tcPr>
            <w:tcW w:w="1129" w:type="dxa"/>
            <w:tcBorders>
              <w:top w:val="nil"/>
              <w:left w:val="single" w:sz="4" w:space="0" w:color="auto"/>
              <w:bottom w:val="single" w:sz="4" w:space="0" w:color="auto"/>
              <w:right w:val="single" w:sz="4" w:space="0" w:color="auto"/>
            </w:tcBorders>
            <w:noWrap/>
            <w:vAlign w:val="bottom"/>
            <w:hideMark/>
          </w:tcPr>
          <w:p w14:paraId="253D4B62" w14:textId="77777777" w:rsidR="00B24A15" w:rsidRPr="00B24A15" w:rsidRDefault="00B24A15" w:rsidP="00B24A15">
            <w:pPr>
              <w:spacing w:after="0" w:line="240" w:lineRule="auto"/>
              <w:jc w:val="center"/>
              <w:rPr>
                <w:rFonts w:ascii="Arial" w:eastAsia="Times New Roman" w:hAnsi="Arial" w:cs="Arial"/>
                <w:sz w:val="21"/>
                <w:szCs w:val="21"/>
                <w:lang w:val="en-US"/>
              </w:rPr>
            </w:pPr>
            <w:r w:rsidRPr="00B24A15">
              <w:rPr>
                <w:rFonts w:ascii="Arial" w:eastAsia="Times New Roman" w:hAnsi="Arial" w:cs="Arial"/>
                <w:sz w:val="21"/>
                <w:szCs w:val="21"/>
                <w:lang w:val="en-US"/>
              </w:rPr>
              <w:t> </w:t>
            </w:r>
          </w:p>
        </w:tc>
        <w:tc>
          <w:tcPr>
            <w:tcW w:w="7077" w:type="dxa"/>
            <w:gridSpan w:val="6"/>
            <w:tcBorders>
              <w:top w:val="single" w:sz="4" w:space="0" w:color="auto"/>
              <w:left w:val="nil"/>
              <w:bottom w:val="single" w:sz="4" w:space="0" w:color="auto"/>
              <w:right w:val="single" w:sz="4" w:space="0" w:color="auto"/>
            </w:tcBorders>
            <w:noWrap/>
            <w:vAlign w:val="bottom"/>
            <w:hideMark/>
          </w:tcPr>
          <w:p w14:paraId="3B81A3F4" w14:textId="77777777" w:rsidR="00B24A15" w:rsidRPr="00B24A15" w:rsidRDefault="00B24A15" w:rsidP="00B24A15">
            <w:pPr>
              <w:spacing w:after="0" w:line="240" w:lineRule="auto"/>
              <w:rPr>
                <w:rFonts w:ascii="Arial" w:eastAsia="Times New Roman" w:hAnsi="Arial" w:cs="Arial"/>
                <w:b/>
                <w:bCs/>
                <w:sz w:val="21"/>
                <w:szCs w:val="21"/>
              </w:rPr>
            </w:pPr>
            <w:r w:rsidRPr="00B24A15">
              <w:rPr>
                <w:rFonts w:ascii="Arial" w:eastAsia="Times New Roman" w:hAnsi="Arial" w:cs="Arial"/>
                <w:b/>
                <w:bCs/>
                <w:sz w:val="21"/>
                <w:szCs w:val="21"/>
              </w:rPr>
              <w:t>SOUS TOTAL SERIE 300: ASSAINISSEMENT-DRAINAGE</w:t>
            </w:r>
          </w:p>
        </w:tc>
        <w:tc>
          <w:tcPr>
            <w:tcW w:w="1570" w:type="dxa"/>
            <w:tcBorders>
              <w:top w:val="nil"/>
              <w:left w:val="nil"/>
              <w:bottom w:val="single" w:sz="4" w:space="0" w:color="auto"/>
              <w:right w:val="single" w:sz="4" w:space="0" w:color="auto"/>
            </w:tcBorders>
            <w:noWrap/>
            <w:vAlign w:val="bottom"/>
            <w:hideMark/>
          </w:tcPr>
          <w:p w14:paraId="777B9EB4" w14:textId="77777777" w:rsidR="00B24A15" w:rsidRPr="00ED600B" w:rsidRDefault="00B24A15" w:rsidP="00B24A15">
            <w:pPr>
              <w:spacing w:after="0" w:line="240" w:lineRule="auto"/>
              <w:rPr>
                <w:rFonts w:ascii="Arial" w:eastAsia="Times New Roman" w:hAnsi="Arial" w:cs="Arial"/>
                <w:b/>
                <w:bCs/>
                <w:sz w:val="21"/>
                <w:szCs w:val="21"/>
              </w:rPr>
            </w:pPr>
            <w:r w:rsidRPr="00B24A15">
              <w:rPr>
                <w:rFonts w:ascii="Arial" w:eastAsia="Times New Roman" w:hAnsi="Arial" w:cs="Arial"/>
                <w:b/>
                <w:bCs/>
                <w:sz w:val="21"/>
                <w:szCs w:val="21"/>
              </w:rPr>
              <w:t xml:space="preserve">    </w:t>
            </w:r>
          </w:p>
        </w:tc>
      </w:tr>
      <w:tr w:rsidR="00B24A15" w:rsidRPr="00B24A15" w14:paraId="74994FDA" w14:textId="77777777" w:rsidTr="00B50B83">
        <w:trPr>
          <w:trHeight w:val="276"/>
        </w:trPr>
        <w:tc>
          <w:tcPr>
            <w:tcW w:w="1129" w:type="dxa"/>
            <w:tcBorders>
              <w:top w:val="nil"/>
              <w:left w:val="nil"/>
              <w:bottom w:val="nil"/>
              <w:right w:val="nil"/>
            </w:tcBorders>
            <w:noWrap/>
            <w:vAlign w:val="bottom"/>
            <w:hideMark/>
          </w:tcPr>
          <w:p w14:paraId="5DB5D791" w14:textId="77777777" w:rsidR="00B24A15" w:rsidRPr="00841451" w:rsidRDefault="00B24A15" w:rsidP="00B24A15">
            <w:pPr>
              <w:spacing w:after="0" w:line="240" w:lineRule="auto"/>
              <w:rPr>
                <w:rFonts w:ascii="Arial" w:eastAsia="Times New Roman" w:hAnsi="Arial" w:cs="Arial"/>
                <w:b/>
                <w:bCs/>
                <w:sz w:val="21"/>
                <w:szCs w:val="21"/>
              </w:rPr>
            </w:pPr>
          </w:p>
        </w:tc>
        <w:tc>
          <w:tcPr>
            <w:tcW w:w="1266" w:type="dxa"/>
            <w:tcBorders>
              <w:top w:val="nil"/>
              <w:left w:val="nil"/>
              <w:bottom w:val="nil"/>
              <w:right w:val="nil"/>
            </w:tcBorders>
            <w:noWrap/>
            <w:vAlign w:val="bottom"/>
            <w:hideMark/>
          </w:tcPr>
          <w:p w14:paraId="241BC35F" w14:textId="77777777" w:rsidR="00B24A15" w:rsidRPr="00841451" w:rsidRDefault="00B24A15" w:rsidP="00B24A15">
            <w:pPr>
              <w:spacing w:after="0" w:line="240" w:lineRule="auto"/>
              <w:jc w:val="center"/>
              <w:rPr>
                <w:rFonts w:ascii="Times New Roman" w:eastAsia="Times New Roman" w:hAnsi="Times New Roman" w:cs="Times New Roman"/>
                <w:sz w:val="20"/>
                <w:szCs w:val="20"/>
              </w:rPr>
            </w:pPr>
          </w:p>
        </w:tc>
        <w:tc>
          <w:tcPr>
            <w:tcW w:w="1266" w:type="dxa"/>
            <w:tcBorders>
              <w:top w:val="nil"/>
              <w:left w:val="nil"/>
              <w:bottom w:val="nil"/>
              <w:right w:val="nil"/>
            </w:tcBorders>
            <w:noWrap/>
            <w:vAlign w:val="bottom"/>
            <w:hideMark/>
          </w:tcPr>
          <w:p w14:paraId="5822EA5A" w14:textId="77777777" w:rsidR="00B24A15" w:rsidRPr="00841451" w:rsidRDefault="00B24A15" w:rsidP="00B24A15">
            <w:pPr>
              <w:spacing w:after="0" w:line="240" w:lineRule="auto"/>
              <w:rPr>
                <w:rFonts w:ascii="Times New Roman" w:eastAsia="Times New Roman" w:hAnsi="Times New Roman" w:cs="Times New Roman"/>
                <w:sz w:val="20"/>
                <w:szCs w:val="20"/>
              </w:rPr>
            </w:pPr>
          </w:p>
        </w:tc>
        <w:tc>
          <w:tcPr>
            <w:tcW w:w="1266" w:type="dxa"/>
            <w:tcBorders>
              <w:top w:val="nil"/>
              <w:left w:val="single" w:sz="4" w:space="0" w:color="auto"/>
              <w:bottom w:val="single" w:sz="4" w:space="0" w:color="auto"/>
              <w:right w:val="nil"/>
            </w:tcBorders>
            <w:noWrap/>
            <w:vAlign w:val="bottom"/>
            <w:hideMark/>
          </w:tcPr>
          <w:p w14:paraId="4E856C8A" w14:textId="77777777" w:rsidR="00B24A15" w:rsidRPr="00841451" w:rsidRDefault="00B24A15" w:rsidP="00B24A15">
            <w:pPr>
              <w:spacing w:after="0" w:line="240" w:lineRule="auto"/>
              <w:rPr>
                <w:rFonts w:ascii="Arial" w:eastAsia="Times New Roman" w:hAnsi="Arial" w:cs="Arial"/>
                <w:b/>
                <w:bCs/>
                <w:sz w:val="21"/>
                <w:szCs w:val="21"/>
              </w:rPr>
            </w:pPr>
            <w:r w:rsidRPr="00841451">
              <w:rPr>
                <w:rFonts w:ascii="Arial" w:eastAsia="Times New Roman" w:hAnsi="Arial" w:cs="Arial"/>
                <w:b/>
                <w:bCs/>
                <w:sz w:val="21"/>
                <w:szCs w:val="21"/>
              </w:rPr>
              <w:t> </w:t>
            </w:r>
          </w:p>
        </w:tc>
        <w:tc>
          <w:tcPr>
            <w:tcW w:w="672" w:type="dxa"/>
            <w:tcBorders>
              <w:top w:val="nil"/>
              <w:left w:val="nil"/>
              <w:bottom w:val="single" w:sz="4" w:space="0" w:color="auto"/>
              <w:right w:val="nil"/>
            </w:tcBorders>
            <w:noWrap/>
            <w:vAlign w:val="bottom"/>
            <w:hideMark/>
          </w:tcPr>
          <w:p w14:paraId="6FA1CEE9" w14:textId="77777777" w:rsidR="00B24A15" w:rsidRPr="00841451" w:rsidRDefault="00B24A15" w:rsidP="00B24A15">
            <w:pPr>
              <w:spacing w:after="0" w:line="240" w:lineRule="auto"/>
              <w:rPr>
                <w:rFonts w:ascii="Arial" w:eastAsia="Times New Roman" w:hAnsi="Arial" w:cs="Arial"/>
                <w:sz w:val="21"/>
                <w:szCs w:val="21"/>
              </w:rPr>
            </w:pPr>
            <w:r w:rsidRPr="00841451">
              <w:rPr>
                <w:rFonts w:ascii="Arial" w:eastAsia="Times New Roman" w:hAnsi="Arial" w:cs="Arial"/>
                <w:sz w:val="21"/>
                <w:szCs w:val="21"/>
              </w:rPr>
              <w:t> </w:t>
            </w:r>
          </w:p>
        </w:tc>
        <w:tc>
          <w:tcPr>
            <w:tcW w:w="1214" w:type="dxa"/>
            <w:tcBorders>
              <w:top w:val="nil"/>
              <w:left w:val="nil"/>
              <w:bottom w:val="single" w:sz="4" w:space="0" w:color="auto"/>
              <w:right w:val="nil"/>
            </w:tcBorders>
            <w:noWrap/>
            <w:vAlign w:val="bottom"/>
            <w:hideMark/>
          </w:tcPr>
          <w:p w14:paraId="2D8BA640" w14:textId="77777777" w:rsidR="00B24A15" w:rsidRPr="00841451" w:rsidRDefault="00B24A15" w:rsidP="00B24A15">
            <w:pPr>
              <w:spacing w:after="0" w:line="240" w:lineRule="auto"/>
              <w:rPr>
                <w:rFonts w:ascii="Arial" w:eastAsia="Times New Roman" w:hAnsi="Arial" w:cs="Arial"/>
                <w:sz w:val="21"/>
                <w:szCs w:val="21"/>
              </w:rPr>
            </w:pPr>
            <w:r w:rsidRPr="00841451">
              <w:rPr>
                <w:rFonts w:ascii="Arial" w:eastAsia="Times New Roman" w:hAnsi="Arial" w:cs="Arial"/>
                <w:sz w:val="21"/>
                <w:szCs w:val="21"/>
              </w:rPr>
              <w:t> </w:t>
            </w:r>
          </w:p>
        </w:tc>
        <w:tc>
          <w:tcPr>
            <w:tcW w:w="1393" w:type="dxa"/>
            <w:tcBorders>
              <w:top w:val="nil"/>
              <w:left w:val="nil"/>
              <w:bottom w:val="single" w:sz="4" w:space="0" w:color="auto"/>
              <w:right w:val="nil"/>
            </w:tcBorders>
            <w:noWrap/>
            <w:vAlign w:val="bottom"/>
            <w:hideMark/>
          </w:tcPr>
          <w:p w14:paraId="6175A46A" w14:textId="77777777" w:rsidR="00B24A15" w:rsidRPr="00841451" w:rsidRDefault="00B24A15" w:rsidP="00B24A15">
            <w:pPr>
              <w:spacing w:after="0" w:line="240" w:lineRule="auto"/>
              <w:rPr>
                <w:rFonts w:ascii="Arial" w:eastAsia="Times New Roman" w:hAnsi="Arial" w:cs="Arial"/>
                <w:sz w:val="21"/>
                <w:szCs w:val="21"/>
              </w:rPr>
            </w:pPr>
            <w:r w:rsidRPr="00841451">
              <w:rPr>
                <w:rFonts w:ascii="Arial" w:eastAsia="Times New Roman" w:hAnsi="Arial" w:cs="Arial"/>
                <w:sz w:val="21"/>
                <w:szCs w:val="21"/>
              </w:rPr>
              <w:t> </w:t>
            </w:r>
          </w:p>
        </w:tc>
        <w:tc>
          <w:tcPr>
            <w:tcW w:w="1570" w:type="dxa"/>
            <w:tcBorders>
              <w:top w:val="nil"/>
              <w:left w:val="nil"/>
              <w:bottom w:val="single" w:sz="4" w:space="0" w:color="auto"/>
              <w:right w:val="single" w:sz="4" w:space="0" w:color="auto"/>
            </w:tcBorders>
            <w:noWrap/>
            <w:vAlign w:val="bottom"/>
            <w:hideMark/>
          </w:tcPr>
          <w:p w14:paraId="79315510" w14:textId="77777777" w:rsidR="00B24A15" w:rsidRPr="00841451" w:rsidRDefault="00B24A15" w:rsidP="00B24A15">
            <w:pPr>
              <w:spacing w:after="0" w:line="240" w:lineRule="auto"/>
              <w:rPr>
                <w:rFonts w:ascii="Arial" w:eastAsia="Times New Roman" w:hAnsi="Arial" w:cs="Arial"/>
                <w:b/>
                <w:bCs/>
                <w:sz w:val="21"/>
                <w:szCs w:val="21"/>
              </w:rPr>
            </w:pPr>
            <w:r w:rsidRPr="00841451">
              <w:rPr>
                <w:rFonts w:ascii="Arial" w:eastAsia="Times New Roman" w:hAnsi="Arial" w:cs="Arial"/>
                <w:b/>
                <w:bCs/>
                <w:sz w:val="21"/>
                <w:szCs w:val="21"/>
              </w:rPr>
              <w:t> </w:t>
            </w:r>
          </w:p>
        </w:tc>
      </w:tr>
      <w:tr w:rsidR="00B24A15" w:rsidRPr="00B24A15" w14:paraId="3829E423" w14:textId="77777777" w:rsidTr="00B50B83">
        <w:trPr>
          <w:trHeight w:val="276"/>
        </w:trPr>
        <w:tc>
          <w:tcPr>
            <w:tcW w:w="1129" w:type="dxa"/>
            <w:tcBorders>
              <w:top w:val="nil"/>
              <w:left w:val="nil"/>
              <w:bottom w:val="nil"/>
              <w:right w:val="nil"/>
            </w:tcBorders>
            <w:noWrap/>
            <w:vAlign w:val="bottom"/>
            <w:hideMark/>
          </w:tcPr>
          <w:p w14:paraId="389966F1" w14:textId="77777777" w:rsidR="00B24A15" w:rsidRPr="00841451" w:rsidRDefault="00B24A15" w:rsidP="00B24A15">
            <w:pPr>
              <w:spacing w:after="0" w:line="240" w:lineRule="auto"/>
              <w:rPr>
                <w:rFonts w:ascii="Arial" w:eastAsia="Times New Roman" w:hAnsi="Arial" w:cs="Arial"/>
                <w:b/>
                <w:bCs/>
                <w:sz w:val="21"/>
                <w:szCs w:val="21"/>
              </w:rPr>
            </w:pPr>
          </w:p>
        </w:tc>
        <w:tc>
          <w:tcPr>
            <w:tcW w:w="1266" w:type="dxa"/>
            <w:tcBorders>
              <w:top w:val="nil"/>
              <w:left w:val="nil"/>
              <w:bottom w:val="nil"/>
              <w:right w:val="nil"/>
            </w:tcBorders>
            <w:noWrap/>
            <w:vAlign w:val="bottom"/>
            <w:hideMark/>
          </w:tcPr>
          <w:p w14:paraId="700EF20E" w14:textId="77777777" w:rsidR="00B24A15" w:rsidRPr="00841451" w:rsidRDefault="00B24A15" w:rsidP="00B24A15">
            <w:pPr>
              <w:spacing w:after="0" w:line="240" w:lineRule="auto"/>
              <w:rPr>
                <w:rFonts w:ascii="Times New Roman" w:eastAsia="Times New Roman" w:hAnsi="Times New Roman" w:cs="Times New Roman"/>
                <w:sz w:val="20"/>
                <w:szCs w:val="20"/>
              </w:rPr>
            </w:pPr>
          </w:p>
        </w:tc>
        <w:tc>
          <w:tcPr>
            <w:tcW w:w="1266" w:type="dxa"/>
            <w:tcBorders>
              <w:top w:val="nil"/>
              <w:left w:val="nil"/>
              <w:bottom w:val="nil"/>
              <w:right w:val="nil"/>
            </w:tcBorders>
            <w:noWrap/>
            <w:vAlign w:val="bottom"/>
            <w:hideMark/>
          </w:tcPr>
          <w:p w14:paraId="0869005F" w14:textId="77777777" w:rsidR="00B24A15" w:rsidRPr="00841451" w:rsidRDefault="00B24A15" w:rsidP="00B24A15">
            <w:pPr>
              <w:spacing w:after="0" w:line="240" w:lineRule="auto"/>
              <w:rPr>
                <w:rFonts w:ascii="Times New Roman" w:eastAsia="Times New Roman" w:hAnsi="Times New Roman" w:cs="Times New Roman"/>
                <w:sz w:val="20"/>
                <w:szCs w:val="20"/>
              </w:rPr>
            </w:pPr>
          </w:p>
        </w:tc>
        <w:tc>
          <w:tcPr>
            <w:tcW w:w="4545" w:type="dxa"/>
            <w:gridSpan w:val="4"/>
            <w:tcBorders>
              <w:top w:val="single" w:sz="4" w:space="0" w:color="auto"/>
              <w:left w:val="single" w:sz="4" w:space="0" w:color="auto"/>
              <w:bottom w:val="single" w:sz="4" w:space="0" w:color="auto"/>
              <w:right w:val="single" w:sz="4" w:space="0" w:color="auto"/>
            </w:tcBorders>
            <w:noWrap/>
            <w:vAlign w:val="bottom"/>
            <w:hideMark/>
          </w:tcPr>
          <w:p w14:paraId="3F3FE499" w14:textId="77777777" w:rsidR="00B24A15" w:rsidRPr="00B24A15" w:rsidRDefault="00B24A15" w:rsidP="00B24A15">
            <w:pPr>
              <w:spacing w:after="0" w:line="240" w:lineRule="auto"/>
              <w:jc w:val="center"/>
              <w:rPr>
                <w:rFonts w:ascii="Arial" w:eastAsia="Times New Roman" w:hAnsi="Arial" w:cs="Arial"/>
                <w:b/>
                <w:bCs/>
                <w:sz w:val="21"/>
                <w:szCs w:val="21"/>
                <w:lang w:val="en-US"/>
              </w:rPr>
            </w:pPr>
            <w:r w:rsidRPr="00B24A15">
              <w:rPr>
                <w:rFonts w:ascii="Arial" w:eastAsia="Times New Roman" w:hAnsi="Arial" w:cs="Arial"/>
                <w:b/>
                <w:bCs/>
                <w:sz w:val="21"/>
                <w:szCs w:val="21"/>
                <w:lang w:val="en-US"/>
              </w:rPr>
              <w:t>TOTAL GENERAL HTVA</w:t>
            </w:r>
          </w:p>
        </w:tc>
        <w:tc>
          <w:tcPr>
            <w:tcW w:w="1570" w:type="dxa"/>
            <w:tcBorders>
              <w:top w:val="nil"/>
              <w:left w:val="nil"/>
              <w:bottom w:val="single" w:sz="4" w:space="0" w:color="auto"/>
              <w:right w:val="single" w:sz="4" w:space="0" w:color="auto"/>
            </w:tcBorders>
            <w:noWrap/>
            <w:vAlign w:val="bottom"/>
            <w:hideMark/>
          </w:tcPr>
          <w:p w14:paraId="1131A23E" w14:textId="77777777" w:rsidR="00B24A15" w:rsidRPr="00B24A15" w:rsidRDefault="00B24A15" w:rsidP="00B24A15">
            <w:pPr>
              <w:spacing w:after="0" w:line="240" w:lineRule="auto"/>
              <w:rPr>
                <w:rFonts w:ascii="Arial" w:eastAsia="Times New Roman" w:hAnsi="Arial" w:cs="Arial"/>
                <w:b/>
                <w:bCs/>
                <w:sz w:val="21"/>
                <w:szCs w:val="21"/>
                <w:lang w:val="en-US"/>
              </w:rPr>
            </w:pPr>
            <w:r w:rsidRPr="00B24A15">
              <w:rPr>
                <w:rFonts w:ascii="Arial" w:eastAsia="Times New Roman" w:hAnsi="Arial" w:cs="Arial"/>
                <w:b/>
                <w:bCs/>
                <w:sz w:val="21"/>
                <w:szCs w:val="21"/>
                <w:lang w:val="en-US"/>
              </w:rPr>
              <w:t xml:space="preserve">    </w:t>
            </w:r>
          </w:p>
        </w:tc>
      </w:tr>
      <w:tr w:rsidR="00B24A15" w:rsidRPr="00B24A15" w14:paraId="428AB945" w14:textId="77777777" w:rsidTr="00B50B83">
        <w:trPr>
          <w:trHeight w:val="276"/>
        </w:trPr>
        <w:tc>
          <w:tcPr>
            <w:tcW w:w="1129" w:type="dxa"/>
            <w:tcBorders>
              <w:top w:val="nil"/>
              <w:left w:val="nil"/>
              <w:bottom w:val="nil"/>
              <w:right w:val="nil"/>
            </w:tcBorders>
            <w:noWrap/>
            <w:vAlign w:val="bottom"/>
            <w:hideMark/>
          </w:tcPr>
          <w:p w14:paraId="3A21F4B9" w14:textId="77777777" w:rsidR="00B24A15" w:rsidRPr="00B24A15" w:rsidRDefault="00B24A15" w:rsidP="00B24A15">
            <w:pPr>
              <w:spacing w:after="0" w:line="240" w:lineRule="auto"/>
              <w:rPr>
                <w:rFonts w:ascii="Arial" w:eastAsia="Times New Roman" w:hAnsi="Arial" w:cs="Arial"/>
                <w:b/>
                <w:bCs/>
                <w:sz w:val="21"/>
                <w:szCs w:val="21"/>
                <w:lang w:val="en-US"/>
              </w:rPr>
            </w:pPr>
          </w:p>
        </w:tc>
        <w:tc>
          <w:tcPr>
            <w:tcW w:w="1266" w:type="dxa"/>
            <w:tcBorders>
              <w:top w:val="nil"/>
              <w:left w:val="nil"/>
              <w:bottom w:val="nil"/>
              <w:right w:val="nil"/>
            </w:tcBorders>
            <w:noWrap/>
            <w:vAlign w:val="bottom"/>
            <w:hideMark/>
          </w:tcPr>
          <w:p w14:paraId="43B62729" w14:textId="77777777" w:rsidR="00B24A15" w:rsidRPr="00B24A15" w:rsidRDefault="00B24A15" w:rsidP="00B24A15">
            <w:pPr>
              <w:spacing w:after="0" w:line="240" w:lineRule="auto"/>
              <w:rPr>
                <w:rFonts w:ascii="Times New Roman" w:eastAsia="Times New Roman" w:hAnsi="Times New Roman" w:cs="Times New Roman"/>
                <w:sz w:val="20"/>
                <w:szCs w:val="20"/>
                <w:lang w:val="en-US"/>
              </w:rPr>
            </w:pPr>
          </w:p>
        </w:tc>
        <w:tc>
          <w:tcPr>
            <w:tcW w:w="1266" w:type="dxa"/>
            <w:tcBorders>
              <w:top w:val="nil"/>
              <w:left w:val="nil"/>
              <w:bottom w:val="nil"/>
              <w:right w:val="nil"/>
            </w:tcBorders>
            <w:noWrap/>
            <w:vAlign w:val="bottom"/>
            <w:hideMark/>
          </w:tcPr>
          <w:p w14:paraId="3E093473" w14:textId="77777777" w:rsidR="00B24A15" w:rsidRPr="00B24A15" w:rsidRDefault="00B24A15" w:rsidP="00B24A15">
            <w:pPr>
              <w:spacing w:after="0" w:line="240" w:lineRule="auto"/>
              <w:rPr>
                <w:rFonts w:ascii="Times New Roman" w:eastAsia="Times New Roman" w:hAnsi="Times New Roman" w:cs="Times New Roman"/>
                <w:sz w:val="20"/>
                <w:szCs w:val="20"/>
                <w:lang w:val="en-US"/>
              </w:rPr>
            </w:pPr>
          </w:p>
        </w:tc>
        <w:tc>
          <w:tcPr>
            <w:tcW w:w="4545" w:type="dxa"/>
            <w:gridSpan w:val="4"/>
            <w:tcBorders>
              <w:top w:val="single" w:sz="4" w:space="0" w:color="auto"/>
              <w:left w:val="single" w:sz="4" w:space="0" w:color="auto"/>
              <w:bottom w:val="single" w:sz="4" w:space="0" w:color="auto"/>
              <w:right w:val="single" w:sz="4" w:space="0" w:color="auto"/>
            </w:tcBorders>
            <w:noWrap/>
            <w:vAlign w:val="bottom"/>
            <w:hideMark/>
          </w:tcPr>
          <w:p w14:paraId="022DF07B" w14:textId="77777777" w:rsidR="00B24A15" w:rsidRPr="00B24A15" w:rsidRDefault="00B24A15" w:rsidP="00B24A15">
            <w:pPr>
              <w:spacing w:after="0" w:line="240" w:lineRule="auto"/>
              <w:jc w:val="center"/>
              <w:rPr>
                <w:rFonts w:ascii="Arial" w:eastAsia="Times New Roman" w:hAnsi="Arial" w:cs="Arial"/>
                <w:b/>
                <w:bCs/>
                <w:sz w:val="21"/>
                <w:szCs w:val="21"/>
                <w:lang w:val="en-US"/>
              </w:rPr>
            </w:pPr>
            <w:r w:rsidRPr="00B24A15">
              <w:rPr>
                <w:rFonts w:ascii="Arial" w:eastAsia="Times New Roman" w:hAnsi="Arial" w:cs="Arial"/>
                <w:b/>
                <w:bCs/>
                <w:sz w:val="21"/>
                <w:szCs w:val="21"/>
                <w:lang w:val="en-US"/>
              </w:rPr>
              <w:t>TVA(19,25%)</w:t>
            </w:r>
          </w:p>
        </w:tc>
        <w:tc>
          <w:tcPr>
            <w:tcW w:w="1570" w:type="dxa"/>
            <w:tcBorders>
              <w:top w:val="nil"/>
              <w:left w:val="nil"/>
              <w:bottom w:val="single" w:sz="4" w:space="0" w:color="auto"/>
              <w:right w:val="single" w:sz="4" w:space="0" w:color="auto"/>
            </w:tcBorders>
            <w:noWrap/>
            <w:vAlign w:val="bottom"/>
            <w:hideMark/>
          </w:tcPr>
          <w:p w14:paraId="376F43D9" w14:textId="77777777" w:rsidR="00B24A15" w:rsidRPr="00B24A15" w:rsidRDefault="00B24A15" w:rsidP="00B24A15">
            <w:pPr>
              <w:spacing w:after="0" w:line="240" w:lineRule="auto"/>
              <w:rPr>
                <w:rFonts w:ascii="Arial" w:eastAsia="Times New Roman" w:hAnsi="Arial" w:cs="Arial"/>
                <w:b/>
                <w:bCs/>
                <w:sz w:val="21"/>
                <w:szCs w:val="21"/>
                <w:lang w:val="en-US"/>
              </w:rPr>
            </w:pPr>
            <w:r w:rsidRPr="00B24A15">
              <w:rPr>
                <w:rFonts w:ascii="Arial" w:eastAsia="Times New Roman" w:hAnsi="Arial" w:cs="Arial"/>
                <w:b/>
                <w:bCs/>
                <w:sz w:val="21"/>
                <w:szCs w:val="21"/>
                <w:lang w:val="en-US"/>
              </w:rPr>
              <w:t xml:space="preserve">    </w:t>
            </w:r>
          </w:p>
        </w:tc>
      </w:tr>
      <w:tr w:rsidR="00B24A15" w:rsidRPr="00B24A15" w14:paraId="37DCC9BC" w14:textId="77777777" w:rsidTr="00B50B83">
        <w:trPr>
          <w:trHeight w:val="276"/>
        </w:trPr>
        <w:tc>
          <w:tcPr>
            <w:tcW w:w="1129" w:type="dxa"/>
            <w:tcBorders>
              <w:top w:val="nil"/>
              <w:left w:val="nil"/>
              <w:bottom w:val="nil"/>
              <w:right w:val="nil"/>
            </w:tcBorders>
            <w:noWrap/>
            <w:vAlign w:val="bottom"/>
            <w:hideMark/>
          </w:tcPr>
          <w:p w14:paraId="5EF269F3" w14:textId="77777777" w:rsidR="00B24A15" w:rsidRPr="00B24A15" w:rsidRDefault="00B24A15" w:rsidP="00B24A15">
            <w:pPr>
              <w:spacing w:after="0" w:line="240" w:lineRule="auto"/>
              <w:rPr>
                <w:rFonts w:ascii="Arial" w:eastAsia="Times New Roman" w:hAnsi="Arial" w:cs="Arial"/>
                <w:b/>
                <w:bCs/>
                <w:sz w:val="21"/>
                <w:szCs w:val="21"/>
                <w:lang w:val="en-US"/>
              </w:rPr>
            </w:pPr>
          </w:p>
        </w:tc>
        <w:tc>
          <w:tcPr>
            <w:tcW w:w="1266" w:type="dxa"/>
            <w:tcBorders>
              <w:top w:val="nil"/>
              <w:left w:val="nil"/>
              <w:bottom w:val="nil"/>
              <w:right w:val="nil"/>
            </w:tcBorders>
            <w:noWrap/>
            <w:vAlign w:val="bottom"/>
            <w:hideMark/>
          </w:tcPr>
          <w:p w14:paraId="14D77FF9" w14:textId="77777777" w:rsidR="00B24A15" w:rsidRPr="00B24A15" w:rsidRDefault="00B24A15" w:rsidP="00B24A15">
            <w:pPr>
              <w:spacing w:after="0" w:line="240" w:lineRule="auto"/>
              <w:rPr>
                <w:rFonts w:ascii="Times New Roman" w:eastAsia="Times New Roman" w:hAnsi="Times New Roman" w:cs="Times New Roman"/>
                <w:sz w:val="20"/>
                <w:szCs w:val="20"/>
                <w:lang w:val="en-US"/>
              </w:rPr>
            </w:pPr>
          </w:p>
        </w:tc>
        <w:tc>
          <w:tcPr>
            <w:tcW w:w="1266" w:type="dxa"/>
            <w:tcBorders>
              <w:top w:val="nil"/>
              <w:left w:val="nil"/>
              <w:bottom w:val="nil"/>
              <w:right w:val="nil"/>
            </w:tcBorders>
            <w:noWrap/>
            <w:vAlign w:val="bottom"/>
            <w:hideMark/>
          </w:tcPr>
          <w:p w14:paraId="2A552E21" w14:textId="77777777" w:rsidR="00B24A15" w:rsidRPr="00B24A15" w:rsidRDefault="00B24A15" w:rsidP="00B24A15">
            <w:pPr>
              <w:spacing w:after="0" w:line="240" w:lineRule="auto"/>
              <w:rPr>
                <w:rFonts w:ascii="Times New Roman" w:eastAsia="Times New Roman" w:hAnsi="Times New Roman" w:cs="Times New Roman"/>
                <w:sz w:val="20"/>
                <w:szCs w:val="20"/>
                <w:lang w:val="en-US"/>
              </w:rPr>
            </w:pPr>
          </w:p>
        </w:tc>
        <w:tc>
          <w:tcPr>
            <w:tcW w:w="4545" w:type="dxa"/>
            <w:gridSpan w:val="4"/>
            <w:tcBorders>
              <w:top w:val="single" w:sz="4" w:space="0" w:color="auto"/>
              <w:left w:val="single" w:sz="4" w:space="0" w:color="auto"/>
              <w:bottom w:val="single" w:sz="4" w:space="0" w:color="auto"/>
              <w:right w:val="single" w:sz="4" w:space="0" w:color="auto"/>
            </w:tcBorders>
            <w:noWrap/>
            <w:vAlign w:val="bottom"/>
            <w:hideMark/>
          </w:tcPr>
          <w:p w14:paraId="20D76415" w14:textId="77777777" w:rsidR="00B24A15" w:rsidRPr="00B24A15" w:rsidRDefault="00B24A15" w:rsidP="00B24A15">
            <w:pPr>
              <w:spacing w:after="0" w:line="240" w:lineRule="auto"/>
              <w:jc w:val="center"/>
              <w:rPr>
                <w:rFonts w:ascii="Arial" w:eastAsia="Times New Roman" w:hAnsi="Arial" w:cs="Arial"/>
                <w:b/>
                <w:bCs/>
                <w:sz w:val="21"/>
                <w:szCs w:val="21"/>
                <w:lang w:val="en-US"/>
              </w:rPr>
            </w:pPr>
            <w:r w:rsidRPr="00B24A15">
              <w:rPr>
                <w:rFonts w:ascii="Arial" w:eastAsia="Times New Roman" w:hAnsi="Arial" w:cs="Arial"/>
                <w:b/>
                <w:bCs/>
                <w:sz w:val="21"/>
                <w:szCs w:val="21"/>
                <w:lang w:val="en-US"/>
              </w:rPr>
              <w:t>TOTAL GENERAL TTC</w:t>
            </w:r>
          </w:p>
        </w:tc>
        <w:tc>
          <w:tcPr>
            <w:tcW w:w="1570" w:type="dxa"/>
            <w:tcBorders>
              <w:top w:val="nil"/>
              <w:left w:val="nil"/>
              <w:bottom w:val="single" w:sz="4" w:space="0" w:color="auto"/>
              <w:right w:val="single" w:sz="4" w:space="0" w:color="auto"/>
            </w:tcBorders>
            <w:noWrap/>
            <w:vAlign w:val="bottom"/>
            <w:hideMark/>
          </w:tcPr>
          <w:p w14:paraId="02274709" w14:textId="77777777" w:rsidR="00B24A15" w:rsidRPr="00B24A15" w:rsidRDefault="00B24A15" w:rsidP="00B24A15">
            <w:pPr>
              <w:spacing w:after="0" w:line="240" w:lineRule="auto"/>
              <w:rPr>
                <w:rFonts w:ascii="Arial" w:eastAsia="Times New Roman" w:hAnsi="Arial" w:cs="Arial"/>
                <w:b/>
                <w:bCs/>
                <w:sz w:val="21"/>
                <w:szCs w:val="21"/>
                <w:lang w:val="en-US"/>
              </w:rPr>
            </w:pPr>
            <w:r w:rsidRPr="00B24A15">
              <w:rPr>
                <w:rFonts w:ascii="Arial" w:eastAsia="Times New Roman" w:hAnsi="Arial" w:cs="Arial"/>
                <w:b/>
                <w:bCs/>
                <w:sz w:val="21"/>
                <w:szCs w:val="21"/>
                <w:lang w:val="en-US"/>
              </w:rPr>
              <w:t xml:space="preserve">    </w:t>
            </w:r>
          </w:p>
        </w:tc>
      </w:tr>
      <w:tr w:rsidR="00B24A15" w:rsidRPr="00B24A15" w14:paraId="64A4334B" w14:textId="77777777" w:rsidTr="00B50B83">
        <w:trPr>
          <w:trHeight w:val="276"/>
        </w:trPr>
        <w:tc>
          <w:tcPr>
            <w:tcW w:w="1129" w:type="dxa"/>
            <w:tcBorders>
              <w:top w:val="nil"/>
              <w:left w:val="nil"/>
              <w:bottom w:val="nil"/>
              <w:right w:val="nil"/>
            </w:tcBorders>
            <w:noWrap/>
            <w:vAlign w:val="bottom"/>
          </w:tcPr>
          <w:p w14:paraId="2C34043F" w14:textId="77777777" w:rsidR="00B24A15" w:rsidRPr="00B24A15" w:rsidRDefault="00B24A15" w:rsidP="00B24A15">
            <w:pPr>
              <w:spacing w:after="0" w:line="240" w:lineRule="auto"/>
              <w:rPr>
                <w:rFonts w:ascii="Arial" w:eastAsia="Times New Roman" w:hAnsi="Arial" w:cs="Arial"/>
                <w:b/>
                <w:bCs/>
                <w:sz w:val="21"/>
                <w:szCs w:val="21"/>
                <w:lang w:val="en-US"/>
              </w:rPr>
            </w:pPr>
          </w:p>
        </w:tc>
        <w:tc>
          <w:tcPr>
            <w:tcW w:w="1266" w:type="dxa"/>
            <w:tcBorders>
              <w:top w:val="nil"/>
              <w:left w:val="nil"/>
              <w:bottom w:val="nil"/>
              <w:right w:val="nil"/>
            </w:tcBorders>
            <w:noWrap/>
            <w:vAlign w:val="bottom"/>
          </w:tcPr>
          <w:p w14:paraId="6293B249" w14:textId="77777777" w:rsidR="00B24A15" w:rsidRPr="00B24A15" w:rsidRDefault="00B24A15" w:rsidP="00B24A15">
            <w:pPr>
              <w:spacing w:after="0" w:line="240" w:lineRule="auto"/>
              <w:rPr>
                <w:rFonts w:ascii="Times New Roman" w:eastAsia="Times New Roman" w:hAnsi="Times New Roman" w:cs="Times New Roman"/>
                <w:sz w:val="20"/>
                <w:szCs w:val="20"/>
                <w:lang w:val="en-US"/>
              </w:rPr>
            </w:pPr>
          </w:p>
        </w:tc>
        <w:tc>
          <w:tcPr>
            <w:tcW w:w="1266" w:type="dxa"/>
            <w:tcBorders>
              <w:top w:val="nil"/>
              <w:left w:val="nil"/>
              <w:bottom w:val="nil"/>
              <w:right w:val="nil"/>
            </w:tcBorders>
            <w:noWrap/>
            <w:vAlign w:val="bottom"/>
          </w:tcPr>
          <w:p w14:paraId="572B8CB6" w14:textId="77777777" w:rsidR="00B24A15" w:rsidRPr="00B24A15" w:rsidRDefault="00B24A15" w:rsidP="00B24A15">
            <w:pPr>
              <w:spacing w:after="0" w:line="240" w:lineRule="auto"/>
              <w:rPr>
                <w:rFonts w:ascii="Times New Roman" w:eastAsia="Times New Roman" w:hAnsi="Times New Roman" w:cs="Times New Roman"/>
                <w:sz w:val="20"/>
                <w:szCs w:val="20"/>
                <w:lang w:val="en-US"/>
              </w:rPr>
            </w:pPr>
          </w:p>
        </w:tc>
        <w:tc>
          <w:tcPr>
            <w:tcW w:w="4545" w:type="dxa"/>
            <w:gridSpan w:val="4"/>
            <w:tcBorders>
              <w:top w:val="single" w:sz="4" w:space="0" w:color="auto"/>
              <w:left w:val="single" w:sz="4" w:space="0" w:color="auto"/>
              <w:bottom w:val="single" w:sz="4" w:space="0" w:color="auto"/>
              <w:right w:val="single" w:sz="4" w:space="0" w:color="auto"/>
            </w:tcBorders>
            <w:noWrap/>
            <w:vAlign w:val="bottom"/>
          </w:tcPr>
          <w:p w14:paraId="3CC1F510" w14:textId="77777777" w:rsidR="00B24A15" w:rsidRPr="00B24A15" w:rsidRDefault="00B24A15" w:rsidP="00B24A15">
            <w:pPr>
              <w:spacing w:after="0" w:line="240" w:lineRule="auto"/>
              <w:jc w:val="center"/>
              <w:rPr>
                <w:rFonts w:ascii="Arial" w:eastAsia="Times New Roman" w:hAnsi="Arial" w:cs="Arial"/>
                <w:b/>
                <w:bCs/>
                <w:sz w:val="21"/>
                <w:szCs w:val="21"/>
                <w:lang w:val="en-US"/>
              </w:rPr>
            </w:pPr>
            <w:r>
              <w:rPr>
                <w:rFonts w:ascii="Arial" w:eastAsia="Times New Roman" w:hAnsi="Arial" w:cs="Arial"/>
                <w:b/>
                <w:bCs/>
                <w:sz w:val="21"/>
                <w:szCs w:val="21"/>
                <w:lang w:val="en-US"/>
              </w:rPr>
              <w:t>AIR(2,2%ou 5,5%)</w:t>
            </w:r>
          </w:p>
        </w:tc>
        <w:tc>
          <w:tcPr>
            <w:tcW w:w="1570" w:type="dxa"/>
            <w:tcBorders>
              <w:top w:val="single" w:sz="4" w:space="0" w:color="auto"/>
              <w:left w:val="nil"/>
              <w:bottom w:val="single" w:sz="4" w:space="0" w:color="auto"/>
              <w:right w:val="single" w:sz="4" w:space="0" w:color="auto"/>
            </w:tcBorders>
            <w:noWrap/>
            <w:vAlign w:val="bottom"/>
          </w:tcPr>
          <w:p w14:paraId="77E34392" w14:textId="77777777" w:rsidR="00B24A15" w:rsidRPr="00B24A15" w:rsidRDefault="00B24A15" w:rsidP="00B24A15">
            <w:pPr>
              <w:spacing w:after="0" w:line="240" w:lineRule="auto"/>
              <w:rPr>
                <w:rFonts w:ascii="Arial" w:eastAsia="Times New Roman" w:hAnsi="Arial" w:cs="Arial"/>
                <w:b/>
                <w:bCs/>
                <w:sz w:val="21"/>
                <w:szCs w:val="21"/>
                <w:lang w:val="en-US"/>
              </w:rPr>
            </w:pPr>
          </w:p>
        </w:tc>
      </w:tr>
      <w:tr w:rsidR="00B24A15" w:rsidRPr="00B24A15" w14:paraId="1AD75EC2" w14:textId="77777777" w:rsidTr="00B50B83">
        <w:trPr>
          <w:trHeight w:val="276"/>
        </w:trPr>
        <w:tc>
          <w:tcPr>
            <w:tcW w:w="1129" w:type="dxa"/>
            <w:tcBorders>
              <w:top w:val="nil"/>
              <w:left w:val="nil"/>
              <w:bottom w:val="nil"/>
              <w:right w:val="nil"/>
            </w:tcBorders>
            <w:noWrap/>
            <w:vAlign w:val="bottom"/>
          </w:tcPr>
          <w:p w14:paraId="0A50BCCF" w14:textId="77777777" w:rsidR="00B24A15" w:rsidRPr="00B24A15" w:rsidRDefault="00B24A15" w:rsidP="00B24A15">
            <w:pPr>
              <w:spacing w:after="0" w:line="240" w:lineRule="auto"/>
              <w:rPr>
                <w:rFonts w:ascii="Arial" w:eastAsia="Times New Roman" w:hAnsi="Arial" w:cs="Arial"/>
                <w:b/>
                <w:bCs/>
                <w:sz w:val="21"/>
                <w:szCs w:val="21"/>
                <w:lang w:val="en-US"/>
              </w:rPr>
            </w:pPr>
          </w:p>
        </w:tc>
        <w:tc>
          <w:tcPr>
            <w:tcW w:w="1266" w:type="dxa"/>
            <w:tcBorders>
              <w:top w:val="nil"/>
              <w:left w:val="nil"/>
              <w:bottom w:val="nil"/>
              <w:right w:val="nil"/>
            </w:tcBorders>
            <w:noWrap/>
            <w:vAlign w:val="bottom"/>
          </w:tcPr>
          <w:p w14:paraId="56680EA4" w14:textId="77777777" w:rsidR="00B24A15" w:rsidRPr="00B24A15" w:rsidRDefault="00B24A15" w:rsidP="00B24A15">
            <w:pPr>
              <w:spacing w:after="0" w:line="240" w:lineRule="auto"/>
              <w:rPr>
                <w:rFonts w:ascii="Times New Roman" w:eastAsia="Times New Roman" w:hAnsi="Times New Roman" w:cs="Times New Roman"/>
                <w:sz w:val="20"/>
                <w:szCs w:val="20"/>
                <w:lang w:val="en-US"/>
              </w:rPr>
            </w:pPr>
          </w:p>
        </w:tc>
        <w:tc>
          <w:tcPr>
            <w:tcW w:w="1266" w:type="dxa"/>
            <w:tcBorders>
              <w:top w:val="nil"/>
              <w:left w:val="nil"/>
              <w:bottom w:val="nil"/>
              <w:right w:val="nil"/>
            </w:tcBorders>
            <w:noWrap/>
            <w:vAlign w:val="bottom"/>
          </w:tcPr>
          <w:p w14:paraId="71068151" w14:textId="77777777" w:rsidR="00B24A15" w:rsidRPr="00B24A15" w:rsidRDefault="00B24A15" w:rsidP="00B24A15">
            <w:pPr>
              <w:spacing w:after="0" w:line="240" w:lineRule="auto"/>
              <w:rPr>
                <w:rFonts w:ascii="Times New Roman" w:eastAsia="Times New Roman" w:hAnsi="Times New Roman" w:cs="Times New Roman"/>
                <w:sz w:val="20"/>
                <w:szCs w:val="20"/>
                <w:lang w:val="en-US"/>
              </w:rPr>
            </w:pPr>
          </w:p>
        </w:tc>
        <w:tc>
          <w:tcPr>
            <w:tcW w:w="4545" w:type="dxa"/>
            <w:gridSpan w:val="4"/>
            <w:tcBorders>
              <w:top w:val="single" w:sz="4" w:space="0" w:color="auto"/>
              <w:left w:val="single" w:sz="4" w:space="0" w:color="auto"/>
              <w:bottom w:val="single" w:sz="4" w:space="0" w:color="auto"/>
              <w:right w:val="single" w:sz="4" w:space="0" w:color="auto"/>
            </w:tcBorders>
            <w:noWrap/>
            <w:vAlign w:val="bottom"/>
          </w:tcPr>
          <w:p w14:paraId="219BF52B" w14:textId="77777777" w:rsidR="00B24A15" w:rsidRDefault="00B24A15" w:rsidP="00B24A15">
            <w:pPr>
              <w:spacing w:after="0" w:line="240" w:lineRule="auto"/>
              <w:jc w:val="center"/>
              <w:rPr>
                <w:rFonts w:ascii="Arial" w:eastAsia="Times New Roman" w:hAnsi="Arial" w:cs="Arial"/>
                <w:b/>
                <w:bCs/>
                <w:sz w:val="21"/>
                <w:szCs w:val="21"/>
                <w:lang w:val="en-US"/>
              </w:rPr>
            </w:pPr>
            <w:r>
              <w:rPr>
                <w:rFonts w:ascii="Arial" w:eastAsia="Times New Roman" w:hAnsi="Arial" w:cs="Arial"/>
                <w:b/>
                <w:bCs/>
                <w:sz w:val="21"/>
                <w:szCs w:val="21"/>
                <w:lang w:val="en-US"/>
              </w:rPr>
              <w:t>NAP</w:t>
            </w:r>
          </w:p>
        </w:tc>
        <w:tc>
          <w:tcPr>
            <w:tcW w:w="1570" w:type="dxa"/>
            <w:tcBorders>
              <w:top w:val="single" w:sz="4" w:space="0" w:color="auto"/>
              <w:left w:val="nil"/>
              <w:bottom w:val="single" w:sz="4" w:space="0" w:color="auto"/>
              <w:right w:val="single" w:sz="4" w:space="0" w:color="auto"/>
            </w:tcBorders>
            <w:noWrap/>
            <w:vAlign w:val="bottom"/>
          </w:tcPr>
          <w:p w14:paraId="77192618" w14:textId="77777777" w:rsidR="00B24A15" w:rsidRPr="00B24A15" w:rsidRDefault="00B24A15" w:rsidP="00B24A15">
            <w:pPr>
              <w:spacing w:after="0" w:line="240" w:lineRule="auto"/>
              <w:rPr>
                <w:rFonts w:ascii="Arial" w:eastAsia="Times New Roman" w:hAnsi="Arial" w:cs="Arial"/>
                <w:b/>
                <w:bCs/>
                <w:sz w:val="21"/>
                <w:szCs w:val="21"/>
                <w:lang w:val="en-US"/>
              </w:rPr>
            </w:pPr>
          </w:p>
        </w:tc>
      </w:tr>
      <w:bookmarkEnd w:id="112"/>
    </w:tbl>
    <w:p w14:paraId="535AEBA7" w14:textId="77777777" w:rsidR="00366AFC" w:rsidRDefault="00366AFC" w:rsidP="00B24870">
      <w:pPr>
        <w:rPr>
          <w:rFonts w:ascii="Times New Roman" w:eastAsia="Times New Roman" w:hAnsi="Times New Roman" w:cs="Times New Roman"/>
          <w:sz w:val="24"/>
          <w:szCs w:val="24"/>
          <w:lang w:eastAsia="fr-FR"/>
        </w:rPr>
      </w:pPr>
    </w:p>
    <w:p w14:paraId="620F41D4" w14:textId="77777777" w:rsidR="00B24A15" w:rsidRDefault="00B24A15" w:rsidP="00B24870">
      <w:pPr>
        <w:rPr>
          <w:rFonts w:ascii="Times New Roman" w:eastAsia="Times New Roman" w:hAnsi="Times New Roman" w:cs="Times New Roman"/>
          <w:sz w:val="24"/>
          <w:szCs w:val="24"/>
          <w:lang w:eastAsia="fr-FR"/>
        </w:rPr>
      </w:pPr>
    </w:p>
    <w:p w14:paraId="7E5D4BE3" w14:textId="77777777" w:rsidR="00B24870" w:rsidRDefault="00B24870" w:rsidP="00B24870"/>
    <w:p w14:paraId="5C35368E" w14:textId="77777777" w:rsidR="00B24870" w:rsidRDefault="00B24870" w:rsidP="00B24870"/>
    <w:p w14:paraId="007ABF6E" w14:textId="77777777" w:rsidR="00B24870" w:rsidRDefault="00B24870" w:rsidP="00B24870"/>
    <w:p w14:paraId="000E8A46" w14:textId="77777777" w:rsidR="00B24870" w:rsidRDefault="00B24870" w:rsidP="00B24870"/>
    <w:p w14:paraId="48DB5275" w14:textId="77777777" w:rsidR="00B24870" w:rsidRDefault="00B24870" w:rsidP="00B24870"/>
    <w:p w14:paraId="20F72C3B" w14:textId="77777777" w:rsidR="00B24870" w:rsidRDefault="00B24870" w:rsidP="00B24870"/>
    <w:p w14:paraId="456898F8" w14:textId="77777777" w:rsidR="00B24870" w:rsidRDefault="00B24870" w:rsidP="00B24870"/>
    <w:p w14:paraId="58C12B26" w14:textId="77777777" w:rsidR="00B24870" w:rsidRDefault="00B24870" w:rsidP="00B24870"/>
    <w:p w14:paraId="05A12E78" w14:textId="77777777" w:rsidR="00B24870" w:rsidRDefault="00B24870" w:rsidP="00B24870"/>
    <w:p w14:paraId="13806705" w14:textId="77777777" w:rsidR="00B24870" w:rsidRDefault="00B24870" w:rsidP="00B24870"/>
    <w:p w14:paraId="3FFCF1D9" w14:textId="77777777" w:rsidR="00B24870" w:rsidRPr="004F6D8A" w:rsidRDefault="00B24870" w:rsidP="00B24870"/>
    <w:p w14:paraId="65D6F329" w14:textId="77777777" w:rsidR="00B24870" w:rsidRPr="00CE5A44" w:rsidRDefault="00B24870" w:rsidP="00B24870">
      <w:pPr>
        <w:spacing w:after="0" w:line="240" w:lineRule="auto"/>
        <w:jc w:val="center"/>
        <w:rPr>
          <w:rFonts w:ascii="Arial" w:eastAsia="Times New Roman" w:hAnsi="Arial" w:cs="Arial"/>
          <w:b/>
          <w:sz w:val="48"/>
          <w:szCs w:val="48"/>
          <w:lang w:eastAsia="fr-FR"/>
        </w:rPr>
      </w:pPr>
      <w:bookmarkStart w:id="113" w:name="_Toc158101683"/>
      <w:bookmarkStart w:id="114" w:name="_Toc158101759"/>
      <w:bookmarkStart w:id="115" w:name="_Toc158112526"/>
      <w:bookmarkStart w:id="116" w:name="_Toc158112748"/>
      <w:bookmarkStart w:id="117" w:name="_Toc231112009"/>
      <w:bookmarkStart w:id="118" w:name="_Toc231364578"/>
      <w:bookmarkStart w:id="119" w:name="_Toc343672303"/>
      <w:r w:rsidRPr="00CE5A44">
        <w:rPr>
          <w:rFonts w:ascii="Arial" w:eastAsia="Times New Roman" w:hAnsi="Arial" w:cs="Arial"/>
          <w:b/>
          <w:sz w:val="48"/>
          <w:szCs w:val="48"/>
          <w:lang w:eastAsia="fr-FR"/>
        </w:rPr>
        <w:t xml:space="preserve">PIECE N° 8 : </w:t>
      </w:r>
    </w:p>
    <w:p w14:paraId="023B6A3A" w14:textId="77777777" w:rsidR="00B24870" w:rsidRPr="00CE5A44" w:rsidRDefault="00B24870" w:rsidP="00B24870">
      <w:pPr>
        <w:spacing w:after="0" w:line="240" w:lineRule="auto"/>
        <w:jc w:val="center"/>
        <w:rPr>
          <w:rFonts w:ascii="Arial" w:eastAsia="Times New Roman" w:hAnsi="Arial" w:cs="Arial"/>
          <w:b/>
          <w:sz w:val="48"/>
          <w:szCs w:val="48"/>
          <w:lang w:eastAsia="fr-FR"/>
        </w:rPr>
      </w:pPr>
    </w:p>
    <w:p w14:paraId="3C66EFFD" w14:textId="77777777" w:rsidR="00B24870" w:rsidRPr="00CE5A44" w:rsidRDefault="00B24870" w:rsidP="00B24870">
      <w:pPr>
        <w:spacing w:after="0" w:line="240" w:lineRule="auto"/>
        <w:jc w:val="center"/>
        <w:rPr>
          <w:rFonts w:ascii="Arial" w:eastAsia="Times New Roman" w:hAnsi="Arial" w:cs="Arial"/>
          <w:b/>
          <w:sz w:val="48"/>
          <w:szCs w:val="48"/>
          <w:lang w:eastAsia="fr-FR"/>
        </w:rPr>
      </w:pPr>
      <w:r w:rsidRPr="00CE5A44">
        <w:rPr>
          <w:rFonts w:ascii="Arial" w:eastAsia="Times New Roman" w:hAnsi="Arial" w:cs="Arial"/>
          <w:b/>
          <w:sz w:val="48"/>
          <w:szCs w:val="48"/>
          <w:lang w:eastAsia="fr-FR"/>
        </w:rPr>
        <w:t>CADRE DU SOUS-DETAIL DES PRIX</w:t>
      </w:r>
      <w:bookmarkEnd w:id="113"/>
      <w:bookmarkEnd w:id="114"/>
      <w:bookmarkEnd w:id="115"/>
      <w:bookmarkEnd w:id="116"/>
      <w:bookmarkEnd w:id="117"/>
      <w:bookmarkEnd w:id="118"/>
      <w:bookmarkEnd w:id="119"/>
    </w:p>
    <w:p w14:paraId="54118A3D" w14:textId="77777777" w:rsidR="00B24870" w:rsidRPr="00CE5A44" w:rsidRDefault="00B24870" w:rsidP="00B24870">
      <w:pPr>
        <w:spacing w:after="0" w:line="240" w:lineRule="auto"/>
        <w:jc w:val="center"/>
        <w:rPr>
          <w:rFonts w:ascii="Arial" w:eastAsia="Times New Roman" w:hAnsi="Arial" w:cs="Arial"/>
          <w:b/>
          <w:sz w:val="48"/>
          <w:szCs w:val="48"/>
          <w:lang w:eastAsia="fr-FR"/>
        </w:rPr>
      </w:pPr>
    </w:p>
    <w:p w14:paraId="3FF12206" w14:textId="77777777" w:rsidR="00B24870" w:rsidRPr="004F6D8A" w:rsidRDefault="00B24870" w:rsidP="00B24870">
      <w:pPr>
        <w:spacing w:after="0" w:line="240" w:lineRule="auto"/>
        <w:rPr>
          <w:rFonts w:ascii="Arial Narrow" w:eastAsia="Times New Roman" w:hAnsi="Arial Narrow" w:cs="Arial"/>
          <w:spacing w:val="40"/>
          <w:sz w:val="20"/>
          <w:szCs w:val="20"/>
          <w:lang w:eastAsia="fr-FR"/>
        </w:rPr>
      </w:pPr>
    </w:p>
    <w:p w14:paraId="20B30E2F" w14:textId="77777777" w:rsidR="00B24870" w:rsidRPr="004F6D8A" w:rsidRDefault="00B24870" w:rsidP="00B24870">
      <w:pPr>
        <w:spacing w:after="0" w:line="240" w:lineRule="auto"/>
        <w:rPr>
          <w:rFonts w:ascii="Arial Narrow" w:eastAsia="Times New Roman" w:hAnsi="Arial Narrow" w:cs="Arial"/>
          <w:spacing w:val="40"/>
          <w:sz w:val="20"/>
          <w:szCs w:val="20"/>
          <w:lang w:eastAsia="fr-FR"/>
        </w:rPr>
      </w:pPr>
      <w:r w:rsidRPr="004F6D8A">
        <w:rPr>
          <w:rFonts w:ascii="Arial Narrow" w:eastAsia="Times New Roman" w:hAnsi="Arial Narrow" w:cs="Arial"/>
          <w:spacing w:val="40"/>
          <w:sz w:val="20"/>
          <w:szCs w:val="20"/>
          <w:lang w:eastAsia="fr-FR"/>
        </w:rPr>
        <w:br w:type="page"/>
      </w:r>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214"/>
        <w:gridCol w:w="1825"/>
        <w:gridCol w:w="1905"/>
        <w:gridCol w:w="1905"/>
      </w:tblGrid>
      <w:tr w:rsidR="00B24870" w:rsidRPr="00CE5A44" w14:paraId="2FEF5113" w14:textId="77777777" w:rsidTr="00FC15B0">
        <w:trPr>
          <w:jc w:val="center"/>
        </w:trPr>
        <w:tc>
          <w:tcPr>
            <w:tcW w:w="9857" w:type="dxa"/>
            <w:gridSpan w:val="5"/>
          </w:tcPr>
          <w:p w14:paraId="1033D7ED"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lang w:eastAsia="fr-FR"/>
              </w:rPr>
              <w:lastRenderedPageBreak/>
              <w:br w:type="page"/>
            </w:r>
            <w:r w:rsidRPr="00CE5A44">
              <w:rPr>
                <w:rFonts w:ascii="Arial" w:eastAsia="Times New Roman" w:hAnsi="Arial" w:cs="Arial"/>
                <w:b/>
                <w:lang w:eastAsia="fr-FR"/>
              </w:rPr>
              <w:t>SOUS-DETAIL DE PRIX</w:t>
            </w:r>
          </w:p>
        </w:tc>
      </w:tr>
      <w:tr w:rsidR="00B24870" w:rsidRPr="00CE5A44" w14:paraId="05DFA37B" w14:textId="77777777" w:rsidTr="00FC15B0">
        <w:trPr>
          <w:jc w:val="center"/>
        </w:trPr>
        <w:tc>
          <w:tcPr>
            <w:tcW w:w="9857" w:type="dxa"/>
            <w:gridSpan w:val="5"/>
          </w:tcPr>
          <w:p w14:paraId="0B0625AA"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DESIGNATION :</w:t>
            </w:r>
          </w:p>
        </w:tc>
      </w:tr>
      <w:tr w:rsidR="00B24870" w:rsidRPr="00CE5A44" w14:paraId="0DA58104" w14:textId="77777777" w:rsidTr="00FC15B0">
        <w:trPr>
          <w:jc w:val="center"/>
        </w:trPr>
        <w:tc>
          <w:tcPr>
            <w:tcW w:w="1008" w:type="dxa"/>
          </w:tcPr>
          <w:p w14:paraId="6F8F6C6A"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N° PRIX</w:t>
            </w:r>
          </w:p>
        </w:tc>
        <w:tc>
          <w:tcPr>
            <w:tcW w:w="3214" w:type="dxa"/>
          </w:tcPr>
          <w:p w14:paraId="6C3F0A54"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Rendement journalier</w:t>
            </w:r>
          </w:p>
        </w:tc>
        <w:tc>
          <w:tcPr>
            <w:tcW w:w="1825" w:type="dxa"/>
          </w:tcPr>
          <w:p w14:paraId="497C210A"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Quantité totale</w:t>
            </w:r>
          </w:p>
        </w:tc>
        <w:tc>
          <w:tcPr>
            <w:tcW w:w="1905" w:type="dxa"/>
          </w:tcPr>
          <w:p w14:paraId="3A0C6575"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Unité</w:t>
            </w:r>
          </w:p>
        </w:tc>
        <w:tc>
          <w:tcPr>
            <w:tcW w:w="1905" w:type="dxa"/>
          </w:tcPr>
          <w:p w14:paraId="089D17C4"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Durée activité</w:t>
            </w:r>
          </w:p>
        </w:tc>
      </w:tr>
      <w:tr w:rsidR="00B24870" w:rsidRPr="00CE5A44" w14:paraId="1867C617" w14:textId="77777777" w:rsidTr="00FC15B0">
        <w:trPr>
          <w:jc w:val="center"/>
        </w:trPr>
        <w:tc>
          <w:tcPr>
            <w:tcW w:w="1008" w:type="dxa"/>
          </w:tcPr>
          <w:p w14:paraId="21531C85"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0C79D849"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396B2450"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5E5CE8F4"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2D61B4F4"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568FF0E7" w14:textId="77777777" w:rsidTr="00FC15B0">
        <w:trPr>
          <w:jc w:val="center"/>
        </w:trPr>
        <w:tc>
          <w:tcPr>
            <w:tcW w:w="1008" w:type="dxa"/>
          </w:tcPr>
          <w:p w14:paraId="602724D7"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58BD26B1" w14:textId="77777777" w:rsidR="00B24870" w:rsidRPr="00CE5A44" w:rsidRDefault="00B24870" w:rsidP="00FC15B0">
            <w:pPr>
              <w:spacing w:after="0" w:line="240" w:lineRule="auto"/>
              <w:jc w:val="both"/>
              <w:rPr>
                <w:rFonts w:ascii="Arial" w:eastAsia="Times New Roman" w:hAnsi="Arial" w:cs="Arial"/>
                <w:lang w:eastAsia="fr-FR"/>
              </w:rPr>
            </w:pPr>
            <w:r w:rsidRPr="00CE5A44">
              <w:rPr>
                <w:rFonts w:ascii="Arial" w:eastAsia="Times New Roman" w:hAnsi="Arial" w:cs="Arial"/>
                <w:lang w:eastAsia="fr-FR"/>
              </w:rPr>
              <w:t>CATEGORIE</w:t>
            </w:r>
          </w:p>
        </w:tc>
        <w:tc>
          <w:tcPr>
            <w:tcW w:w="1825" w:type="dxa"/>
          </w:tcPr>
          <w:p w14:paraId="6B82454A" w14:textId="77777777" w:rsidR="00B24870" w:rsidRPr="00CE5A44" w:rsidRDefault="00B24870" w:rsidP="00FC15B0">
            <w:pPr>
              <w:spacing w:after="0" w:line="240" w:lineRule="auto"/>
              <w:jc w:val="both"/>
              <w:rPr>
                <w:rFonts w:ascii="Arial" w:eastAsia="Times New Roman" w:hAnsi="Arial" w:cs="Arial"/>
                <w:lang w:eastAsia="fr-FR"/>
              </w:rPr>
            </w:pPr>
            <w:r w:rsidRPr="00CE5A44">
              <w:rPr>
                <w:rFonts w:ascii="Arial" w:eastAsia="Times New Roman" w:hAnsi="Arial" w:cs="Arial"/>
                <w:lang w:eastAsia="fr-FR"/>
              </w:rPr>
              <w:t>Salaire Journalier</w:t>
            </w:r>
          </w:p>
        </w:tc>
        <w:tc>
          <w:tcPr>
            <w:tcW w:w="1905" w:type="dxa"/>
          </w:tcPr>
          <w:p w14:paraId="7FA924C9" w14:textId="77777777" w:rsidR="00B24870" w:rsidRPr="00CE5A44" w:rsidRDefault="00B24870" w:rsidP="00FC15B0">
            <w:pPr>
              <w:spacing w:after="0" w:line="240" w:lineRule="auto"/>
              <w:jc w:val="both"/>
              <w:rPr>
                <w:rFonts w:ascii="Arial" w:eastAsia="Times New Roman" w:hAnsi="Arial" w:cs="Arial"/>
                <w:lang w:eastAsia="fr-FR"/>
              </w:rPr>
            </w:pPr>
            <w:r w:rsidRPr="00CE5A44">
              <w:rPr>
                <w:rFonts w:ascii="Arial" w:eastAsia="Times New Roman" w:hAnsi="Arial" w:cs="Arial"/>
                <w:lang w:eastAsia="fr-FR"/>
              </w:rPr>
              <w:t>Jours facturés</w:t>
            </w:r>
          </w:p>
        </w:tc>
        <w:tc>
          <w:tcPr>
            <w:tcW w:w="1905" w:type="dxa"/>
          </w:tcPr>
          <w:p w14:paraId="16F52B6F" w14:textId="77777777" w:rsidR="00B24870" w:rsidRPr="00CE5A44" w:rsidRDefault="00B24870" w:rsidP="00FC15B0">
            <w:pPr>
              <w:spacing w:after="0" w:line="240" w:lineRule="auto"/>
              <w:jc w:val="both"/>
              <w:rPr>
                <w:rFonts w:ascii="Arial" w:eastAsia="Times New Roman" w:hAnsi="Arial" w:cs="Arial"/>
                <w:lang w:eastAsia="fr-FR"/>
              </w:rPr>
            </w:pPr>
            <w:r w:rsidRPr="00CE5A44">
              <w:rPr>
                <w:rFonts w:ascii="Arial" w:eastAsia="Times New Roman" w:hAnsi="Arial" w:cs="Arial"/>
                <w:lang w:eastAsia="fr-FR"/>
              </w:rPr>
              <w:t>Montant</w:t>
            </w:r>
          </w:p>
        </w:tc>
      </w:tr>
      <w:tr w:rsidR="00B24870" w:rsidRPr="00CE5A44" w14:paraId="245EC870" w14:textId="77777777" w:rsidTr="00FC15B0">
        <w:trPr>
          <w:jc w:val="center"/>
        </w:trPr>
        <w:tc>
          <w:tcPr>
            <w:tcW w:w="1008" w:type="dxa"/>
            <w:vMerge w:val="restart"/>
            <w:textDirection w:val="btLr"/>
            <w:vAlign w:val="center"/>
          </w:tcPr>
          <w:p w14:paraId="6B19B4DE"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MAIN D’ŒUVRE</w:t>
            </w:r>
          </w:p>
        </w:tc>
        <w:tc>
          <w:tcPr>
            <w:tcW w:w="3214" w:type="dxa"/>
          </w:tcPr>
          <w:p w14:paraId="543C9884"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33B3E123"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16D0C5BF"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623EF58B"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575D7B63" w14:textId="77777777" w:rsidTr="00FC15B0">
        <w:trPr>
          <w:jc w:val="center"/>
        </w:trPr>
        <w:tc>
          <w:tcPr>
            <w:tcW w:w="1008" w:type="dxa"/>
            <w:vMerge/>
          </w:tcPr>
          <w:p w14:paraId="633C3C97"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18ED46C6"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61C0CC34"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3C66E286"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520CFD47"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1D3A02BE" w14:textId="77777777" w:rsidTr="00FC15B0">
        <w:trPr>
          <w:jc w:val="center"/>
        </w:trPr>
        <w:tc>
          <w:tcPr>
            <w:tcW w:w="1008" w:type="dxa"/>
            <w:vMerge/>
          </w:tcPr>
          <w:p w14:paraId="385362B3"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71FE4FC8"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444794EE"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0929503F"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10F835F0"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123E5B93" w14:textId="77777777" w:rsidTr="00FC15B0">
        <w:trPr>
          <w:jc w:val="center"/>
        </w:trPr>
        <w:tc>
          <w:tcPr>
            <w:tcW w:w="1008" w:type="dxa"/>
            <w:vMerge/>
          </w:tcPr>
          <w:p w14:paraId="55880299"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5DD87DAC"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555A245F"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7E323822"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67A07892"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3AD8526A" w14:textId="77777777" w:rsidTr="00FC15B0">
        <w:trPr>
          <w:jc w:val="center"/>
        </w:trPr>
        <w:tc>
          <w:tcPr>
            <w:tcW w:w="1008" w:type="dxa"/>
            <w:vMerge/>
          </w:tcPr>
          <w:p w14:paraId="7D4BC468"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5EBAB7D9"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3C2BF997"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7E12F60F"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3876A658"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2700C057" w14:textId="77777777" w:rsidTr="00FC15B0">
        <w:trPr>
          <w:jc w:val="center"/>
        </w:trPr>
        <w:tc>
          <w:tcPr>
            <w:tcW w:w="1008" w:type="dxa"/>
            <w:vMerge/>
          </w:tcPr>
          <w:p w14:paraId="17DE7B2F"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4D288946"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27271C0C"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226BB521"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19107261"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6123C353" w14:textId="77777777" w:rsidTr="00FC15B0">
        <w:trPr>
          <w:jc w:val="center"/>
        </w:trPr>
        <w:tc>
          <w:tcPr>
            <w:tcW w:w="1008" w:type="dxa"/>
            <w:vMerge/>
          </w:tcPr>
          <w:p w14:paraId="62DF9FEC"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3807042A"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00379A86"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702FC34B"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7364126D"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05447B7B" w14:textId="77777777" w:rsidTr="00FC15B0">
        <w:trPr>
          <w:jc w:val="center"/>
        </w:trPr>
        <w:tc>
          <w:tcPr>
            <w:tcW w:w="1008" w:type="dxa"/>
            <w:vMerge/>
          </w:tcPr>
          <w:p w14:paraId="34093E5D"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61AA4F3F"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5DAF1F71"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2256200C"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5D1838B6"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7812166D" w14:textId="77777777" w:rsidTr="00FC15B0">
        <w:trPr>
          <w:jc w:val="center"/>
        </w:trPr>
        <w:tc>
          <w:tcPr>
            <w:tcW w:w="1008" w:type="dxa"/>
            <w:vMerge/>
          </w:tcPr>
          <w:p w14:paraId="2F41DD99"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0CDF0E1A"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642CB4EA"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22255B10"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0E23376D"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1C409B51" w14:textId="77777777" w:rsidTr="00FC15B0">
        <w:trPr>
          <w:jc w:val="center"/>
        </w:trPr>
        <w:tc>
          <w:tcPr>
            <w:tcW w:w="1008" w:type="dxa"/>
            <w:vMerge/>
          </w:tcPr>
          <w:p w14:paraId="68F35EE3"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5B8C1E14"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296AC985"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00C1CE82"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261C06E1"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7CBA4962" w14:textId="77777777" w:rsidTr="00FC15B0">
        <w:trPr>
          <w:jc w:val="center"/>
        </w:trPr>
        <w:tc>
          <w:tcPr>
            <w:tcW w:w="1008" w:type="dxa"/>
            <w:vMerge/>
          </w:tcPr>
          <w:p w14:paraId="75932C88"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2A204525"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330975AF"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0CF47ADE"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1A1A4448"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37001BF8" w14:textId="77777777" w:rsidTr="00FC15B0">
        <w:trPr>
          <w:jc w:val="center"/>
        </w:trPr>
        <w:tc>
          <w:tcPr>
            <w:tcW w:w="1008" w:type="dxa"/>
            <w:vMerge/>
          </w:tcPr>
          <w:p w14:paraId="119E1C88" w14:textId="77777777" w:rsidR="00B24870" w:rsidRPr="00CE5A44" w:rsidRDefault="00B24870" w:rsidP="00FC15B0">
            <w:pPr>
              <w:spacing w:after="0" w:line="240" w:lineRule="auto"/>
              <w:jc w:val="both"/>
              <w:rPr>
                <w:rFonts w:ascii="Arial" w:eastAsia="Times New Roman" w:hAnsi="Arial" w:cs="Arial"/>
                <w:lang w:eastAsia="fr-FR"/>
              </w:rPr>
            </w:pPr>
          </w:p>
        </w:tc>
        <w:tc>
          <w:tcPr>
            <w:tcW w:w="6944" w:type="dxa"/>
            <w:gridSpan w:val="3"/>
          </w:tcPr>
          <w:p w14:paraId="79B93E7B"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TOTAL A</w:t>
            </w:r>
          </w:p>
        </w:tc>
        <w:tc>
          <w:tcPr>
            <w:tcW w:w="1905" w:type="dxa"/>
          </w:tcPr>
          <w:p w14:paraId="529EF3E9"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216A0956" w14:textId="77777777" w:rsidTr="00FC15B0">
        <w:trPr>
          <w:jc w:val="center"/>
        </w:trPr>
        <w:tc>
          <w:tcPr>
            <w:tcW w:w="1008" w:type="dxa"/>
            <w:vMerge w:val="restart"/>
            <w:textDirection w:val="btLr"/>
            <w:vAlign w:val="center"/>
          </w:tcPr>
          <w:p w14:paraId="1A3DC945"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MATERIEL ET ENGINS</w:t>
            </w:r>
          </w:p>
        </w:tc>
        <w:tc>
          <w:tcPr>
            <w:tcW w:w="3214" w:type="dxa"/>
          </w:tcPr>
          <w:p w14:paraId="4F5F1D2E" w14:textId="77777777" w:rsidR="00B24870" w:rsidRPr="00CE5A44" w:rsidRDefault="00B24870" w:rsidP="00FC15B0">
            <w:pPr>
              <w:spacing w:after="0" w:line="240" w:lineRule="auto"/>
              <w:jc w:val="both"/>
              <w:rPr>
                <w:rFonts w:ascii="Arial" w:eastAsia="Times New Roman" w:hAnsi="Arial" w:cs="Arial"/>
                <w:lang w:eastAsia="fr-FR"/>
              </w:rPr>
            </w:pPr>
            <w:r w:rsidRPr="00CE5A44">
              <w:rPr>
                <w:rFonts w:ascii="Arial" w:eastAsia="Times New Roman" w:hAnsi="Arial" w:cs="Arial"/>
                <w:lang w:eastAsia="fr-FR"/>
              </w:rPr>
              <w:t>TYPE</w:t>
            </w:r>
          </w:p>
        </w:tc>
        <w:tc>
          <w:tcPr>
            <w:tcW w:w="1825" w:type="dxa"/>
          </w:tcPr>
          <w:p w14:paraId="0EEF41A2" w14:textId="77777777" w:rsidR="00B24870" w:rsidRPr="00CE5A44" w:rsidRDefault="00B24870" w:rsidP="00FC15B0">
            <w:pPr>
              <w:spacing w:after="0" w:line="240" w:lineRule="auto"/>
              <w:jc w:val="both"/>
              <w:rPr>
                <w:rFonts w:ascii="Arial" w:eastAsia="Times New Roman" w:hAnsi="Arial" w:cs="Arial"/>
                <w:lang w:eastAsia="fr-FR"/>
              </w:rPr>
            </w:pPr>
            <w:r w:rsidRPr="00CE5A44">
              <w:rPr>
                <w:rFonts w:ascii="Arial" w:eastAsia="Times New Roman" w:hAnsi="Arial" w:cs="Arial"/>
                <w:lang w:eastAsia="fr-FR"/>
              </w:rPr>
              <w:t>Taux Journalier</w:t>
            </w:r>
          </w:p>
        </w:tc>
        <w:tc>
          <w:tcPr>
            <w:tcW w:w="1905" w:type="dxa"/>
          </w:tcPr>
          <w:p w14:paraId="0BB5A81D" w14:textId="77777777" w:rsidR="00B24870" w:rsidRPr="00CE5A44" w:rsidRDefault="00B24870" w:rsidP="00FC15B0">
            <w:pPr>
              <w:spacing w:after="0" w:line="240" w:lineRule="auto"/>
              <w:jc w:val="both"/>
              <w:rPr>
                <w:rFonts w:ascii="Arial" w:eastAsia="Times New Roman" w:hAnsi="Arial" w:cs="Arial"/>
                <w:lang w:eastAsia="fr-FR"/>
              </w:rPr>
            </w:pPr>
            <w:r w:rsidRPr="00CE5A44">
              <w:rPr>
                <w:rFonts w:ascii="Arial" w:eastAsia="Times New Roman" w:hAnsi="Arial" w:cs="Arial"/>
                <w:lang w:eastAsia="fr-FR"/>
              </w:rPr>
              <w:t>Jours facturés</w:t>
            </w:r>
          </w:p>
        </w:tc>
        <w:tc>
          <w:tcPr>
            <w:tcW w:w="1905" w:type="dxa"/>
          </w:tcPr>
          <w:p w14:paraId="52FF2638" w14:textId="77777777" w:rsidR="00B24870" w:rsidRPr="00CE5A44" w:rsidRDefault="00B24870" w:rsidP="00FC15B0">
            <w:pPr>
              <w:spacing w:after="0" w:line="240" w:lineRule="auto"/>
              <w:jc w:val="both"/>
              <w:rPr>
                <w:rFonts w:ascii="Arial" w:eastAsia="Times New Roman" w:hAnsi="Arial" w:cs="Arial"/>
                <w:lang w:eastAsia="fr-FR"/>
              </w:rPr>
            </w:pPr>
            <w:r w:rsidRPr="00CE5A44">
              <w:rPr>
                <w:rFonts w:ascii="Arial" w:eastAsia="Times New Roman" w:hAnsi="Arial" w:cs="Arial"/>
                <w:lang w:eastAsia="fr-FR"/>
              </w:rPr>
              <w:t>Montant</w:t>
            </w:r>
          </w:p>
        </w:tc>
      </w:tr>
      <w:tr w:rsidR="00B24870" w:rsidRPr="00CE5A44" w14:paraId="21706F52" w14:textId="77777777" w:rsidTr="00FC15B0">
        <w:trPr>
          <w:jc w:val="center"/>
        </w:trPr>
        <w:tc>
          <w:tcPr>
            <w:tcW w:w="1008" w:type="dxa"/>
            <w:vMerge/>
          </w:tcPr>
          <w:p w14:paraId="7BF4FDA8"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00B418EF"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182D48E4"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1C5211EC"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13864778"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59DC0604" w14:textId="77777777" w:rsidTr="00FC15B0">
        <w:trPr>
          <w:jc w:val="center"/>
        </w:trPr>
        <w:tc>
          <w:tcPr>
            <w:tcW w:w="1008" w:type="dxa"/>
            <w:vMerge/>
          </w:tcPr>
          <w:p w14:paraId="716B58C4"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3E3953B2"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384CB8E5"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725DEBE0"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182EE38B"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4677ACF4" w14:textId="77777777" w:rsidTr="00FC15B0">
        <w:trPr>
          <w:jc w:val="center"/>
        </w:trPr>
        <w:tc>
          <w:tcPr>
            <w:tcW w:w="1008" w:type="dxa"/>
            <w:vMerge/>
          </w:tcPr>
          <w:p w14:paraId="68DF9BF8"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656F7519"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7FEC3185"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2334BBAC"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39106ECE"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5F11C3BC" w14:textId="77777777" w:rsidTr="00FC15B0">
        <w:trPr>
          <w:jc w:val="center"/>
        </w:trPr>
        <w:tc>
          <w:tcPr>
            <w:tcW w:w="1008" w:type="dxa"/>
            <w:vMerge/>
          </w:tcPr>
          <w:p w14:paraId="7832D77E"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5181E838"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7FB69876"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1B03EB31"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00628841"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04744610" w14:textId="77777777" w:rsidTr="00FC15B0">
        <w:trPr>
          <w:jc w:val="center"/>
        </w:trPr>
        <w:tc>
          <w:tcPr>
            <w:tcW w:w="1008" w:type="dxa"/>
            <w:vMerge/>
          </w:tcPr>
          <w:p w14:paraId="478EDDE3"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4EE3267B"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7B480E6D"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165E7252"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40547E0B"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5557FA9B" w14:textId="77777777" w:rsidTr="00FC15B0">
        <w:trPr>
          <w:jc w:val="center"/>
        </w:trPr>
        <w:tc>
          <w:tcPr>
            <w:tcW w:w="1008" w:type="dxa"/>
            <w:vMerge/>
          </w:tcPr>
          <w:p w14:paraId="7BB09406"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402B9D92"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6448B963"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54FCF284"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06F08CD8"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2A2ABF0F" w14:textId="77777777" w:rsidTr="00FC15B0">
        <w:trPr>
          <w:jc w:val="center"/>
        </w:trPr>
        <w:tc>
          <w:tcPr>
            <w:tcW w:w="1008" w:type="dxa"/>
            <w:vMerge/>
          </w:tcPr>
          <w:p w14:paraId="2B35F8BB"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5093F167"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56A0E398"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75481CA0"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6A7F213B"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7C1D0FAE" w14:textId="77777777" w:rsidTr="00FC15B0">
        <w:trPr>
          <w:jc w:val="center"/>
        </w:trPr>
        <w:tc>
          <w:tcPr>
            <w:tcW w:w="1008" w:type="dxa"/>
            <w:vMerge/>
          </w:tcPr>
          <w:p w14:paraId="44F06822"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55D7B758"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4FA18063"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01C73281"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51E93EDA"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32081CC9" w14:textId="77777777" w:rsidTr="00FC15B0">
        <w:trPr>
          <w:jc w:val="center"/>
        </w:trPr>
        <w:tc>
          <w:tcPr>
            <w:tcW w:w="1008" w:type="dxa"/>
            <w:vMerge/>
          </w:tcPr>
          <w:p w14:paraId="01EF78EE"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5AFEF988"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02B7C3A8"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5ED9C811"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63DD0B51"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76889C3A" w14:textId="77777777" w:rsidTr="00FC15B0">
        <w:trPr>
          <w:jc w:val="center"/>
        </w:trPr>
        <w:tc>
          <w:tcPr>
            <w:tcW w:w="1008" w:type="dxa"/>
            <w:vMerge/>
          </w:tcPr>
          <w:p w14:paraId="7C45163F" w14:textId="77777777" w:rsidR="00B24870" w:rsidRPr="00CE5A44" w:rsidRDefault="00B24870" w:rsidP="00FC15B0">
            <w:pPr>
              <w:spacing w:after="0" w:line="240" w:lineRule="auto"/>
              <w:jc w:val="both"/>
              <w:rPr>
                <w:rFonts w:ascii="Arial" w:eastAsia="Times New Roman" w:hAnsi="Arial" w:cs="Arial"/>
                <w:lang w:eastAsia="fr-FR"/>
              </w:rPr>
            </w:pPr>
          </w:p>
        </w:tc>
        <w:tc>
          <w:tcPr>
            <w:tcW w:w="6944" w:type="dxa"/>
            <w:gridSpan w:val="3"/>
          </w:tcPr>
          <w:p w14:paraId="017356D1"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TOTAL B</w:t>
            </w:r>
          </w:p>
        </w:tc>
        <w:tc>
          <w:tcPr>
            <w:tcW w:w="1905" w:type="dxa"/>
          </w:tcPr>
          <w:p w14:paraId="40D64101"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5ECD45FB" w14:textId="77777777" w:rsidTr="00FC15B0">
        <w:trPr>
          <w:jc w:val="center"/>
        </w:trPr>
        <w:tc>
          <w:tcPr>
            <w:tcW w:w="1008" w:type="dxa"/>
            <w:vMerge w:val="restart"/>
            <w:textDirection w:val="btLr"/>
            <w:vAlign w:val="center"/>
          </w:tcPr>
          <w:p w14:paraId="71DE52B4"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MATERIAUX  ET DIVERS</w:t>
            </w:r>
          </w:p>
        </w:tc>
        <w:tc>
          <w:tcPr>
            <w:tcW w:w="3214" w:type="dxa"/>
          </w:tcPr>
          <w:p w14:paraId="7917CA7C"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20BFE412"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7C9D451A"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3870E9FC"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2921FB54" w14:textId="77777777" w:rsidTr="00FC15B0">
        <w:trPr>
          <w:jc w:val="center"/>
        </w:trPr>
        <w:tc>
          <w:tcPr>
            <w:tcW w:w="1008" w:type="dxa"/>
            <w:vMerge/>
          </w:tcPr>
          <w:p w14:paraId="04029B6F"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73119E5A"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05F4E945"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1FA5B83C"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3399AA2B"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07C69365" w14:textId="77777777" w:rsidTr="00FC15B0">
        <w:trPr>
          <w:jc w:val="center"/>
        </w:trPr>
        <w:tc>
          <w:tcPr>
            <w:tcW w:w="1008" w:type="dxa"/>
            <w:vMerge/>
          </w:tcPr>
          <w:p w14:paraId="17B398D7"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5FFB22FB"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4079DDD6"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1E402EBD"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1F4DD3E4"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074889E8" w14:textId="77777777" w:rsidTr="00FC15B0">
        <w:trPr>
          <w:jc w:val="center"/>
        </w:trPr>
        <w:tc>
          <w:tcPr>
            <w:tcW w:w="1008" w:type="dxa"/>
            <w:vMerge/>
          </w:tcPr>
          <w:p w14:paraId="68113AB1"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7805908F"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0887AC3F"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57E7AEBF"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6E27C8A0"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3925EF27" w14:textId="77777777" w:rsidTr="00FC15B0">
        <w:trPr>
          <w:jc w:val="center"/>
        </w:trPr>
        <w:tc>
          <w:tcPr>
            <w:tcW w:w="1008" w:type="dxa"/>
            <w:vMerge/>
          </w:tcPr>
          <w:p w14:paraId="04DF2C6D"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00B80C58"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2FBE4F08"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32EAAF30"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704F9C23"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2DC47360" w14:textId="77777777" w:rsidTr="00FC15B0">
        <w:trPr>
          <w:jc w:val="center"/>
        </w:trPr>
        <w:tc>
          <w:tcPr>
            <w:tcW w:w="1008" w:type="dxa"/>
            <w:vMerge/>
          </w:tcPr>
          <w:p w14:paraId="7F5473C5"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65EA4D24"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689E5297"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1CD35601"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72973475"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3C9483AB" w14:textId="77777777" w:rsidTr="00FC15B0">
        <w:trPr>
          <w:jc w:val="center"/>
        </w:trPr>
        <w:tc>
          <w:tcPr>
            <w:tcW w:w="1008" w:type="dxa"/>
            <w:vMerge/>
          </w:tcPr>
          <w:p w14:paraId="648B01EA"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43D55842"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6AA7A52E"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3C78C14F"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7F9CC73E"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03E26801" w14:textId="77777777" w:rsidTr="00FC15B0">
        <w:trPr>
          <w:jc w:val="center"/>
        </w:trPr>
        <w:tc>
          <w:tcPr>
            <w:tcW w:w="1008" w:type="dxa"/>
            <w:vMerge/>
          </w:tcPr>
          <w:p w14:paraId="288C1190"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208A7E02"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7C10CB25"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2B4E4207"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7447DC7C"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46B13942" w14:textId="77777777" w:rsidTr="00FC15B0">
        <w:trPr>
          <w:jc w:val="center"/>
        </w:trPr>
        <w:tc>
          <w:tcPr>
            <w:tcW w:w="1008" w:type="dxa"/>
            <w:vMerge/>
          </w:tcPr>
          <w:p w14:paraId="1FBC91A8" w14:textId="77777777" w:rsidR="00B24870" w:rsidRPr="00CE5A44" w:rsidRDefault="00B24870" w:rsidP="00FC15B0">
            <w:pPr>
              <w:spacing w:after="0" w:line="240" w:lineRule="auto"/>
              <w:jc w:val="both"/>
              <w:rPr>
                <w:rFonts w:ascii="Arial" w:eastAsia="Times New Roman" w:hAnsi="Arial" w:cs="Arial"/>
                <w:lang w:eastAsia="fr-FR"/>
              </w:rPr>
            </w:pPr>
          </w:p>
        </w:tc>
        <w:tc>
          <w:tcPr>
            <w:tcW w:w="3214" w:type="dxa"/>
          </w:tcPr>
          <w:p w14:paraId="202CA2B7" w14:textId="77777777" w:rsidR="00B24870" w:rsidRPr="00CE5A44" w:rsidRDefault="00B24870" w:rsidP="00FC15B0">
            <w:pPr>
              <w:spacing w:after="0" w:line="240" w:lineRule="auto"/>
              <w:jc w:val="both"/>
              <w:rPr>
                <w:rFonts w:ascii="Arial" w:eastAsia="Times New Roman" w:hAnsi="Arial" w:cs="Arial"/>
                <w:lang w:eastAsia="fr-FR"/>
              </w:rPr>
            </w:pPr>
          </w:p>
        </w:tc>
        <w:tc>
          <w:tcPr>
            <w:tcW w:w="1825" w:type="dxa"/>
          </w:tcPr>
          <w:p w14:paraId="6B6B014C"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031DB101" w14:textId="77777777" w:rsidR="00B24870" w:rsidRPr="00CE5A44" w:rsidRDefault="00B24870" w:rsidP="00FC15B0">
            <w:pPr>
              <w:spacing w:after="0" w:line="240" w:lineRule="auto"/>
              <w:jc w:val="both"/>
              <w:rPr>
                <w:rFonts w:ascii="Arial" w:eastAsia="Times New Roman" w:hAnsi="Arial" w:cs="Arial"/>
                <w:lang w:eastAsia="fr-FR"/>
              </w:rPr>
            </w:pPr>
          </w:p>
        </w:tc>
        <w:tc>
          <w:tcPr>
            <w:tcW w:w="1905" w:type="dxa"/>
          </w:tcPr>
          <w:p w14:paraId="251C3886"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14DDAA38" w14:textId="77777777" w:rsidTr="00FC15B0">
        <w:trPr>
          <w:jc w:val="center"/>
        </w:trPr>
        <w:tc>
          <w:tcPr>
            <w:tcW w:w="1008" w:type="dxa"/>
            <w:vMerge/>
          </w:tcPr>
          <w:p w14:paraId="17EE7BE2" w14:textId="77777777" w:rsidR="00B24870" w:rsidRPr="00CE5A44" w:rsidRDefault="00B24870" w:rsidP="00FC15B0">
            <w:pPr>
              <w:spacing w:after="0" w:line="240" w:lineRule="auto"/>
              <w:jc w:val="both"/>
              <w:rPr>
                <w:rFonts w:ascii="Arial" w:eastAsia="Times New Roman" w:hAnsi="Arial" w:cs="Arial"/>
                <w:lang w:eastAsia="fr-FR"/>
              </w:rPr>
            </w:pPr>
          </w:p>
        </w:tc>
        <w:tc>
          <w:tcPr>
            <w:tcW w:w="6944" w:type="dxa"/>
            <w:gridSpan w:val="3"/>
          </w:tcPr>
          <w:p w14:paraId="33135DF3"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TOTAL C</w:t>
            </w:r>
          </w:p>
        </w:tc>
        <w:tc>
          <w:tcPr>
            <w:tcW w:w="1905" w:type="dxa"/>
          </w:tcPr>
          <w:p w14:paraId="09080CBF"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A8668B" w14:paraId="41D6D365" w14:textId="77777777" w:rsidTr="00FC15B0">
        <w:trPr>
          <w:jc w:val="center"/>
        </w:trPr>
        <w:tc>
          <w:tcPr>
            <w:tcW w:w="1008" w:type="dxa"/>
          </w:tcPr>
          <w:p w14:paraId="16D7EDFA"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D</w:t>
            </w:r>
          </w:p>
        </w:tc>
        <w:tc>
          <w:tcPr>
            <w:tcW w:w="6944" w:type="dxa"/>
            <w:gridSpan w:val="3"/>
          </w:tcPr>
          <w:p w14:paraId="74D15C2B" w14:textId="77777777" w:rsidR="00B24870" w:rsidRPr="00CE5A44" w:rsidRDefault="00B24870" w:rsidP="00FC15B0">
            <w:pPr>
              <w:spacing w:after="0" w:line="240" w:lineRule="auto"/>
              <w:jc w:val="both"/>
              <w:rPr>
                <w:rFonts w:ascii="Arial" w:eastAsia="Times New Roman" w:hAnsi="Arial" w:cs="Arial"/>
                <w:b/>
                <w:lang w:val="en-GB" w:eastAsia="fr-FR"/>
              </w:rPr>
            </w:pPr>
            <w:r w:rsidRPr="00CE5A44">
              <w:rPr>
                <w:rFonts w:ascii="Arial" w:eastAsia="Times New Roman" w:hAnsi="Arial" w:cs="Arial"/>
                <w:b/>
                <w:lang w:val="en-GB" w:eastAsia="fr-FR"/>
              </w:rPr>
              <w:t>TOTAL COUTS DIRECTS A+B+C</w:t>
            </w:r>
          </w:p>
        </w:tc>
        <w:tc>
          <w:tcPr>
            <w:tcW w:w="1905" w:type="dxa"/>
          </w:tcPr>
          <w:p w14:paraId="1EC9E159" w14:textId="77777777" w:rsidR="00B24870" w:rsidRPr="00CE5A44" w:rsidRDefault="00B24870" w:rsidP="00FC15B0">
            <w:pPr>
              <w:spacing w:after="0" w:line="240" w:lineRule="auto"/>
              <w:jc w:val="both"/>
              <w:rPr>
                <w:rFonts w:ascii="Arial" w:eastAsia="Times New Roman" w:hAnsi="Arial" w:cs="Arial"/>
                <w:b/>
                <w:lang w:val="en-GB" w:eastAsia="fr-FR"/>
              </w:rPr>
            </w:pPr>
          </w:p>
        </w:tc>
      </w:tr>
      <w:tr w:rsidR="00B24870" w:rsidRPr="00CE5A44" w14:paraId="1E7DBC69" w14:textId="77777777" w:rsidTr="00FC15B0">
        <w:trPr>
          <w:jc w:val="center"/>
        </w:trPr>
        <w:tc>
          <w:tcPr>
            <w:tcW w:w="1008" w:type="dxa"/>
          </w:tcPr>
          <w:p w14:paraId="6978AF24" w14:textId="77777777" w:rsidR="00B24870" w:rsidRPr="00CE5A44" w:rsidRDefault="00B24870" w:rsidP="00FC15B0">
            <w:pPr>
              <w:spacing w:after="0" w:line="240" w:lineRule="auto"/>
              <w:jc w:val="both"/>
              <w:rPr>
                <w:rFonts w:ascii="Arial" w:eastAsia="Times New Roman" w:hAnsi="Arial" w:cs="Arial"/>
                <w:b/>
                <w:lang w:val="en-GB" w:eastAsia="fr-FR"/>
              </w:rPr>
            </w:pPr>
            <w:r w:rsidRPr="00CE5A44">
              <w:rPr>
                <w:rFonts w:ascii="Arial" w:eastAsia="Times New Roman" w:hAnsi="Arial" w:cs="Arial"/>
                <w:b/>
                <w:lang w:val="en-GB" w:eastAsia="fr-FR"/>
              </w:rPr>
              <w:t>E</w:t>
            </w:r>
          </w:p>
        </w:tc>
        <w:tc>
          <w:tcPr>
            <w:tcW w:w="3214" w:type="dxa"/>
          </w:tcPr>
          <w:p w14:paraId="55E3F608"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 xml:space="preserve">Frais généraux de chantier </w:t>
            </w:r>
          </w:p>
        </w:tc>
        <w:tc>
          <w:tcPr>
            <w:tcW w:w="1825" w:type="dxa"/>
          </w:tcPr>
          <w:p w14:paraId="256277B6" w14:textId="77777777" w:rsidR="00B24870" w:rsidRPr="00CE5A44" w:rsidRDefault="00B24870" w:rsidP="00FC15B0">
            <w:pPr>
              <w:spacing w:after="0" w:line="240" w:lineRule="auto"/>
              <w:jc w:val="both"/>
              <w:rPr>
                <w:rFonts w:ascii="Arial" w:eastAsia="Times New Roman" w:hAnsi="Arial" w:cs="Arial"/>
                <w:b/>
                <w:lang w:val="en-GB" w:eastAsia="fr-FR"/>
              </w:rPr>
            </w:pPr>
            <w:r w:rsidRPr="00CE5A44">
              <w:rPr>
                <w:rFonts w:ascii="Arial" w:eastAsia="Times New Roman" w:hAnsi="Arial" w:cs="Arial"/>
                <w:b/>
                <w:lang w:val="en-GB" w:eastAsia="fr-FR"/>
              </w:rPr>
              <w:t>%</w:t>
            </w:r>
          </w:p>
        </w:tc>
        <w:tc>
          <w:tcPr>
            <w:tcW w:w="1905" w:type="dxa"/>
          </w:tcPr>
          <w:p w14:paraId="4D973CAF" w14:textId="77777777" w:rsidR="00B24870" w:rsidRPr="00CE5A44" w:rsidRDefault="00B24870" w:rsidP="00FC15B0">
            <w:pPr>
              <w:spacing w:after="0" w:line="240" w:lineRule="auto"/>
              <w:jc w:val="both"/>
              <w:rPr>
                <w:rFonts w:ascii="Arial" w:eastAsia="Times New Roman" w:hAnsi="Arial" w:cs="Arial"/>
                <w:b/>
                <w:lang w:val="en-GB" w:eastAsia="fr-FR"/>
              </w:rPr>
            </w:pPr>
            <w:r w:rsidRPr="00CE5A44">
              <w:rPr>
                <w:rFonts w:ascii="Arial" w:eastAsia="Times New Roman" w:hAnsi="Arial" w:cs="Arial"/>
                <w:b/>
                <w:lang w:val="en-GB" w:eastAsia="fr-FR"/>
              </w:rPr>
              <w:t xml:space="preserve">= </w:t>
            </w:r>
            <w:proofErr w:type="spellStart"/>
            <w:r w:rsidRPr="00CE5A44">
              <w:rPr>
                <w:rFonts w:ascii="Arial" w:eastAsia="Times New Roman" w:hAnsi="Arial" w:cs="Arial"/>
                <w:b/>
                <w:lang w:val="en-GB" w:eastAsia="fr-FR"/>
              </w:rPr>
              <w:t>Dx</w:t>
            </w:r>
            <w:proofErr w:type="spellEnd"/>
            <w:r w:rsidRPr="00CE5A44">
              <w:rPr>
                <w:rFonts w:ascii="Arial" w:eastAsia="Times New Roman" w:hAnsi="Arial" w:cs="Arial"/>
                <w:b/>
                <w:lang w:val="en-GB" w:eastAsia="fr-FR"/>
              </w:rPr>
              <w:t>%</w:t>
            </w:r>
          </w:p>
        </w:tc>
        <w:tc>
          <w:tcPr>
            <w:tcW w:w="1905" w:type="dxa"/>
          </w:tcPr>
          <w:p w14:paraId="3DFFEEED" w14:textId="77777777" w:rsidR="00B24870" w:rsidRPr="00CE5A44" w:rsidRDefault="00B24870" w:rsidP="00FC15B0">
            <w:pPr>
              <w:spacing w:after="0" w:line="240" w:lineRule="auto"/>
              <w:jc w:val="both"/>
              <w:rPr>
                <w:rFonts w:ascii="Arial" w:eastAsia="Times New Roman" w:hAnsi="Arial" w:cs="Arial"/>
                <w:b/>
                <w:lang w:val="en-GB" w:eastAsia="fr-FR"/>
              </w:rPr>
            </w:pPr>
          </w:p>
        </w:tc>
      </w:tr>
      <w:tr w:rsidR="00B24870" w:rsidRPr="00CE5A44" w14:paraId="468C0A2F" w14:textId="77777777" w:rsidTr="00FC15B0">
        <w:trPr>
          <w:jc w:val="center"/>
        </w:trPr>
        <w:tc>
          <w:tcPr>
            <w:tcW w:w="1008" w:type="dxa"/>
          </w:tcPr>
          <w:p w14:paraId="58B1D877" w14:textId="77777777" w:rsidR="00B24870" w:rsidRPr="00CE5A44" w:rsidRDefault="00B24870" w:rsidP="00FC15B0">
            <w:pPr>
              <w:spacing w:after="0" w:line="240" w:lineRule="auto"/>
              <w:jc w:val="both"/>
              <w:rPr>
                <w:rFonts w:ascii="Arial" w:eastAsia="Times New Roman" w:hAnsi="Arial" w:cs="Arial"/>
                <w:b/>
                <w:lang w:val="en-GB" w:eastAsia="fr-FR"/>
              </w:rPr>
            </w:pPr>
            <w:r w:rsidRPr="00CE5A44">
              <w:rPr>
                <w:rFonts w:ascii="Arial" w:eastAsia="Times New Roman" w:hAnsi="Arial" w:cs="Arial"/>
                <w:b/>
                <w:lang w:val="en-GB" w:eastAsia="fr-FR"/>
              </w:rPr>
              <w:t>F</w:t>
            </w:r>
          </w:p>
        </w:tc>
        <w:tc>
          <w:tcPr>
            <w:tcW w:w="3214" w:type="dxa"/>
          </w:tcPr>
          <w:p w14:paraId="39CA42A5"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 xml:space="preserve">Frais généraux de siège </w:t>
            </w:r>
          </w:p>
        </w:tc>
        <w:tc>
          <w:tcPr>
            <w:tcW w:w="1825" w:type="dxa"/>
          </w:tcPr>
          <w:p w14:paraId="1F6B7F9F" w14:textId="77777777" w:rsidR="00B24870" w:rsidRPr="00CE5A44" w:rsidRDefault="00B24870" w:rsidP="00FC15B0">
            <w:pPr>
              <w:spacing w:after="0" w:line="240" w:lineRule="auto"/>
              <w:jc w:val="both"/>
              <w:rPr>
                <w:rFonts w:ascii="Arial" w:eastAsia="Times New Roman" w:hAnsi="Arial" w:cs="Arial"/>
                <w:b/>
                <w:lang w:val="en-GB" w:eastAsia="fr-FR"/>
              </w:rPr>
            </w:pPr>
            <w:r w:rsidRPr="00CE5A44">
              <w:rPr>
                <w:rFonts w:ascii="Arial" w:eastAsia="Times New Roman" w:hAnsi="Arial" w:cs="Arial"/>
                <w:b/>
                <w:lang w:val="en-GB" w:eastAsia="fr-FR"/>
              </w:rPr>
              <w:t>%</w:t>
            </w:r>
          </w:p>
        </w:tc>
        <w:tc>
          <w:tcPr>
            <w:tcW w:w="1905" w:type="dxa"/>
          </w:tcPr>
          <w:p w14:paraId="7A0BBBC4" w14:textId="77777777" w:rsidR="00B24870" w:rsidRPr="00CE5A44" w:rsidRDefault="00B24870" w:rsidP="00FC15B0">
            <w:pPr>
              <w:spacing w:after="0" w:line="240" w:lineRule="auto"/>
              <w:jc w:val="both"/>
              <w:rPr>
                <w:rFonts w:ascii="Arial" w:eastAsia="Times New Roman" w:hAnsi="Arial" w:cs="Arial"/>
                <w:b/>
                <w:lang w:val="en-GB" w:eastAsia="fr-FR"/>
              </w:rPr>
            </w:pPr>
            <w:r w:rsidRPr="00CE5A44">
              <w:rPr>
                <w:rFonts w:ascii="Arial" w:eastAsia="Times New Roman" w:hAnsi="Arial" w:cs="Arial"/>
                <w:b/>
                <w:lang w:val="en-GB" w:eastAsia="fr-FR"/>
              </w:rPr>
              <w:t xml:space="preserve">= </w:t>
            </w:r>
            <w:proofErr w:type="spellStart"/>
            <w:r w:rsidRPr="00CE5A44">
              <w:rPr>
                <w:rFonts w:ascii="Arial" w:eastAsia="Times New Roman" w:hAnsi="Arial" w:cs="Arial"/>
                <w:b/>
                <w:lang w:val="en-GB" w:eastAsia="fr-FR"/>
              </w:rPr>
              <w:t>Dx</w:t>
            </w:r>
            <w:proofErr w:type="spellEnd"/>
            <w:r w:rsidRPr="00CE5A44">
              <w:rPr>
                <w:rFonts w:ascii="Arial" w:eastAsia="Times New Roman" w:hAnsi="Arial" w:cs="Arial"/>
                <w:b/>
                <w:lang w:val="en-GB" w:eastAsia="fr-FR"/>
              </w:rPr>
              <w:t>%</w:t>
            </w:r>
          </w:p>
        </w:tc>
        <w:tc>
          <w:tcPr>
            <w:tcW w:w="1905" w:type="dxa"/>
          </w:tcPr>
          <w:p w14:paraId="2F2F5992" w14:textId="77777777" w:rsidR="00B24870" w:rsidRPr="00CE5A44" w:rsidRDefault="00B24870" w:rsidP="00FC15B0">
            <w:pPr>
              <w:spacing w:after="0" w:line="240" w:lineRule="auto"/>
              <w:jc w:val="both"/>
              <w:rPr>
                <w:rFonts w:ascii="Arial" w:eastAsia="Times New Roman" w:hAnsi="Arial" w:cs="Arial"/>
                <w:b/>
                <w:lang w:val="en-GB" w:eastAsia="fr-FR"/>
              </w:rPr>
            </w:pPr>
          </w:p>
        </w:tc>
      </w:tr>
      <w:tr w:rsidR="00B24870" w:rsidRPr="00CE5A44" w14:paraId="5E23597A" w14:textId="77777777" w:rsidTr="00FC15B0">
        <w:trPr>
          <w:jc w:val="center"/>
        </w:trPr>
        <w:tc>
          <w:tcPr>
            <w:tcW w:w="1008" w:type="dxa"/>
          </w:tcPr>
          <w:p w14:paraId="056F863E" w14:textId="77777777" w:rsidR="00B24870" w:rsidRPr="00CE5A44" w:rsidRDefault="00B24870" w:rsidP="00FC15B0">
            <w:pPr>
              <w:spacing w:after="0" w:line="240" w:lineRule="auto"/>
              <w:jc w:val="both"/>
              <w:rPr>
                <w:rFonts w:ascii="Arial" w:eastAsia="Times New Roman" w:hAnsi="Arial" w:cs="Arial"/>
                <w:b/>
                <w:lang w:val="en-GB" w:eastAsia="fr-FR"/>
              </w:rPr>
            </w:pPr>
            <w:r w:rsidRPr="00CE5A44">
              <w:rPr>
                <w:rFonts w:ascii="Arial" w:eastAsia="Times New Roman" w:hAnsi="Arial" w:cs="Arial"/>
                <w:b/>
                <w:lang w:val="en-GB" w:eastAsia="fr-FR"/>
              </w:rPr>
              <w:t>G</w:t>
            </w:r>
          </w:p>
        </w:tc>
        <w:tc>
          <w:tcPr>
            <w:tcW w:w="3214" w:type="dxa"/>
          </w:tcPr>
          <w:p w14:paraId="227DB1D9"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COUT DE REVIENT</w:t>
            </w:r>
          </w:p>
        </w:tc>
        <w:tc>
          <w:tcPr>
            <w:tcW w:w="1825" w:type="dxa"/>
          </w:tcPr>
          <w:p w14:paraId="4B1C8396" w14:textId="77777777" w:rsidR="00B24870" w:rsidRPr="00CE5A44" w:rsidRDefault="00B24870" w:rsidP="00FC15B0">
            <w:pPr>
              <w:spacing w:after="0" w:line="240" w:lineRule="auto"/>
              <w:jc w:val="both"/>
              <w:rPr>
                <w:rFonts w:ascii="Arial" w:eastAsia="Times New Roman" w:hAnsi="Arial" w:cs="Arial"/>
                <w:b/>
                <w:lang w:val="en-GB" w:eastAsia="fr-FR"/>
              </w:rPr>
            </w:pPr>
            <w:r w:rsidRPr="00CE5A44">
              <w:rPr>
                <w:rFonts w:ascii="Arial" w:eastAsia="Times New Roman" w:hAnsi="Arial" w:cs="Arial"/>
                <w:b/>
                <w:lang w:val="en-GB" w:eastAsia="fr-FR"/>
              </w:rPr>
              <w:t>-</w:t>
            </w:r>
          </w:p>
        </w:tc>
        <w:tc>
          <w:tcPr>
            <w:tcW w:w="1905" w:type="dxa"/>
          </w:tcPr>
          <w:p w14:paraId="1FF0DC59" w14:textId="77777777" w:rsidR="00B24870" w:rsidRPr="00CE5A44" w:rsidRDefault="00B24870" w:rsidP="00FC15B0">
            <w:pPr>
              <w:spacing w:after="0" w:line="240" w:lineRule="auto"/>
              <w:jc w:val="both"/>
              <w:rPr>
                <w:rFonts w:ascii="Arial" w:eastAsia="Times New Roman" w:hAnsi="Arial" w:cs="Arial"/>
                <w:b/>
                <w:lang w:val="en-GB" w:eastAsia="fr-FR"/>
              </w:rPr>
            </w:pPr>
            <w:r w:rsidRPr="00CE5A44">
              <w:rPr>
                <w:rFonts w:ascii="Arial" w:eastAsia="Times New Roman" w:hAnsi="Arial" w:cs="Arial"/>
                <w:b/>
                <w:lang w:val="en-GB" w:eastAsia="fr-FR"/>
              </w:rPr>
              <w:t>= D+E+F</w:t>
            </w:r>
          </w:p>
        </w:tc>
        <w:tc>
          <w:tcPr>
            <w:tcW w:w="1905" w:type="dxa"/>
          </w:tcPr>
          <w:p w14:paraId="7642076A" w14:textId="77777777" w:rsidR="00B24870" w:rsidRPr="00CE5A44" w:rsidRDefault="00B24870" w:rsidP="00FC15B0">
            <w:pPr>
              <w:spacing w:after="0" w:line="240" w:lineRule="auto"/>
              <w:jc w:val="both"/>
              <w:rPr>
                <w:rFonts w:ascii="Arial" w:eastAsia="Times New Roman" w:hAnsi="Arial" w:cs="Arial"/>
                <w:b/>
                <w:lang w:val="en-GB" w:eastAsia="fr-FR"/>
              </w:rPr>
            </w:pPr>
          </w:p>
        </w:tc>
      </w:tr>
      <w:tr w:rsidR="00B24870" w:rsidRPr="00CE5A44" w14:paraId="29F0B085" w14:textId="77777777" w:rsidTr="00FC15B0">
        <w:trPr>
          <w:jc w:val="center"/>
        </w:trPr>
        <w:tc>
          <w:tcPr>
            <w:tcW w:w="1008" w:type="dxa"/>
          </w:tcPr>
          <w:p w14:paraId="0D2C93C9" w14:textId="77777777" w:rsidR="00B24870" w:rsidRPr="00CE5A44" w:rsidRDefault="00B24870" w:rsidP="00FC15B0">
            <w:pPr>
              <w:spacing w:after="0" w:line="240" w:lineRule="auto"/>
              <w:jc w:val="both"/>
              <w:rPr>
                <w:rFonts w:ascii="Arial" w:eastAsia="Times New Roman" w:hAnsi="Arial" w:cs="Arial"/>
                <w:b/>
                <w:lang w:val="en-GB" w:eastAsia="fr-FR"/>
              </w:rPr>
            </w:pPr>
            <w:r w:rsidRPr="00CE5A44">
              <w:rPr>
                <w:rFonts w:ascii="Arial" w:eastAsia="Times New Roman" w:hAnsi="Arial" w:cs="Arial"/>
                <w:b/>
                <w:lang w:val="en-GB" w:eastAsia="fr-FR"/>
              </w:rPr>
              <w:t>H</w:t>
            </w:r>
          </w:p>
        </w:tc>
        <w:tc>
          <w:tcPr>
            <w:tcW w:w="3214" w:type="dxa"/>
          </w:tcPr>
          <w:p w14:paraId="022E402B"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Risques et Bénéfices</w:t>
            </w:r>
          </w:p>
        </w:tc>
        <w:tc>
          <w:tcPr>
            <w:tcW w:w="1825" w:type="dxa"/>
          </w:tcPr>
          <w:p w14:paraId="4360634C" w14:textId="77777777" w:rsidR="00B24870" w:rsidRPr="00CE5A44" w:rsidRDefault="00B24870" w:rsidP="00FC15B0">
            <w:pPr>
              <w:spacing w:after="0" w:line="240" w:lineRule="auto"/>
              <w:jc w:val="both"/>
              <w:rPr>
                <w:rFonts w:ascii="Arial" w:eastAsia="Times New Roman" w:hAnsi="Arial" w:cs="Arial"/>
                <w:b/>
                <w:lang w:val="en-GB" w:eastAsia="fr-FR"/>
              </w:rPr>
            </w:pPr>
            <w:r w:rsidRPr="00CE5A44">
              <w:rPr>
                <w:rFonts w:ascii="Arial" w:eastAsia="Times New Roman" w:hAnsi="Arial" w:cs="Arial"/>
                <w:b/>
                <w:lang w:val="en-GB" w:eastAsia="fr-FR"/>
              </w:rPr>
              <w:t>%</w:t>
            </w:r>
          </w:p>
        </w:tc>
        <w:tc>
          <w:tcPr>
            <w:tcW w:w="1905" w:type="dxa"/>
          </w:tcPr>
          <w:p w14:paraId="63CE44DC" w14:textId="77777777" w:rsidR="00B24870" w:rsidRPr="00CE5A44" w:rsidRDefault="00B24870" w:rsidP="00FC15B0">
            <w:pPr>
              <w:spacing w:after="0" w:line="240" w:lineRule="auto"/>
              <w:jc w:val="both"/>
              <w:rPr>
                <w:rFonts w:ascii="Arial" w:eastAsia="Times New Roman" w:hAnsi="Arial" w:cs="Arial"/>
                <w:b/>
                <w:lang w:val="en-GB" w:eastAsia="fr-FR"/>
              </w:rPr>
            </w:pPr>
            <w:r w:rsidRPr="00CE5A44">
              <w:rPr>
                <w:rFonts w:ascii="Arial" w:eastAsia="Times New Roman" w:hAnsi="Arial" w:cs="Arial"/>
                <w:b/>
                <w:lang w:val="en-GB" w:eastAsia="fr-FR"/>
              </w:rPr>
              <w:t>GX%</w:t>
            </w:r>
          </w:p>
        </w:tc>
        <w:tc>
          <w:tcPr>
            <w:tcW w:w="1905" w:type="dxa"/>
          </w:tcPr>
          <w:p w14:paraId="7B348C20" w14:textId="77777777" w:rsidR="00B24870" w:rsidRPr="00CE5A44" w:rsidRDefault="00B24870" w:rsidP="00FC15B0">
            <w:pPr>
              <w:spacing w:after="0" w:line="240" w:lineRule="auto"/>
              <w:jc w:val="both"/>
              <w:rPr>
                <w:rFonts w:ascii="Arial" w:eastAsia="Times New Roman" w:hAnsi="Arial" w:cs="Arial"/>
                <w:b/>
                <w:lang w:val="en-GB" w:eastAsia="fr-FR"/>
              </w:rPr>
            </w:pPr>
          </w:p>
        </w:tc>
      </w:tr>
      <w:tr w:rsidR="00B24870" w:rsidRPr="00CE5A44" w14:paraId="7BA100D8" w14:textId="77777777" w:rsidTr="00FC15B0">
        <w:trPr>
          <w:jc w:val="center"/>
        </w:trPr>
        <w:tc>
          <w:tcPr>
            <w:tcW w:w="1008" w:type="dxa"/>
          </w:tcPr>
          <w:p w14:paraId="11B0B2C4" w14:textId="77777777" w:rsidR="00B24870" w:rsidRPr="00CE5A44" w:rsidRDefault="00B24870" w:rsidP="00FC15B0">
            <w:pPr>
              <w:spacing w:after="0" w:line="240" w:lineRule="auto"/>
              <w:jc w:val="both"/>
              <w:rPr>
                <w:rFonts w:ascii="Arial" w:eastAsia="Times New Roman" w:hAnsi="Arial" w:cs="Arial"/>
                <w:b/>
                <w:lang w:val="en-GB" w:eastAsia="fr-FR"/>
              </w:rPr>
            </w:pPr>
            <w:r w:rsidRPr="00CE5A44">
              <w:rPr>
                <w:rFonts w:ascii="Arial" w:eastAsia="Times New Roman" w:hAnsi="Arial" w:cs="Arial"/>
                <w:b/>
                <w:lang w:val="en-GB" w:eastAsia="fr-FR"/>
              </w:rPr>
              <w:t>P</w:t>
            </w:r>
          </w:p>
        </w:tc>
        <w:tc>
          <w:tcPr>
            <w:tcW w:w="3214" w:type="dxa"/>
          </w:tcPr>
          <w:p w14:paraId="42C6B184"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PRIX DE VENTE HORS TAXES</w:t>
            </w:r>
          </w:p>
        </w:tc>
        <w:tc>
          <w:tcPr>
            <w:tcW w:w="1825" w:type="dxa"/>
          </w:tcPr>
          <w:p w14:paraId="5B94E427" w14:textId="77777777" w:rsidR="00B24870" w:rsidRPr="00CE5A44" w:rsidRDefault="00B24870" w:rsidP="00FC15B0">
            <w:pPr>
              <w:spacing w:after="0" w:line="240" w:lineRule="auto"/>
              <w:jc w:val="both"/>
              <w:rPr>
                <w:rFonts w:ascii="Arial" w:eastAsia="Times New Roman" w:hAnsi="Arial" w:cs="Arial"/>
                <w:b/>
                <w:lang w:eastAsia="fr-FR"/>
              </w:rPr>
            </w:pPr>
          </w:p>
        </w:tc>
        <w:tc>
          <w:tcPr>
            <w:tcW w:w="1905" w:type="dxa"/>
          </w:tcPr>
          <w:p w14:paraId="7A0185C7"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 G+H</w:t>
            </w:r>
          </w:p>
        </w:tc>
        <w:tc>
          <w:tcPr>
            <w:tcW w:w="1905" w:type="dxa"/>
          </w:tcPr>
          <w:p w14:paraId="27762CCA" w14:textId="77777777" w:rsidR="00B24870" w:rsidRPr="00CE5A44" w:rsidRDefault="00B24870" w:rsidP="00FC15B0">
            <w:pPr>
              <w:spacing w:after="0" w:line="240" w:lineRule="auto"/>
              <w:jc w:val="both"/>
              <w:rPr>
                <w:rFonts w:ascii="Arial" w:eastAsia="Times New Roman" w:hAnsi="Arial" w:cs="Arial"/>
                <w:b/>
                <w:lang w:eastAsia="fr-FR"/>
              </w:rPr>
            </w:pPr>
          </w:p>
        </w:tc>
      </w:tr>
      <w:tr w:rsidR="00B24870" w:rsidRPr="00CE5A44" w14:paraId="0603792F" w14:textId="77777777" w:rsidTr="00FC15B0">
        <w:trPr>
          <w:jc w:val="center"/>
        </w:trPr>
        <w:tc>
          <w:tcPr>
            <w:tcW w:w="1008" w:type="dxa"/>
          </w:tcPr>
          <w:p w14:paraId="6AAA58E6"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V</w:t>
            </w:r>
          </w:p>
        </w:tc>
        <w:tc>
          <w:tcPr>
            <w:tcW w:w="3214" w:type="dxa"/>
          </w:tcPr>
          <w:p w14:paraId="24216844"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PRIX VENTE UNITAIRE HORS TAXES</w:t>
            </w:r>
          </w:p>
        </w:tc>
        <w:tc>
          <w:tcPr>
            <w:tcW w:w="1825" w:type="dxa"/>
          </w:tcPr>
          <w:p w14:paraId="30A9C415" w14:textId="77777777" w:rsidR="00B24870" w:rsidRPr="00CE5A44" w:rsidRDefault="00B24870" w:rsidP="00FC15B0">
            <w:pPr>
              <w:spacing w:after="0" w:line="240" w:lineRule="auto"/>
              <w:jc w:val="both"/>
              <w:rPr>
                <w:rFonts w:ascii="Arial" w:eastAsia="Times New Roman" w:hAnsi="Arial" w:cs="Arial"/>
                <w:b/>
                <w:lang w:eastAsia="fr-FR"/>
              </w:rPr>
            </w:pPr>
          </w:p>
        </w:tc>
        <w:tc>
          <w:tcPr>
            <w:tcW w:w="1905" w:type="dxa"/>
          </w:tcPr>
          <w:p w14:paraId="7BD42920" w14:textId="77777777" w:rsidR="00B24870" w:rsidRPr="00CE5A44" w:rsidRDefault="00B24870" w:rsidP="00FC15B0">
            <w:pPr>
              <w:spacing w:after="0" w:line="240" w:lineRule="auto"/>
              <w:jc w:val="both"/>
              <w:rPr>
                <w:rFonts w:ascii="Arial" w:eastAsia="Times New Roman" w:hAnsi="Arial" w:cs="Arial"/>
                <w:b/>
                <w:lang w:eastAsia="fr-FR"/>
              </w:rPr>
            </w:pPr>
            <w:r w:rsidRPr="00CE5A44">
              <w:rPr>
                <w:rFonts w:ascii="Arial" w:eastAsia="Times New Roman" w:hAnsi="Arial" w:cs="Arial"/>
                <w:b/>
                <w:lang w:eastAsia="fr-FR"/>
              </w:rPr>
              <w:t>= P/Quantité</w:t>
            </w:r>
          </w:p>
        </w:tc>
        <w:tc>
          <w:tcPr>
            <w:tcW w:w="1905" w:type="dxa"/>
          </w:tcPr>
          <w:p w14:paraId="153AA61E" w14:textId="77777777" w:rsidR="00B24870" w:rsidRPr="00CE5A44" w:rsidRDefault="00B24870" w:rsidP="00FC15B0">
            <w:pPr>
              <w:spacing w:after="0" w:line="240" w:lineRule="auto"/>
              <w:jc w:val="both"/>
              <w:rPr>
                <w:rFonts w:ascii="Arial" w:eastAsia="Times New Roman" w:hAnsi="Arial" w:cs="Arial"/>
                <w:b/>
                <w:lang w:eastAsia="fr-FR"/>
              </w:rPr>
            </w:pPr>
          </w:p>
        </w:tc>
      </w:tr>
    </w:tbl>
    <w:p w14:paraId="4E4CC0F6" w14:textId="77777777" w:rsidR="00B24870" w:rsidRPr="004F6D8A" w:rsidRDefault="00B24870" w:rsidP="00B24870">
      <w:pPr>
        <w:widowControl w:val="0"/>
        <w:autoSpaceDE w:val="0"/>
        <w:autoSpaceDN w:val="0"/>
        <w:adjustRightInd w:val="0"/>
        <w:spacing w:before="50" w:after="0" w:line="240" w:lineRule="auto"/>
        <w:ind w:right="-20"/>
        <w:rPr>
          <w:rFonts w:ascii="Arial Narrow" w:eastAsia="Times New Roman" w:hAnsi="Arial Narrow" w:cs="Arial"/>
          <w:spacing w:val="40"/>
          <w:sz w:val="20"/>
          <w:szCs w:val="20"/>
          <w:lang w:eastAsia="fr-FR"/>
        </w:rPr>
      </w:pPr>
    </w:p>
    <w:p w14:paraId="719382BE" w14:textId="77777777" w:rsidR="00B24870" w:rsidRPr="004F6D8A" w:rsidRDefault="00B24870" w:rsidP="00B24870">
      <w:pPr>
        <w:widowControl w:val="0"/>
        <w:tabs>
          <w:tab w:val="left" w:pos="10460"/>
        </w:tabs>
        <w:autoSpaceDE w:val="0"/>
        <w:autoSpaceDN w:val="0"/>
        <w:adjustRightInd w:val="0"/>
        <w:spacing w:after="0" w:line="310" w:lineRule="exact"/>
        <w:ind w:right="-226"/>
        <w:rPr>
          <w:rFonts w:ascii="Arial Narrow" w:eastAsia="Times New Roman" w:hAnsi="Arial Narrow" w:cs="Arial"/>
          <w:sz w:val="20"/>
          <w:szCs w:val="20"/>
          <w:lang w:eastAsia="fr-FR"/>
        </w:rPr>
        <w:sectPr w:rsidR="00B24870" w:rsidRPr="004F6D8A" w:rsidSect="00FC15B0">
          <w:headerReference w:type="default" r:id="rId18"/>
          <w:pgSz w:w="11900" w:h="16820"/>
          <w:pgMar w:top="426" w:right="1127" w:bottom="426" w:left="1134" w:header="720" w:footer="720" w:gutter="0"/>
          <w:cols w:space="720"/>
          <w:noEndnote/>
        </w:sectPr>
      </w:pPr>
    </w:p>
    <w:p w14:paraId="430BAA02"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3185F9A7"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7BC736DC"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249082CB"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56F67CBD"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491C3414"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5A06BFCD"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4FF901D3"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1EC7DA24"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74084C6D"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7D68D805"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3A3443B5"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02165564"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2DD6A09D"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1DDC853A"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2FEFB28D"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19A192B5"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6685E82B"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3A289F39"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4371333C"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68C7635B"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443B7CBD"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392D40F8"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18222990"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71A12704"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4E62BD03"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3CF9FFF8" w14:textId="77777777" w:rsidR="00B24870" w:rsidRPr="00CE5A44" w:rsidRDefault="00B24870" w:rsidP="00B24870">
      <w:pPr>
        <w:spacing w:after="0" w:line="240" w:lineRule="auto"/>
        <w:jc w:val="center"/>
        <w:rPr>
          <w:rFonts w:ascii="Arial" w:eastAsia="Times New Roman" w:hAnsi="Arial" w:cs="Arial"/>
          <w:b/>
          <w:sz w:val="48"/>
          <w:szCs w:val="48"/>
          <w:lang w:eastAsia="fr-FR"/>
        </w:rPr>
      </w:pPr>
      <w:bookmarkStart w:id="120" w:name="_Toc158101684"/>
      <w:bookmarkStart w:id="121" w:name="_Toc158101760"/>
      <w:bookmarkStart w:id="122" w:name="_Toc158112527"/>
      <w:bookmarkStart w:id="123" w:name="_Toc158112749"/>
      <w:bookmarkStart w:id="124" w:name="_Toc231112010"/>
      <w:bookmarkStart w:id="125" w:name="_Toc231364579"/>
      <w:bookmarkStart w:id="126" w:name="_Toc343672304"/>
      <w:r w:rsidRPr="00CE5A44">
        <w:rPr>
          <w:rFonts w:ascii="Arial" w:eastAsia="Times New Roman" w:hAnsi="Arial" w:cs="Arial"/>
          <w:b/>
          <w:sz w:val="48"/>
          <w:szCs w:val="48"/>
          <w:lang w:eastAsia="fr-FR"/>
        </w:rPr>
        <w:t>PIECE N° 9</w:t>
      </w:r>
      <w:r w:rsidR="00CE5A44" w:rsidRPr="00CE5A44">
        <w:rPr>
          <w:rFonts w:ascii="Arial" w:eastAsia="Times New Roman" w:hAnsi="Arial" w:cs="Arial"/>
          <w:b/>
          <w:sz w:val="48"/>
          <w:szCs w:val="48"/>
          <w:lang w:eastAsia="fr-FR"/>
        </w:rPr>
        <w:t xml:space="preserve"> </w:t>
      </w:r>
      <w:r w:rsidRPr="00CE5A44">
        <w:rPr>
          <w:rFonts w:ascii="Arial" w:eastAsia="Times New Roman" w:hAnsi="Arial" w:cs="Arial"/>
          <w:b/>
          <w:sz w:val="48"/>
          <w:szCs w:val="48"/>
          <w:lang w:eastAsia="fr-FR"/>
        </w:rPr>
        <w:t>:</w:t>
      </w:r>
    </w:p>
    <w:p w14:paraId="5DDDABCD" w14:textId="77777777" w:rsidR="00B24870" w:rsidRPr="00CE5A44" w:rsidRDefault="00B24870" w:rsidP="00B24870">
      <w:pPr>
        <w:spacing w:after="0" w:line="240" w:lineRule="auto"/>
        <w:jc w:val="center"/>
        <w:rPr>
          <w:rFonts w:ascii="Arial" w:eastAsia="Times New Roman" w:hAnsi="Arial" w:cs="Arial"/>
          <w:b/>
          <w:sz w:val="48"/>
          <w:szCs w:val="48"/>
          <w:lang w:eastAsia="fr-FR"/>
        </w:rPr>
      </w:pPr>
    </w:p>
    <w:p w14:paraId="1C14C818" w14:textId="77777777" w:rsidR="00B24870" w:rsidRPr="00CE5A44" w:rsidRDefault="00B24870" w:rsidP="00B24870">
      <w:pPr>
        <w:spacing w:after="0" w:line="240" w:lineRule="auto"/>
        <w:jc w:val="center"/>
        <w:rPr>
          <w:rFonts w:ascii="Arial" w:eastAsia="Times New Roman" w:hAnsi="Arial" w:cs="Arial"/>
          <w:b/>
          <w:sz w:val="48"/>
          <w:szCs w:val="48"/>
          <w:lang w:eastAsia="fr-FR"/>
        </w:rPr>
      </w:pPr>
      <w:r w:rsidRPr="00CE5A44">
        <w:rPr>
          <w:rFonts w:ascii="Arial" w:eastAsia="Times New Roman" w:hAnsi="Arial" w:cs="Arial"/>
          <w:b/>
          <w:sz w:val="48"/>
          <w:szCs w:val="48"/>
          <w:lang w:eastAsia="fr-FR"/>
        </w:rPr>
        <w:t>MODELE DE</w:t>
      </w:r>
      <w:bookmarkEnd w:id="120"/>
      <w:bookmarkEnd w:id="121"/>
      <w:bookmarkEnd w:id="122"/>
      <w:bookmarkEnd w:id="123"/>
      <w:bookmarkEnd w:id="124"/>
      <w:bookmarkEnd w:id="125"/>
      <w:bookmarkEnd w:id="126"/>
      <w:r w:rsidR="006D4F31">
        <w:rPr>
          <w:rFonts w:ascii="Arial" w:eastAsia="Times New Roman" w:hAnsi="Arial" w:cs="Arial"/>
          <w:b/>
          <w:sz w:val="48"/>
          <w:szCs w:val="48"/>
          <w:lang w:eastAsia="fr-FR"/>
        </w:rPr>
        <w:t xml:space="preserve"> MARCHE</w:t>
      </w:r>
    </w:p>
    <w:p w14:paraId="644CF46B" w14:textId="77777777" w:rsidR="00B24870" w:rsidRPr="00CE5A44" w:rsidRDefault="00B24870" w:rsidP="00B24870">
      <w:pPr>
        <w:widowControl w:val="0"/>
        <w:autoSpaceDE w:val="0"/>
        <w:autoSpaceDN w:val="0"/>
        <w:adjustRightInd w:val="0"/>
        <w:spacing w:after="0" w:line="240" w:lineRule="auto"/>
        <w:jc w:val="center"/>
        <w:rPr>
          <w:rFonts w:ascii="Arial" w:eastAsia="Times New Roman" w:hAnsi="Arial" w:cs="Arial"/>
          <w:b/>
          <w:sz w:val="48"/>
          <w:szCs w:val="48"/>
          <w:lang w:eastAsia="fr-FR"/>
        </w:rPr>
      </w:pPr>
    </w:p>
    <w:p w14:paraId="77499372" w14:textId="77777777" w:rsidR="00B24870" w:rsidRPr="00CE5A44" w:rsidRDefault="00B24870" w:rsidP="00B24870">
      <w:pPr>
        <w:widowControl w:val="0"/>
        <w:autoSpaceDE w:val="0"/>
        <w:autoSpaceDN w:val="0"/>
        <w:adjustRightInd w:val="0"/>
        <w:spacing w:after="0" w:line="200" w:lineRule="exact"/>
        <w:jc w:val="center"/>
        <w:rPr>
          <w:rFonts w:ascii="Arial Narrow" w:eastAsia="Times New Roman" w:hAnsi="Arial Narrow" w:cs="Times New Roman"/>
          <w:b/>
          <w:sz w:val="48"/>
          <w:szCs w:val="48"/>
          <w:lang w:eastAsia="fr-FR"/>
        </w:rPr>
      </w:pPr>
    </w:p>
    <w:p w14:paraId="5CAA6FCD" w14:textId="77777777" w:rsidR="00B24870" w:rsidRPr="004F6D8A" w:rsidRDefault="00B24870" w:rsidP="00B24870">
      <w:pPr>
        <w:widowControl w:val="0"/>
        <w:tabs>
          <w:tab w:val="left" w:pos="6580"/>
        </w:tabs>
        <w:autoSpaceDE w:val="0"/>
        <w:autoSpaceDN w:val="0"/>
        <w:adjustRightInd w:val="0"/>
        <w:spacing w:after="0" w:line="240" w:lineRule="auto"/>
        <w:ind w:right="-23"/>
        <w:rPr>
          <w:rFonts w:ascii="Arial Narrow" w:eastAsia="Times New Roman" w:hAnsi="Arial Narrow" w:cs="Arial"/>
          <w:b/>
          <w:bCs/>
          <w:spacing w:val="27"/>
          <w:sz w:val="20"/>
          <w:szCs w:val="20"/>
          <w:lang w:eastAsia="fr-FR"/>
        </w:rPr>
      </w:pPr>
      <w:r w:rsidRPr="004F6D8A">
        <w:rPr>
          <w:rFonts w:ascii="Arial Narrow" w:eastAsia="Times New Roman" w:hAnsi="Arial Narrow" w:cs="Arial"/>
          <w:i/>
          <w:iCs/>
          <w:sz w:val="20"/>
          <w:szCs w:val="20"/>
          <w:lang w:eastAsia="fr-FR"/>
        </w:rPr>
        <w:br w:type="page"/>
      </w:r>
      <w:bookmarkStart w:id="127" w:name="OLE_LINK3"/>
      <w:bookmarkStart w:id="128" w:name="OLE_LINK4"/>
    </w:p>
    <w:tbl>
      <w:tblPr>
        <w:tblpPr w:leftFromText="141" w:rightFromText="141" w:vertAnchor="page" w:horzAnchor="margin" w:tblpXSpec="center" w:tblpY="406"/>
        <w:tblW w:w="10820" w:type="dxa"/>
        <w:tblBorders>
          <w:bottom w:val="single" w:sz="4" w:space="0" w:color="auto"/>
        </w:tblBorders>
        <w:tblLook w:val="04A0" w:firstRow="1" w:lastRow="0" w:firstColumn="1" w:lastColumn="0" w:noHBand="0" w:noVBand="1"/>
      </w:tblPr>
      <w:tblGrid>
        <w:gridCol w:w="3998"/>
        <w:gridCol w:w="2796"/>
        <w:gridCol w:w="4026"/>
      </w:tblGrid>
      <w:tr w:rsidR="00CA5054" w:rsidRPr="00EE5141" w14:paraId="1E3F4178" w14:textId="77777777" w:rsidTr="00CA5054">
        <w:trPr>
          <w:trHeight w:val="33"/>
        </w:trPr>
        <w:tc>
          <w:tcPr>
            <w:tcW w:w="3998" w:type="dxa"/>
            <w:vAlign w:val="center"/>
          </w:tcPr>
          <w:p w14:paraId="7146B8AE" w14:textId="77777777" w:rsidR="00CA5054" w:rsidRDefault="00CA5054" w:rsidP="00CA5054">
            <w:pPr>
              <w:spacing w:after="0" w:line="240" w:lineRule="auto"/>
              <w:jc w:val="center"/>
              <w:rPr>
                <w:rFonts w:ascii="Arial Narrow" w:eastAsia="Times New Roman" w:hAnsi="Arial Narrow" w:cs="Times New Roman"/>
                <w:b/>
                <w:bCs/>
                <w:sz w:val="20"/>
                <w:szCs w:val="20"/>
                <w:lang w:eastAsia="fr-FR"/>
              </w:rPr>
            </w:pPr>
            <w:bookmarkStart w:id="129" w:name="_Toc231112015"/>
            <w:bookmarkStart w:id="130" w:name="_Toc231364584"/>
            <w:bookmarkStart w:id="131" w:name="_Toc343672309"/>
            <w:r>
              <w:rPr>
                <w:rFonts w:ascii="Arial Narrow" w:eastAsia="Times New Roman" w:hAnsi="Arial Narrow" w:cs="Times New Roman"/>
                <w:b/>
                <w:bCs/>
                <w:sz w:val="20"/>
                <w:szCs w:val="20"/>
                <w:lang w:eastAsia="fr-FR"/>
              </w:rPr>
              <w:lastRenderedPageBreak/>
              <w:t>REPUBLIQUE DU CAMEROUN</w:t>
            </w:r>
          </w:p>
          <w:p w14:paraId="4127F11C" w14:textId="77777777" w:rsidR="00CA5054" w:rsidRDefault="00CA5054" w:rsidP="00CA5054">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w:t>
            </w:r>
          </w:p>
          <w:p w14:paraId="3459896D" w14:textId="77777777" w:rsidR="00CA5054" w:rsidRDefault="00CA5054" w:rsidP="00CA5054">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REGION DE L’EST</w:t>
            </w:r>
          </w:p>
          <w:p w14:paraId="69F9F4A9" w14:textId="77777777" w:rsidR="00CA5054" w:rsidRDefault="00CA5054" w:rsidP="00CA5054">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w:t>
            </w:r>
          </w:p>
          <w:p w14:paraId="352BDDF9" w14:textId="77777777" w:rsidR="00CA5054" w:rsidRDefault="00CA5054" w:rsidP="00CA5054">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DEPARTEMENT DU LOM ET DJEREM</w:t>
            </w:r>
          </w:p>
          <w:p w14:paraId="6EEF667B" w14:textId="77777777" w:rsidR="00CA5054" w:rsidRDefault="00CA5054" w:rsidP="00CA5054">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w:t>
            </w:r>
          </w:p>
          <w:p w14:paraId="713B7265" w14:textId="77777777" w:rsidR="00CA5054" w:rsidRDefault="00CA5054" w:rsidP="00CA5054">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COMMUNE DE DIANG</w:t>
            </w:r>
          </w:p>
          <w:p w14:paraId="10A07452" w14:textId="77777777" w:rsidR="00CA5054" w:rsidRDefault="00CA5054" w:rsidP="00CA5054">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w:t>
            </w:r>
          </w:p>
          <w:p w14:paraId="769B295B" w14:textId="77777777" w:rsidR="00CA5054" w:rsidRDefault="00CA5054" w:rsidP="00CA5054">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SECRETARIAT GENERAL</w:t>
            </w:r>
          </w:p>
          <w:p w14:paraId="7C8E1202" w14:textId="398E7169" w:rsidR="00CA5054" w:rsidRPr="00B3291A" w:rsidRDefault="00CA5054" w:rsidP="00CA5054">
            <w:pPr>
              <w:spacing w:after="0" w:line="240" w:lineRule="auto"/>
              <w:jc w:val="center"/>
              <w:rPr>
                <w:rFonts w:ascii="Times New Roman" w:eastAsia="Times New Roman" w:hAnsi="Times New Roman" w:cs="Times New Roman"/>
                <w:b/>
                <w:sz w:val="20"/>
                <w:szCs w:val="20"/>
                <w:lang w:eastAsia="fr-FR"/>
              </w:rPr>
            </w:pPr>
            <w:r>
              <w:rPr>
                <w:rFonts w:ascii="Arial Narrow" w:eastAsia="Times New Roman" w:hAnsi="Arial Narrow" w:cs="Times New Roman"/>
                <w:b/>
                <w:bCs/>
                <w:sz w:val="20"/>
                <w:szCs w:val="20"/>
                <w:lang w:eastAsia="fr-FR"/>
              </w:rPr>
              <w:t>-------------</w:t>
            </w:r>
          </w:p>
        </w:tc>
        <w:tc>
          <w:tcPr>
            <w:tcW w:w="2796" w:type="dxa"/>
            <w:vAlign w:val="center"/>
          </w:tcPr>
          <w:p w14:paraId="7155D92D" w14:textId="324482D9" w:rsidR="00CA5054" w:rsidRPr="00B3291A" w:rsidRDefault="002E5C82" w:rsidP="00CA5054">
            <w:pPr>
              <w:spacing w:after="0" w:line="240" w:lineRule="auto"/>
              <w:jc w:val="center"/>
              <w:rPr>
                <w:rFonts w:ascii="Times New Roman" w:eastAsia="Times New Roman" w:hAnsi="Times New Roman" w:cs="Times New Roman"/>
                <w:b/>
                <w:sz w:val="20"/>
                <w:szCs w:val="20"/>
                <w:lang w:eastAsia="fr-FR"/>
              </w:rPr>
            </w:pPr>
            <w:r>
              <w:pict w14:anchorId="58759791">
                <v:shape id="_x0000_s1033" type="#_x0000_t75" style="position:absolute;left:0;text-align:left;margin-left:11.25pt;margin-top:7.1pt;width:90.45pt;height:7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v:imagedata r:id="rId10" o:title=""/>
                  <w10:wrap type="square" anchorx="margin"/>
                </v:shape>
              </w:pict>
            </w:r>
          </w:p>
        </w:tc>
        <w:tc>
          <w:tcPr>
            <w:tcW w:w="4026" w:type="dxa"/>
            <w:vAlign w:val="center"/>
          </w:tcPr>
          <w:p w14:paraId="3E57474E" w14:textId="77777777" w:rsidR="00CA5054" w:rsidRDefault="00CA5054" w:rsidP="00CA5054">
            <w:pPr>
              <w:spacing w:after="0" w:line="240" w:lineRule="auto"/>
              <w:jc w:val="center"/>
              <w:rPr>
                <w:rFonts w:ascii="Arial Narrow" w:eastAsia="Times New Roman" w:hAnsi="Arial Narrow" w:cs="Times New Roman"/>
                <w:b/>
                <w:bCs/>
                <w:sz w:val="20"/>
                <w:szCs w:val="20"/>
                <w:lang w:val="en-GB" w:eastAsia="fr-FR"/>
              </w:rPr>
            </w:pPr>
            <w:r>
              <w:rPr>
                <w:rFonts w:ascii="Arial Narrow" w:eastAsia="Times New Roman" w:hAnsi="Arial Narrow" w:cs="Times New Roman"/>
                <w:b/>
                <w:bCs/>
                <w:sz w:val="20"/>
                <w:szCs w:val="20"/>
                <w:lang w:val="en-GB" w:eastAsia="fr-FR"/>
              </w:rPr>
              <w:t>REPUBLIC OF CAMEROON</w:t>
            </w:r>
          </w:p>
          <w:p w14:paraId="35575D7E" w14:textId="77777777" w:rsidR="00CA5054" w:rsidRDefault="00CA5054" w:rsidP="00CA5054">
            <w:pPr>
              <w:spacing w:after="0" w:line="240" w:lineRule="auto"/>
              <w:jc w:val="center"/>
              <w:rPr>
                <w:rFonts w:ascii="Arial Narrow" w:eastAsia="Times New Roman" w:hAnsi="Arial Narrow" w:cs="Times New Roman"/>
                <w:b/>
                <w:bCs/>
                <w:sz w:val="20"/>
                <w:szCs w:val="20"/>
                <w:lang w:val="en-GB" w:eastAsia="fr-FR"/>
              </w:rPr>
            </w:pPr>
            <w:r>
              <w:rPr>
                <w:rFonts w:ascii="Arial Narrow" w:eastAsia="Times New Roman" w:hAnsi="Arial Narrow" w:cs="Times New Roman"/>
                <w:b/>
                <w:bCs/>
                <w:sz w:val="20"/>
                <w:szCs w:val="20"/>
                <w:lang w:val="en-GB" w:eastAsia="fr-FR"/>
              </w:rPr>
              <w:t>---------</w:t>
            </w:r>
          </w:p>
          <w:p w14:paraId="73AA82A9" w14:textId="77777777" w:rsidR="00CA5054" w:rsidRDefault="00CA5054" w:rsidP="00CA5054">
            <w:pPr>
              <w:spacing w:after="0" w:line="240" w:lineRule="auto"/>
              <w:jc w:val="center"/>
              <w:rPr>
                <w:rFonts w:ascii="Arial Narrow" w:eastAsia="Times New Roman" w:hAnsi="Arial Narrow" w:cs="Times New Roman"/>
                <w:b/>
                <w:bCs/>
                <w:sz w:val="20"/>
                <w:szCs w:val="20"/>
                <w:lang w:val="en-GB" w:eastAsia="fr-FR"/>
              </w:rPr>
            </w:pPr>
            <w:r>
              <w:rPr>
                <w:rFonts w:ascii="Arial Narrow" w:eastAsia="Times New Roman" w:hAnsi="Arial Narrow" w:cs="Times New Roman"/>
                <w:b/>
                <w:bCs/>
                <w:sz w:val="20"/>
                <w:szCs w:val="20"/>
                <w:lang w:val="en-GB" w:eastAsia="fr-FR"/>
              </w:rPr>
              <w:t>EAST REGION</w:t>
            </w:r>
          </w:p>
          <w:p w14:paraId="6F639011" w14:textId="77777777" w:rsidR="00CA5054" w:rsidRDefault="00CA5054" w:rsidP="00CA5054">
            <w:pPr>
              <w:spacing w:after="0" w:line="240" w:lineRule="auto"/>
              <w:jc w:val="center"/>
              <w:rPr>
                <w:rFonts w:ascii="Arial Narrow" w:eastAsia="Times New Roman" w:hAnsi="Arial Narrow" w:cs="Times New Roman"/>
                <w:b/>
                <w:bCs/>
                <w:sz w:val="20"/>
                <w:szCs w:val="20"/>
                <w:lang w:val="en-US" w:eastAsia="fr-FR"/>
              </w:rPr>
            </w:pPr>
            <w:r>
              <w:rPr>
                <w:rFonts w:ascii="Arial Narrow" w:eastAsia="Times New Roman" w:hAnsi="Arial Narrow" w:cs="Times New Roman"/>
                <w:b/>
                <w:bCs/>
                <w:sz w:val="20"/>
                <w:szCs w:val="20"/>
                <w:lang w:val="en-US" w:eastAsia="fr-FR"/>
              </w:rPr>
              <w:t>--------</w:t>
            </w:r>
          </w:p>
          <w:p w14:paraId="599AD3FC" w14:textId="77777777" w:rsidR="00CA5054" w:rsidRDefault="00CA5054" w:rsidP="00CA5054">
            <w:pPr>
              <w:spacing w:after="0" w:line="240" w:lineRule="auto"/>
              <w:jc w:val="center"/>
              <w:rPr>
                <w:rFonts w:ascii="Arial Narrow" w:eastAsia="Times New Roman" w:hAnsi="Arial Narrow" w:cs="Times New Roman"/>
                <w:b/>
                <w:bCs/>
                <w:sz w:val="20"/>
                <w:szCs w:val="20"/>
                <w:lang w:val="en-US" w:eastAsia="fr-FR"/>
              </w:rPr>
            </w:pPr>
            <w:r>
              <w:rPr>
                <w:rFonts w:ascii="Arial Narrow" w:eastAsia="Times New Roman" w:hAnsi="Arial Narrow" w:cs="Times New Roman"/>
                <w:b/>
                <w:bCs/>
                <w:sz w:val="20"/>
                <w:szCs w:val="20"/>
                <w:lang w:val="en-US" w:eastAsia="fr-FR"/>
              </w:rPr>
              <w:t>LOM AND DJEREM DIVISION</w:t>
            </w:r>
          </w:p>
          <w:p w14:paraId="23C35579" w14:textId="77777777" w:rsidR="00CA5054" w:rsidRDefault="00CA5054" w:rsidP="00CA5054">
            <w:pPr>
              <w:spacing w:after="0" w:line="240" w:lineRule="auto"/>
              <w:jc w:val="center"/>
              <w:rPr>
                <w:rFonts w:ascii="Arial Narrow" w:eastAsia="Times New Roman" w:hAnsi="Arial Narrow" w:cs="Times New Roman"/>
                <w:b/>
                <w:bCs/>
                <w:sz w:val="20"/>
                <w:szCs w:val="20"/>
                <w:lang w:val="en-US" w:eastAsia="fr-FR"/>
              </w:rPr>
            </w:pPr>
            <w:r>
              <w:rPr>
                <w:rFonts w:ascii="Arial Narrow" w:eastAsia="Times New Roman" w:hAnsi="Arial Narrow" w:cs="Times New Roman"/>
                <w:b/>
                <w:bCs/>
                <w:sz w:val="20"/>
                <w:szCs w:val="20"/>
                <w:lang w:val="en-US" w:eastAsia="fr-FR"/>
              </w:rPr>
              <w:t>----------</w:t>
            </w:r>
          </w:p>
          <w:p w14:paraId="17B2BE27" w14:textId="77777777" w:rsidR="00CA5054" w:rsidRDefault="00CA5054" w:rsidP="00CA5054">
            <w:pPr>
              <w:spacing w:after="0" w:line="240" w:lineRule="auto"/>
              <w:jc w:val="center"/>
              <w:rPr>
                <w:rFonts w:ascii="Arial Narrow" w:eastAsia="Times New Roman" w:hAnsi="Arial Narrow" w:cs="Times New Roman"/>
                <w:b/>
                <w:bCs/>
                <w:sz w:val="20"/>
                <w:szCs w:val="20"/>
                <w:lang w:val="en-GB" w:eastAsia="fr-FR"/>
              </w:rPr>
            </w:pPr>
            <w:r>
              <w:rPr>
                <w:rFonts w:ascii="Arial Narrow" w:eastAsia="Times New Roman" w:hAnsi="Arial Narrow" w:cs="Times New Roman"/>
                <w:b/>
                <w:bCs/>
                <w:sz w:val="20"/>
                <w:szCs w:val="20"/>
                <w:lang w:val="en-GB" w:eastAsia="fr-FR"/>
              </w:rPr>
              <w:t>DIANG COUNCIL</w:t>
            </w:r>
          </w:p>
          <w:p w14:paraId="3F35A4AD" w14:textId="77777777" w:rsidR="00CA5054" w:rsidRDefault="00CA5054" w:rsidP="00CA5054">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w:t>
            </w:r>
          </w:p>
          <w:p w14:paraId="07FB57C5" w14:textId="77777777" w:rsidR="00CA5054" w:rsidRDefault="00CA5054" w:rsidP="00CA5054">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GENERAL SECRETARIAT</w:t>
            </w:r>
          </w:p>
          <w:p w14:paraId="5062C8A7" w14:textId="77777777" w:rsidR="00CA5054" w:rsidRDefault="00CA5054" w:rsidP="00CA5054">
            <w:pPr>
              <w:spacing w:after="0" w:line="240" w:lineRule="auto"/>
              <w:jc w:val="center"/>
              <w:rPr>
                <w:rFonts w:ascii="Arial Narrow" w:eastAsia="Times New Roman" w:hAnsi="Arial Narrow" w:cs="Times New Roman"/>
                <w:b/>
                <w:bCs/>
                <w:sz w:val="20"/>
                <w:szCs w:val="20"/>
                <w:lang w:eastAsia="fr-FR"/>
              </w:rPr>
            </w:pPr>
            <w:r>
              <w:rPr>
                <w:rFonts w:ascii="Arial Narrow" w:eastAsia="Times New Roman" w:hAnsi="Arial Narrow" w:cs="Times New Roman"/>
                <w:b/>
                <w:bCs/>
                <w:sz w:val="20"/>
                <w:szCs w:val="20"/>
                <w:lang w:eastAsia="fr-FR"/>
              </w:rPr>
              <w:t>---------------</w:t>
            </w:r>
          </w:p>
          <w:p w14:paraId="2A79D077" w14:textId="095C8B43" w:rsidR="00CA5054" w:rsidRPr="00B3291A" w:rsidRDefault="00CA5054" w:rsidP="00CA5054">
            <w:pPr>
              <w:spacing w:after="0" w:line="240" w:lineRule="auto"/>
              <w:jc w:val="center"/>
              <w:rPr>
                <w:rFonts w:ascii="Times New Roman" w:eastAsia="Times New Roman" w:hAnsi="Times New Roman" w:cs="Times New Roman"/>
                <w:b/>
                <w:sz w:val="20"/>
                <w:szCs w:val="20"/>
                <w:lang w:val="en-US" w:eastAsia="fr-FR"/>
              </w:rPr>
            </w:pPr>
          </w:p>
        </w:tc>
      </w:tr>
    </w:tbl>
    <w:p w14:paraId="7BBF6312" w14:textId="77777777" w:rsidR="00B24870" w:rsidRPr="004F6D8A" w:rsidRDefault="00B24870" w:rsidP="00B24870">
      <w:pPr>
        <w:spacing w:after="0" w:line="240" w:lineRule="auto"/>
        <w:jc w:val="center"/>
        <w:rPr>
          <w:rFonts w:ascii="Arial Narrow" w:eastAsia="Times New Roman" w:hAnsi="Arial Narrow" w:cs="Arial"/>
          <w:b/>
          <w:sz w:val="20"/>
          <w:szCs w:val="20"/>
          <w:lang w:val="en-US" w:eastAsia="fr-FR"/>
        </w:rPr>
      </w:pPr>
    </w:p>
    <w:p w14:paraId="78489881" w14:textId="77777777" w:rsidR="00B24870" w:rsidRPr="00204CE3" w:rsidRDefault="00B24870" w:rsidP="00B24870">
      <w:pPr>
        <w:spacing w:after="0" w:line="240" w:lineRule="auto"/>
        <w:jc w:val="center"/>
        <w:rPr>
          <w:rFonts w:ascii="Arial Narrow" w:eastAsia="Times New Roman" w:hAnsi="Arial Narrow" w:cs="Arial"/>
          <w:b/>
          <w:lang w:val="en-US" w:eastAsia="fr-FR"/>
        </w:rPr>
      </w:pPr>
    </w:p>
    <w:bookmarkEnd w:id="129"/>
    <w:bookmarkEnd w:id="130"/>
    <w:bookmarkEnd w:id="131"/>
    <w:p w14:paraId="140F8D85" w14:textId="59FDCC56" w:rsidR="00B24870" w:rsidRPr="00374C4A" w:rsidRDefault="006D4F31" w:rsidP="00B24870">
      <w:pPr>
        <w:spacing w:after="0" w:line="240" w:lineRule="auto"/>
        <w:jc w:val="center"/>
        <w:rPr>
          <w:rFonts w:ascii="Arial" w:eastAsia="Times New Roman" w:hAnsi="Arial" w:cs="Arial"/>
          <w:b/>
          <w:sz w:val="28"/>
          <w:szCs w:val="28"/>
          <w:lang w:val="pt-BR" w:eastAsia="fr-FR"/>
        </w:rPr>
      </w:pPr>
      <w:r w:rsidRPr="00374C4A">
        <w:rPr>
          <w:rFonts w:ascii="Arial" w:eastAsia="Times New Roman" w:hAnsi="Arial" w:cs="Arial"/>
          <w:b/>
          <w:sz w:val="28"/>
          <w:szCs w:val="28"/>
          <w:lang w:val="pt-BR" w:eastAsia="fr-FR"/>
        </w:rPr>
        <w:t>MARCHE</w:t>
      </w:r>
      <w:r w:rsidR="00CE5A44" w:rsidRPr="00374C4A">
        <w:rPr>
          <w:rFonts w:ascii="Arial" w:eastAsia="Times New Roman" w:hAnsi="Arial" w:cs="Arial"/>
          <w:b/>
          <w:sz w:val="28"/>
          <w:szCs w:val="28"/>
          <w:lang w:val="pt-BR" w:eastAsia="fr-FR"/>
        </w:rPr>
        <w:t xml:space="preserve"> N</w:t>
      </w:r>
      <w:r w:rsidR="00042C96" w:rsidRPr="00374C4A">
        <w:rPr>
          <w:rFonts w:ascii="Arial" w:eastAsia="Times New Roman" w:hAnsi="Arial" w:cs="Arial"/>
          <w:b/>
          <w:sz w:val="28"/>
          <w:szCs w:val="28"/>
          <w:lang w:val="pt-BR" w:eastAsia="fr-FR"/>
        </w:rPr>
        <w:t>°____/M/C.</w:t>
      </w:r>
      <w:r w:rsidR="00CA5054">
        <w:rPr>
          <w:rFonts w:ascii="Arial" w:eastAsia="Times New Roman" w:hAnsi="Arial" w:cs="Arial"/>
          <w:b/>
          <w:sz w:val="28"/>
          <w:szCs w:val="28"/>
          <w:lang w:val="pt-BR" w:eastAsia="fr-FR"/>
        </w:rPr>
        <w:t>DIANG</w:t>
      </w:r>
      <w:r w:rsidR="00042C96" w:rsidRPr="00374C4A">
        <w:rPr>
          <w:rFonts w:ascii="Arial" w:eastAsia="Times New Roman" w:hAnsi="Arial" w:cs="Arial"/>
          <w:b/>
          <w:sz w:val="28"/>
          <w:szCs w:val="28"/>
          <w:lang w:val="pt-BR" w:eastAsia="fr-FR"/>
        </w:rPr>
        <w:t xml:space="preserve"> </w:t>
      </w:r>
      <w:r w:rsidR="00B24870" w:rsidRPr="00374C4A">
        <w:rPr>
          <w:rFonts w:ascii="Arial" w:eastAsia="Times New Roman" w:hAnsi="Arial" w:cs="Arial"/>
          <w:b/>
          <w:sz w:val="28"/>
          <w:szCs w:val="28"/>
          <w:lang w:val="pt-BR" w:eastAsia="fr-FR"/>
        </w:rPr>
        <w:t>/</w:t>
      </w:r>
      <w:r w:rsidR="00CA5054">
        <w:rPr>
          <w:rFonts w:ascii="Arial" w:eastAsia="Times New Roman" w:hAnsi="Arial" w:cs="Arial"/>
          <w:b/>
          <w:sz w:val="28"/>
          <w:szCs w:val="28"/>
          <w:lang w:val="pt-BR" w:eastAsia="fr-FR"/>
        </w:rPr>
        <w:t>SIGAMP/</w:t>
      </w:r>
      <w:r w:rsidR="00B24870" w:rsidRPr="00374C4A">
        <w:rPr>
          <w:rFonts w:ascii="Arial" w:eastAsia="Times New Roman" w:hAnsi="Arial" w:cs="Arial"/>
          <w:b/>
          <w:sz w:val="28"/>
          <w:szCs w:val="28"/>
          <w:lang w:val="pt-BR" w:eastAsia="fr-FR"/>
        </w:rPr>
        <w:t>CI</w:t>
      </w:r>
      <w:r w:rsidR="00204CE3" w:rsidRPr="00374C4A">
        <w:rPr>
          <w:rFonts w:ascii="Arial" w:eastAsia="Times New Roman" w:hAnsi="Arial" w:cs="Arial"/>
          <w:b/>
          <w:sz w:val="28"/>
          <w:szCs w:val="28"/>
          <w:lang w:val="pt-BR" w:eastAsia="fr-FR"/>
        </w:rPr>
        <w:t>PM/</w:t>
      </w:r>
      <w:r w:rsidR="0007208C">
        <w:rPr>
          <w:rFonts w:ascii="Arial" w:eastAsia="Times New Roman" w:hAnsi="Arial" w:cs="Arial"/>
          <w:b/>
          <w:sz w:val="28"/>
          <w:szCs w:val="28"/>
          <w:lang w:val="pt-BR" w:eastAsia="fr-FR"/>
        </w:rPr>
        <w:t>2026</w:t>
      </w:r>
    </w:p>
    <w:p w14:paraId="33B4D626" w14:textId="564A1E32" w:rsidR="00B24870" w:rsidRPr="00CE5A44" w:rsidRDefault="00B24870" w:rsidP="00B24870">
      <w:pPr>
        <w:spacing w:after="0" w:line="240" w:lineRule="auto"/>
        <w:jc w:val="center"/>
        <w:rPr>
          <w:rFonts w:ascii="Arial" w:eastAsia="Times New Roman" w:hAnsi="Arial" w:cs="Arial"/>
          <w:sz w:val="28"/>
          <w:szCs w:val="28"/>
          <w:lang w:eastAsia="fr-FR"/>
        </w:rPr>
      </w:pPr>
      <w:r w:rsidRPr="00CE5A44">
        <w:rPr>
          <w:rFonts w:ascii="Arial" w:eastAsia="Times New Roman" w:hAnsi="Arial" w:cs="Arial"/>
          <w:sz w:val="28"/>
          <w:szCs w:val="28"/>
          <w:lang w:eastAsia="fr-FR"/>
        </w:rPr>
        <w:t>Passé après appel d'offres national ouvert</w:t>
      </w:r>
      <w:r w:rsidR="00CA5054">
        <w:rPr>
          <w:rFonts w:ascii="Arial" w:eastAsia="Times New Roman" w:hAnsi="Arial" w:cs="Arial"/>
          <w:sz w:val="28"/>
          <w:szCs w:val="28"/>
          <w:lang w:eastAsia="fr-FR"/>
        </w:rPr>
        <w:t xml:space="preserve"> en procédure d’urgences</w:t>
      </w:r>
    </w:p>
    <w:p w14:paraId="3B883770" w14:textId="77777777" w:rsidR="00B24870" w:rsidRPr="00CE5A44" w:rsidRDefault="00B24870" w:rsidP="00B24870">
      <w:pPr>
        <w:spacing w:after="0" w:line="240" w:lineRule="auto"/>
        <w:jc w:val="center"/>
        <w:rPr>
          <w:rFonts w:ascii="Arial" w:eastAsia="Times New Roman" w:hAnsi="Arial" w:cs="Arial"/>
          <w:b/>
          <w:sz w:val="28"/>
          <w:szCs w:val="28"/>
          <w:lang w:eastAsia="fr-FR"/>
        </w:rPr>
      </w:pPr>
    </w:p>
    <w:p w14:paraId="753CAD73" w14:textId="77777777" w:rsidR="00CA5054" w:rsidRPr="00CA5054" w:rsidRDefault="00CA5054" w:rsidP="00CA5054">
      <w:pPr>
        <w:spacing w:after="0" w:line="240" w:lineRule="auto"/>
        <w:jc w:val="center"/>
        <w:rPr>
          <w:rFonts w:ascii="Arial" w:eastAsia="Times New Roman" w:hAnsi="Arial" w:cs="Arial"/>
          <w:b/>
          <w:sz w:val="28"/>
          <w:szCs w:val="28"/>
          <w:lang w:val="pt-BR" w:eastAsia="fr-FR"/>
        </w:rPr>
      </w:pPr>
      <w:r w:rsidRPr="00CA5054">
        <w:rPr>
          <w:rFonts w:ascii="Arial" w:eastAsia="Times New Roman" w:hAnsi="Arial" w:cs="Arial"/>
          <w:b/>
          <w:sz w:val="28"/>
          <w:szCs w:val="28"/>
          <w:lang w:val="pt-BR" w:eastAsia="fr-FR"/>
        </w:rPr>
        <w:t>N° ................./AONO/C.DIANG/SIGAMP/CIPM/2026 DU 10/08/2026</w:t>
      </w:r>
    </w:p>
    <w:p w14:paraId="3079ACFF" w14:textId="77777777" w:rsidR="007C6415" w:rsidRPr="0007208C" w:rsidRDefault="007C6415" w:rsidP="007C6415">
      <w:pPr>
        <w:spacing w:after="0" w:line="240" w:lineRule="auto"/>
        <w:jc w:val="center"/>
        <w:rPr>
          <w:rFonts w:eastAsia="Times New Roman" w:cstheme="minorHAnsi"/>
          <w:b/>
          <w:sz w:val="28"/>
          <w:szCs w:val="28"/>
          <w:lang w:val="pt-BR" w:eastAsia="fr-FR"/>
        </w:rPr>
      </w:pPr>
    </w:p>
    <w:p w14:paraId="54B104B4" w14:textId="77777777" w:rsidR="00CA5054" w:rsidRPr="00CA5054" w:rsidRDefault="00CA5054" w:rsidP="00CA5054">
      <w:pPr>
        <w:spacing w:after="0" w:line="240" w:lineRule="auto"/>
        <w:rPr>
          <w:rFonts w:eastAsia="Times New Roman" w:cstheme="minorHAnsi"/>
          <w:b/>
          <w:sz w:val="30"/>
          <w:szCs w:val="30"/>
          <w:lang w:eastAsia="fr-FR"/>
        </w:rPr>
      </w:pPr>
      <w:r w:rsidRPr="00CA5054">
        <w:rPr>
          <w:rFonts w:eastAsia="Times New Roman" w:cstheme="minorHAnsi"/>
          <w:b/>
          <w:sz w:val="30"/>
          <w:szCs w:val="30"/>
          <w:lang w:eastAsia="fr-FR"/>
        </w:rPr>
        <w:t>POUR LA REHABILITATION EN ENDUIT SUPERFICIEL BICOUCHE DU TRONCON DE ROUTE HOTEL DE VILLE-LYCEE TECHNIQUE (800 ml) DANS LA COMMUNE DE DIANG, DEPARTEMENT LOM ET DJEREM, REGION DE L’EST.</w:t>
      </w:r>
    </w:p>
    <w:p w14:paraId="44B3227B" w14:textId="77777777" w:rsidR="00B24870" w:rsidRPr="00CE5A44" w:rsidRDefault="00B24870" w:rsidP="006D4F31">
      <w:pPr>
        <w:spacing w:after="0" w:line="240" w:lineRule="auto"/>
        <w:rPr>
          <w:rFonts w:ascii="Arial" w:eastAsia="Times New Roman" w:hAnsi="Arial" w:cs="Arial"/>
          <w:b/>
          <w:sz w:val="28"/>
          <w:szCs w:val="28"/>
          <w:lang w:eastAsia="fr-FR"/>
        </w:rPr>
      </w:pPr>
    </w:p>
    <w:p w14:paraId="273EA047" w14:textId="77777777" w:rsidR="00B24870" w:rsidRPr="00204CE3" w:rsidRDefault="00B24870" w:rsidP="00B24870">
      <w:pPr>
        <w:spacing w:after="0" w:line="240" w:lineRule="auto"/>
        <w:jc w:val="both"/>
        <w:rPr>
          <w:rFonts w:ascii="Arial Narrow" w:eastAsia="Times New Roman" w:hAnsi="Arial Narrow" w:cs="Arial"/>
          <w:b/>
          <w:lang w:eastAsia="fr-FR"/>
        </w:rPr>
      </w:pPr>
    </w:p>
    <w:p w14:paraId="57B8AD5D" w14:textId="77777777" w:rsidR="00B24870" w:rsidRPr="004F6D8A" w:rsidRDefault="00B24870" w:rsidP="00B24870">
      <w:pPr>
        <w:spacing w:after="0" w:line="240" w:lineRule="auto"/>
        <w:jc w:val="both"/>
        <w:rPr>
          <w:rFonts w:ascii="Arial Narrow" w:eastAsia="Times New Roman" w:hAnsi="Arial Narrow" w:cs="Arial"/>
          <w:b/>
          <w:sz w:val="20"/>
          <w:szCs w:val="20"/>
          <w:lang w:eastAsia="fr-FR"/>
        </w:rPr>
      </w:pPr>
    </w:p>
    <w:p w14:paraId="62DFB222" w14:textId="77777777" w:rsidR="00B24870" w:rsidRPr="004F6D8A" w:rsidRDefault="00B24870" w:rsidP="00B24870">
      <w:pPr>
        <w:spacing w:after="0" w:line="240" w:lineRule="auto"/>
        <w:jc w:val="both"/>
        <w:rPr>
          <w:rFonts w:ascii="Arial Narrow" w:eastAsia="Times New Roman" w:hAnsi="Arial Narrow" w:cs="Arial"/>
          <w:sz w:val="20"/>
          <w:szCs w:val="20"/>
          <w:lang w:eastAsia="fr-FR"/>
        </w:rPr>
      </w:pPr>
    </w:p>
    <w:p w14:paraId="3AC1AB07" w14:textId="77777777" w:rsidR="00B24870" w:rsidRPr="004F6D8A" w:rsidRDefault="00B24870" w:rsidP="00B24870">
      <w:pPr>
        <w:spacing w:after="0" w:line="240" w:lineRule="auto"/>
        <w:jc w:val="both"/>
        <w:rPr>
          <w:rFonts w:ascii="Arial Narrow" w:eastAsia="Times New Roman" w:hAnsi="Arial Narrow" w:cs="Arial"/>
          <w:sz w:val="20"/>
          <w:szCs w:val="20"/>
          <w:lang w:eastAsia="fr-FR"/>
        </w:rPr>
      </w:pPr>
    </w:p>
    <w:tbl>
      <w:tblPr>
        <w:tblW w:w="9360" w:type="dxa"/>
        <w:tblInd w:w="108" w:type="dxa"/>
        <w:tblLook w:val="01E0" w:firstRow="1" w:lastRow="1" w:firstColumn="1" w:lastColumn="1" w:noHBand="0" w:noVBand="0"/>
      </w:tblPr>
      <w:tblGrid>
        <w:gridCol w:w="2880"/>
        <w:gridCol w:w="6480"/>
      </w:tblGrid>
      <w:tr w:rsidR="00B24870" w:rsidRPr="00204CE3" w14:paraId="55431CC3" w14:textId="77777777" w:rsidTr="00FC15B0">
        <w:tc>
          <w:tcPr>
            <w:tcW w:w="2880" w:type="dxa"/>
          </w:tcPr>
          <w:p w14:paraId="32CAFBDE" w14:textId="77777777" w:rsidR="00B24870" w:rsidRPr="00204CE3" w:rsidRDefault="00B24870" w:rsidP="00FC15B0">
            <w:pPr>
              <w:spacing w:after="0" w:line="240" w:lineRule="auto"/>
              <w:jc w:val="both"/>
              <w:rPr>
                <w:rFonts w:ascii="Arial Narrow" w:eastAsia="Times New Roman" w:hAnsi="Arial Narrow" w:cs="Arial"/>
                <w:lang w:eastAsia="fr-FR"/>
              </w:rPr>
            </w:pPr>
          </w:p>
          <w:p w14:paraId="302D42B3" w14:textId="77777777" w:rsidR="00B24870" w:rsidRPr="00204CE3" w:rsidRDefault="00B24870" w:rsidP="00FC15B0">
            <w:pPr>
              <w:spacing w:after="0" w:line="240" w:lineRule="auto"/>
              <w:jc w:val="both"/>
              <w:rPr>
                <w:rFonts w:ascii="Arial Narrow" w:eastAsia="Times New Roman" w:hAnsi="Arial Narrow" w:cs="Arial"/>
                <w:lang w:eastAsia="fr-FR"/>
              </w:rPr>
            </w:pPr>
            <w:r w:rsidRPr="00204CE3">
              <w:rPr>
                <w:rFonts w:ascii="Arial Narrow" w:eastAsia="Times New Roman" w:hAnsi="Arial Narrow" w:cs="Arial"/>
                <w:lang w:eastAsia="fr-FR"/>
              </w:rPr>
              <w:t xml:space="preserve">TITULAIRE : </w:t>
            </w:r>
          </w:p>
        </w:tc>
        <w:tc>
          <w:tcPr>
            <w:tcW w:w="6480" w:type="dxa"/>
          </w:tcPr>
          <w:p w14:paraId="536498B4" w14:textId="77777777" w:rsidR="00B24870" w:rsidRPr="00204CE3" w:rsidRDefault="00B24870" w:rsidP="00FC15B0">
            <w:pPr>
              <w:spacing w:after="0" w:line="240" w:lineRule="auto"/>
              <w:jc w:val="both"/>
              <w:rPr>
                <w:rFonts w:ascii="Arial Narrow" w:eastAsia="Times New Roman" w:hAnsi="Arial Narrow" w:cs="Arial"/>
                <w:lang w:eastAsia="fr-FR"/>
              </w:rPr>
            </w:pPr>
          </w:p>
        </w:tc>
      </w:tr>
      <w:tr w:rsidR="00B24870" w:rsidRPr="00204CE3" w14:paraId="517A1336" w14:textId="77777777" w:rsidTr="00FC15B0">
        <w:tc>
          <w:tcPr>
            <w:tcW w:w="2880" w:type="dxa"/>
          </w:tcPr>
          <w:p w14:paraId="0AB349D9" w14:textId="77777777" w:rsidR="00B24870" w:rsidRPr="00204CE3" w:rsidRDefault="00B24870" w:rsidP="00FC15B0">
            <w:pPr>
              <w:spacing w:after="0" w:line="240" w:lineRule="auto"/>
              <w:jc w:val="both"/>
              <w:rPr>
                <w:rFonts w:ascii="Arial Narrow" w:eastAsia="Times New Roman" w:hAnsi="Arial Narrow" w:cs="Arial"/>
                <w:lang w:eastAsia="fr-FR"/>
              </w:rPr>
            </w:pPr>
          </w:p>
          <w:p w14:paraId="1B24B79E" w14:textId="77777777" w:rsidR="00B24870" w:rsidRPr="00204CE3" w:rsidRDefault="00B24870" w:rsidP="00FC15B0">
            <w:pPr>
              <w:spacing w:after="0" w:line="240" w:lineRule="auto"/>
              <w:jc w:val="both"/>
              <w:rPr>
                <w:rFonts w:ascii="Arial Narrow" w:eastAsia="Times New Roman" w:hAnsi="Arial Narrow" w:cs="Arial"/>
                <w:lang w:eastAsia="fr-FR"/>
              </w:rPr>
            </w:pPr>
            <w:r w:rsidRPr="00204CE3">
              <w:rPr>
                <w:rFonts w:ascii="Arial Narrow" w:eastAsia="Times New Roman" w:hAnsi="Arial Narrow" w:cs="Arial"/>
                <w:lang w:eastAsia="fr-FR"/>
              </w:rPr>
              <w:t>OBJET :</w:t>
            </w:r>
          </w:p>
        </w:tc>
        <w:tc>
          <w:tcPr>
            <w:tcW w:w="6480" w:type="dxa"/>
          </w:tcPr>
          <w:p w14:paraId="6AA4DB33" w14:textId="77777777" w:rsidR="00B24870" w:rsidRPr="00204CE3" w:rsidRDefault="00B24870" w:rsidP="00FC15B0">
            <w:pPr>
              <w:spacing w:after="0" w:line="240" w:lineRule="auto"/>
              <w:jc w:val="both"/>
              <w:rPr>
                <w:rFonts w:ascii="Arial Narrow" w:eastAsia="Times New Roman" w:hAnsi="Arial Narrow" w:cs="Arial"/>
                <w:lang w:eastAsia="fr-FR"/>
              </w:rPr>
            </w:pPr>
          </w:p>
        </w:tc>
      </w:tr>
      <w:tr w:rsidR="00B24870" w:rsidRPr="00204CE3" w14:paraId="7037BFBA" w14:textId="77777777" w:rsidTr="00FC15B0">
        <w:tc>
          <w:tcPr>
            <w:tcW w:w="2880" w:type="dxa"/>
          </w:tcPr>
          <w:p w14:paraId="533FD6BB" w14:textId="77777777" w:rsidR="00B24870" w:rsidRPr="00204CE3" w:rsidRDefault="00B24870" w:rsidP="00FC15B0">
            <w:pPr>
              <w:spacing w:after="0" w:line="240" w:lineRule="auto"/>
              <w:jc w:val="both"/>
              <w:rPr>
                <w:rFonts w:ascii="Arial Narrow" w:eastAsia="Times New Roman" w:hAnsi="Arial Narrow" w:cs="Arial"/>
                <w:lang w:eastAsia="fr-FR"/>
              </w:rPr>
            </w:pPr>
          </w:p>
          <w:p w14:paraId="531DB526" w14:textId="77777777" w:rsidR="00B24870" w:rsidRPr="00204CE3" w:rsidRDefault="00B24870" w:rsidP="00FC15B0">
            <w:pPr>
              <w:spacing w:after="0" w:line="240" w:lineRule="auto"/>
              <w:jc w:val="both"/>
              <w:rPr>
                <w:rFonts w:ascii="Arial Narrow" w:eastAsia="Times New Roman" w:hAnsi="Arial Narrow" w:cs="Arial"/>
                <w:lang w:eastAsia="fr-FR"/>
              </w:rPr>
            </w:pPr>
            <w:r w:rsidRPr="00204CE3">
              <w:rPr>
                <w:rFonts w:ascii="Arial Narrow" w:eastAsia="Times New Roman" w:hAnsi="Arial Narrow" w:cs="Arial"/>
                <w:lang w:eastAsia="fr-FR"/>
              </w:rPr>
              <w:t>LIEU D’EXECUTION :</w:t>
            </w:r>
          </w:p>
        </w:tc>
        <w:tc>
          <w:tcPr>
            <w:tcW w:w="6480" w:type="dxa"/>
          </w:tcPr>
          <w:p w14:paraId="35BB5E41" w14:textId="77777777" w:rsidR="00B24870" w:rsidRDefault="00B24870" w:rsidP="00FC15B0">
            <w:pPr>
              <w:spacing w:after="0" w:line="240" w:lineRule="auto"/>
              <w:jc w:val="both"/>
              <w:rPr>
                <w:rFonts w:ascii="Arial Narrow" w:eastAsia="Times New Roman" w:hAnsi="Arial Narrow" w:cs="Arial"/>
                <w:lang w:eastAsia="fr-FR"/>
              </w:rPr>
            </w:pPr>
          </w:p>
          <w:p w14:paraId="701BA938" w14:textId="27FD68D1" w:rsidR="002604E7" w:rsidRPr="00204CE3" w:rsidRDefault="002604E7" w:rsidP="00FC15B0">
            <w:pPr>
              <w:spacing w:after="0" w:line="240" w:lineRule="auto"/>
              <w:jc w:val="both"/>
              <w:rPr>
                <w:rFonts w:ascii="Arial Narrow" w:eastAsia="Times New Roman" w:hAnsi="Arial Narrow" w:cs="Arial"/>
                <w:lang w:eastAsia="fr-FR"/>
              </w:rPr>
            </w:pPr>
            <w:r>
              <w:rPr>
                <w:rFonts w:ascii="Arial Narrow" w:eastAsia="Times New Roman" w:hAnsi="Arial Narrow" w:cs="Arial"/>
                <w:lang w:eastAsia="fr-FR"/>
              </w:rPr>
              <w:t xml:space="preserve">COMMUNE  DE </w:t>
            </w:r>
            <w:r w:rsidR="0007208C">
              <w:rPr>
                <w:rFonts w:ascii="Arial Narrow" w:eastAsia="Times New Roman" w:hAnsi="Arial Narrow" w:cs="Arial"/>
                <w:lang w:eastAsia="fr-FR"/>
              </w:rPr>
              <w:t>DIANG</w:t>
            </w:r>
          </w:p>
        </w:tc>
      </w:tr>
      <w:tr w:rsidR="00B24870" w:rsidRPr="00204CE3" w14:paraId="39246F13" w14:textId="77777777" w:rsidTr="00FC15B0">
        <w:tc>
          <w:tcPr>
            <w:tcW w:w="2880" w:type="dxa"/>
          </w:tcPr>
          <w:p w14:paraId="25C3427A" w14:textId="77777777" w:rsidR="00B24870" w:rsidRPr="00204CE3" w:rsidRDefault="00B24870" w:rsidP="00FC15B0">
            <w:pPr>
              <w:spacing w:after="0" w:line="240" w:lineRule="auto"/>
              <w:jc w:val="both"/>
              <w:rPr>
                <w:rFonts w:ascii="Arial Narrow" w:eastAsia="Times New Roman" w:hAnsi="Arial Narrow" w:cs="Arial"/>
                <w:lang w:eastAsia="fr-FR"/>
              </w:rPr>
            </w:pPr>
          </w:p>
          <w:p w14:paraId="4ED9F831" w14:textId="77777777" w:rsidR="00B24870" w:rsidRPr="00204CE3" w:rsidRDefault="00B24870" w:rsidP="00FC15B0">
            <w:pPr>
              <w:spacing w:after="0" w:line="240" w:lineRule="auto"/>
              <w:jc w:val="both"/>
              <w:rPr>
                <w:rFonts w:ascii="Arial Narrow" w:eastAsia="Times New Roman" w:hAnsi="Arial Narrow" w:cs="Arial"/>
                <w:lang w:eastAsia="fr-FR"/>
              </w:rPr>
            </w:pPr>
            <w:r w:rsidRPr="00204CE3">
              <w:rPr>
                <w:rFonts w:ascii="Arial Narrow" w:eastAsia="Times New Roman" w:hAnsi="Arial Narrow" w:cs="Arial"/>
                <w:lang w:eastAsia="fr-FR"/>
              </w:rPr>
              <w:t>DELAI D’EXECUTION :</w:t>
            </w:r>
          </w:p>
        </w:tc>
        <w:tc>
          <w:tcPr>
            <w:tcW w:w="6480" w:type="dxa"/>
          </w:tcPr>
          <w:p w14:paraId="1B1360A5" w14:textId="77777777" w:rsidR="00B24870" w:rsidRDefault="00B24870" w:rsidP="00FC15B0">
            <w:pPr>
              <w:spacing w:after="0" w:line="240" w:lineRule="auto"/>
              <w:jc w:val="both"/>
              <w:rPr>
                <w:rFonts w:ascii="Arial Narrow" w:eastAsia="Times New Roman" w:hAnsi="Arial Narrow" w:cs="Arial"/>
                <w:lang w:eastAsia="fr-FR"/>
              </w:rPr>
            </w:pPr>
          </w:p>
          <w:p w14:paraId="516F628C" w14:textId="77777777" w:rsidR="002604E7" w:rsidRPr="00204CE3" w:rsidRDefault="002604E7" w:rsidP="00FC15B0">
            <w:pPr>
              <w:spacing w:after="0" w:line="240" w:lineRule="auto"/>
              <w:jc w:val="both"/>
              <w:rPr>
                <w:rFonts w:ascii="Arial Narrow" w:eastAsia="Times New Roman" w:hAnsi="Arial Narrow" w:cs="Arial"/>
                <w:lang w:eastAsia="fr-FR"/>
              </w:rPr>
            </w:pPr>
            <w:r>
              <w:rPr>
                <w:rFonts w:ascii="Arial Narrow" w:eastAsia="Times New Roman" w:hAnsi="Arial Narrow" w:cs="Arial"/>
                <w:lang w:eastAsia="fr-FR"/>
              </w:rPr>
              <w:t>CINQ MOIS</w:t>
            </w:r>
          </w:p>
        </w:tc>
      </w:tr>
      <w:tr w:rsidR="00B24870" w:rsidRPr="00204CE3" w14:paraId="43E4DFB4" w14:textId="77777777" w:rsidTr="00FC15B0">
        <w:tc>
          <w:tcPr>
            <w:tcW w:w="2880" w:type="dxa"/>
          </w:tcPr>
          <w:p w14:paraId="45C5FA0D" w14:textId="77777777" w:rsidR="00B24870" w:rsidRPr="00204CE3" w:rsidRDefault="00B24870" w:rsidP="00FC15B0">
            <w:pPr>
              <w:spacing w:after="0" w:line="240" w:lineRule="auto"/>
              <w:jc w:val="both"/>
              <w:rPr>
                <w:rFonts w:ascii="Arial Narrow" w:eastAsia="Times New Roman" w:hAnsi="Arial Narrow" w:cs="Arial"/>
                <w:lang w:eastAsia="fr-FR"/>
              </w:rPr>
            </w:pPr>
          </w:p>
          <w:p w14:paraId="5716AFDE" w14:textId="77777777" w:rsidR="00B24870" w:rsidRPr="00204CE3" w:rsidRDefault="00B24870" w:rsidP="00FC15B0">
            <w:pPr>
              <w:spacing w:after="0" w:line="240" w:lineRule="auto"/>
              <w:jc w:val="both"/>
              <w:rPr>
                <w:rFonts w:ascii="Arial Narrow" w:eastAsia="Times New Roman" w:hAnsi="Arial Narrow" w:cs="Arial"/>
                <w:lang w:eastAsia="fr-FR"/>
              </w:rPr>
            </w:pPr>
            <w:r w:rsidRPr="00204CE3">
              <w:rPr>
                <w:rFonts w:ascii="Arial Narrow" w:eastAsia="Times New Roman" w:hAnsi="Arial Narrow" w:cs="Arial"/>
                <w:lang w:eastAsia="fr-FR"/>
              </w:rPr>
              <w:t>MONTANT DU MARCHE :</w:t>
            </w:r>
          </w:p>
        </w:tc>
        <w:tc>
          <w:tcPr>
            <w:tcW w:w="6480" w:type="dxa"/>
          </w:tcPr>
          <w:p w14:paraId="1C65CE1D" w14:textId="77777777" w:rsidR="00B24870" w:rsidRPr="00204CE3" w:rsidRDefault="00B24870" w:rsidP="00FC15B0">
            <w:pPr>
              <w:spacing w:after="0" w:line="240" w:lineRule="auto"/>
              <w:jc w:val="both"/>
              <w:rPr>
                <w:rFonts w:ascii="Arial Narrow" w:eastAsia="Times New Roman" w:hAnsi="Arial Narrow" w:cs="Arial"/>
                <w:lang w:eastAsia="fr-FR"/>
              </w:rPr>
            </w:pPr>
          </w:p>
          <w:p w14:paraId="08A0E8AF" w14:textId="77777777" w:rsidR="00B24870" w:rsidRPr="00204CE3" w:rsidRDefault="00B24870" w:rsidP="00FC15B0">
            <w:pPr>
              <w:spacing w:after="0" w:line="240" w:lineRule="auto"/>
              <w:jc w:val="both"/>
              <w:rPr>
                <w:rFonts w:ascii="Arial Narrow" w:eastAsia="Times New Roman" w:hAnsi="Arial Narrow" w:cs="Arial"/>
                <w:lang w:eastAsia="fr-FR"/>
              </w:rPr>
            </w:pPr>
            <w:r w:rsidRPr="00204CE3">
              <w:rPr>
                <w:rFonts w:ascii="Arial Narrow" w:eastAsia="Times New Roman" w:hAnsi="Arial Narrow" w:cs="Arial"/>
                <w:lang w:eastAsia="fr-FR"/>
              </w:rPr>
              <w:t xml:space="preserve"> Hors Taxes : ……………………..…. en chiffres (en lettres)</w:t>
            </w:r>
          </w:p>
          <w:p w14:paraId="200B3341" w14:textId="77777777" w:rsidR="00B24870" w:rsidRPr="00204CE3" w:rsidRDefault="00B24870" w:rsidP="00FC15B0">
            <w:pPr>
              <w:spacing w:after="0" w:line="240" w:lineRule="auto"/>
              <w:jc w:val="both"/>
              <w:rPr>
                <w:rFonts w:ascii="Arial Narrow" w:eastAsia="Times New Roman" w:hAnsi="Arial Narrow" w:cs="Arial"/>
                <w:lang w:eastAsia="fr-FR"/>
              </w:rPr>
            </w:pPr>
            <w:r w:rsidRPr="00204CE3">
              <w:rPr>
                <w:rFonts w:ascii="Arial Narrow" w:eastAsia="Times New Roman" w:hAnsi="Arial Narrow" w:cs="Arial"/>
                <w:lang w:eastAsia="fr-FR"/>
              </w:rPr>
              <w:t>Taxes sur la Valeur Ajoutée………… en chiffres (en lettres)</w:t>
            </w:r>
          </w:p>
          <w:p w14:paraId="68BA087F" w14:textId="77777777" w:rsidR="00B24870" w:rsidRPr="00204CE3" w:rsidRDefault="00B24870" w:rsidP="00FC15B0">
            <w:pPr>
              <w:spacing w:after="0" w:line="240" w:lineRule="auto"/>
              <w:jc w:val="both"/>
              <w:rPr>
                <w:rFonts w:ascii="Arial Narrow" w:eastAsia="Times New Roman" w:hAnsi="Arial Narrow" w:cs="Arial"/>
                <w:lang w:eastAsia="fr-FR"/>
              </w:rPr>
            </w:pPr>
            <w:r w:rsidRPr="00204CE3">
              <w:rPr>
                <w:rFonts w:ascii="Arial Narrow" w:eastAsia="Times New Roman" w:hAnsi="Arial Narrow" w:cs="Arial"/>
                <w:lang w:eastAsia="fr-FR"/>
              </w:rPr>
              <w:t>Toutes Taxes Comprises :…………….en chiffres (en lettres)</w:t>
            </w:r>
          </w:p>
        </w:tc>
      </w:tr>
      <w:tr w:rsidR="00B24870" w:rsidRPr="00204CE3" w14:paraId="02425452" w14:textId="77777777" w:rsidTr="00FC15B0">
        <w:tc>
          <w:tcPr>
            <w:tcW w:w="2880" w:type="dxa"/>
          </w:tcPr>
          <w:p w14:paraId="3E66E7FD" w14:textId="77777777" w:rsidR="00B24870" w:rsidRPr="00204CE3" w:rsidRDefault="00B24870" w:rsidP="00FC15B0">
            <w:pPr>
              <w:spacing w:after="0" w:line="240" w:lineRule="auto"/>
              <w:jc w:val="both"/>
              <w:rPr>
                <w:rFonts w:ascii="Arial Narrow" w:eastAsia="Times New Roman" w:hAnsi="Arial Narrow" w:cs="Arial"/>
                <w:lang w:eastAsia="fr-FR"/>
              </w:rPr>
            </w:pPr>
          </w:p>
          <w:p w14:paraId="0CDEA875" w14:textId="77777777" w:rsidR="00B24870" w:rsidRPr="00204CE3" w:rsidRDefault="00B24870" w:rsidP="00FC15B0">
            <w:pPr>
              <w:spacing w:after="0" w:line="240" w:lineRule="auto"/>
              <w:jc w:val="both"/>
              <w:rPr>
                <w:rFonts w:ascii="Arial Narrow" w:eastAsia="Times New Roman" w:hAnsi="Arial Narrow" w:cs="Arial"/>
                <w:lang w:eastAsia="fr-FR"/>
              </w:rPr>
            </w:pPr>
            <w:r w:rsidRPr="00204CE3">
              <w:rPr>
                <w:rFonts w:ascii="Arial Narrow" w:eastAsia="Times New Roman" w:hAnsi="Arial Narrow" w:cs="Arial"/>
                <w:lang w:eastAsia="fr-FR"/>
              </w:rPr>
              <w:t>FINANCEMENT :</w:t>
            </w:r>
          </w:p>
        </w:tc>
        <w:tc>
          <w:tcPr>
            <w:tcW w:w="6480" w:type="dxa"/>
          </w:tcPr>
          <w:p w14:paraId="54F15849" w14:textId="77777777" w:rsidR="00B24870" w:rsidRPr="00204CE3" w:rsidRDefault="00B24870" w:rsidP="00FC15B0">
            <w:pPr>
              <w:spacing w:after="0" w:line="240" w:lineRule="auto"/>
              <w:jc w:val="both"/>
              <w:rPr>
                <w:rFonts w:ascii="Arial Narrow" w:eastAsia="Times New Roman" w:hAnsi="Arial Narrow" w:cs="Arial"/>
                <w:lang w:eastAsia="fr-FR"/>
              </w:rPr>
            </w:pPr>
          </w:p>
          <w:p w14:paraId="49D4C2CF" w14:textId="667E5FA5" w:rsidR="00B24870" w:rsidRPr="00204CE3" w:rsidRDefault="000C19FF" w:rsidP="00FC15B0">
            <w:pPr>
              <w:spacing w:after="0" w:line="240" w:lineRule="auto"/>
              <w:jc w:val="both"/>
              <w:rPr>
                <w:rFonts w:ascii="Arial Narrow" w:eastAsia="Times New Roman" w:hAnsi="Arial Narrow" w:cs="Arial"/>
                <w:lang w:eastAsia="fr-FR"/>
              </w:rPr>
            </w:pPr>
            <w:r>
              <w:rPr>
                <w:rFonts w:ascii="Arial Narrow" w:eastAsia="Times New Roman" w:hAnsi="Arial Narrow" w:cs="Arial"/>
                <w:lang w:eastAsia="fr-FR"/>
              </w:rPr>
              <w:t>BIP MINTP</w:t>
            </w:r>
            <w:r w:rsidR="007715B0" w:rsidRPr="00204CE3">
              <w:rPr>
                <w:rFonts w:ascii="Arial Narrow" w:eastAsia="Times New Roman" w:hAnsi="Arial Narrow" w:cs="Arial"/>
                <w:lang w:eastAsia="fr-FR"/>
              </w:rPr>
              <w:t xml:space="preserve">, Exercice </w:t>
            </w:r>
            <w:r w:rsidR="0007208C">
              <w:rPr>
                <w:rFonts w:ascii="Arial Narrow" w:eastAsia="Times New Roman" w:hAnsi="Arial Narrow" w:cs="Arial"/>
                <w:lang w:eastAsia="fr-FR"/>
              </w:rPr>
              <w:t>2026</w:t>
            </w:r>
            <w:r w:rsidR="00B24870" w:rsidRPr="00204CE3">
              <w:rPr>
                <w:rFonts w:ascii="Arial Narrow" w:eastAsia="Times New Roman" w:hAnsi="Arial Narrow" w:cs="Arial"/>
                <w:lang w:eastAsia="fr-FR"/>
              </w:rPr>
              <w:t xml:space="preserve"> </w:t>
            </w:r>
          </w:p>
        </w:tc>
      </w:tr>
      <w:tr w:rsidR="00B24870" w:rsidRPr="00204CE3" w14:paraId="226F7DEA" w14:textId="77777777" w:rsidTr="00FC15B0">
        <w:tc>
          <w:tcPr>
            <w:tcW w:w="2880" w:type="dxa"/>
          </w:tcPr>
          <w:p w14:paraId="45A98E74" w14:textId="77777777" w:rsidR="00B24870" w:rsidRPr="00204CE3" w:rsidRDefault="00B24870" w:rsidP="00FC15B0">
            <w:pPr>
              <w:spacing w:after="0" w:line="240" w:lineRule="auto"/>
              <w:jc w:val="both"/>
              <w:rPr>
                <w:rFonts w:ascii="Arial Narrow" w:eastAsia="Times New Roman" w:hAnsi="Arial Narrow" w:cs="Arial"/>
                <w:lang w:eastAsia="fr-FR"/>
              </w:rPr>
            </w:pPr>
          </w:p>
          <w:p w14:paraId="14CAC89E" w14:textId="77777777" w:rsidR="00B24870" w:rsidRPr="00204CE3" w:rsidRDefault="00B24870" w:rsidP="00FC15B0">
            <w:pPr>
              <w:spacing w:after="0" w:line="240" w:lineRule="auto"/>
              <w:jc w:val="both"/>
              <w:rPr>
                <w:rFonts w:ascii="Arial Narrow" w:eastAsia="Times New Roman" w:hAnsi="Arial Narrow" w:cs="Arial"/>
                <w:lang w:eastAsia="fr-FR"/>
              </w:rPr>
            </w:pPr>
            <w:r w:rsidRPr="00204CE3">
              <w:rPr>
                <w:rFonts w:ascii="Arial Narrow" w:eastAsia="Times New Roman" w:hAnsi="Arial Narrow" w:cs="Arial"/>
                <w:lang w:eastAsia="fr-FR"/>
              </w:rPr>
              <w:t>IMPUTATION :</w:t>
            </w:r>
          </w:p>
        </w:tc>
        <w:tc>
          <w:tcPr>
            <w:tcW w:w="6480" w:type="dxa"/>
          </w:tcPr>
          <w:p w14:paraId="427F2306" w14:textId="77777777" w:rsidR="00B24870" w:rsidRPr="00204CE3" w:rsidRDefault="00B24870" w:rsidP="00FC15B0">
            <w:pPr>
              <w:spacing w:after="0" w:line="240" w:lineRule="auto"/>
              <w:jc w:val="both"/>
              <w:rPr>
                <w:rFonts w:ascii="Arial Narrow" w:eastAsia="Times New Roman" w:hAnsi="Arial Narrow" w:cs="Arial"/>
                <w:lang w:eastAsia="fr-FR"/>
              </w:rPr>
            </w:pPr>
          </w:p>
        </w:tc>
      </w:tr>
    </w:tbl>
    <w:p w14:paraId="2A3E4098" w14:textId="77777777" w:rsidR="00B24870" w:rsidRPr="004F6D8A" w:rsidRDefault="00B24870" w:rsidP="00B24870">
      <w:pPr>
        <w:spacing w:after="0" w:line="240" w:lineRule="auto"/>
        <w:jc w:val="both"/>
        <w:rPr>
          <w:rFonts w:ascii="Arial Narrow" w:eastAsia="Times New Roman" w:hAnsi="Arial Narrow" w:cs="Arial"/>
          <w:sz w:val="20"/>
          <w:szCs w:val="20"/>
          <w:lang w:eastAsia="fr-FR"/>
        </w:rPr>
      </w:pPr>
    </w:p>
    <w:p w14:paraId="3140BEBE" w14:textId="77777777" w:rsidR="00B24870" w:rsidRPr="00204CE3" w:rsidRDefault="00B24870" w:rsidP="00B24870">
      <w:pPr>
        <w:spacing w:after="0" w:line="240" w:lineRule="auto"/>
        <w:jc w:val="both"/>
        <w:rPr>
          <w:rFonts w:ascii="Arial Narrow" w:eastAsia="Times New Roman" w:hAnsi="Arial Narrow" w:cs="Arial"/>
          <w:lang w:eastAsia="fr-FR"/>
        </w:rPr>
      </w:pPr>
      <w:r w:rsidRPr="00204CE3">
        <w:rPr>
          <w:rFonts w:ascii="Arial Narrow" w:eastAsia="Times New Roman" w:hAnsi="Arial Narrow" w:cs="Arial"/>
          <w:lang w:eastAsia="fr-FR"/>
        </w:rPr>
        <w:tab/>
      </w:r>
      <w:r w:rsidRPr="00204CE3">
        <w:rPr>
          <w:rFonts w:ascii="Arial Narrow" w:eastAsia="Times New Roman" w:hAnsi="Arial Narrow" w:cs="Arial"/>
          <w:lang w:eastAsia="fr-FR"/>
        </w:rPr>
        <w:tab/>
      </w:r>
      <w:r w:rsidRPr="00204CE3">
        <w:rPr>
          <w:rFonts w:ascii="Arial Narrow" w:eastAsia="Times New Roman" w:hAnsi="Arial Narrow" w:cs="Arial"/>
          <w:lang w:eastAsia="fr-FR"/>
        </w:rPr>
        <w:tab/>
      </w:r>
      <w:r w:rsidRPr="00204CE3">
        <w:rPr>
          <w:rFonts w:ascii="Arial Narrow" w:eastAsia="Times New Roman" w:hAnsi="Arial Narrow" w:cs="Arial"/>
          <w:lang w:eastAsia="fr-FR"/>
        </w:rPr>
        <w:tab/>
      </w:r>
      <w:r w:rsidRPr="00204CE3">
        <w:rPr>
          <w:rFonts w:ascii="Arial Narrow" w:eastAsia="Times New Roman" w:hAnsi="Arial Narrow" w:cs="Arial"/>
          <w:lang w:eastAsia="fr-FR"/>
        </w:rPr>
        <w:tab/>
      </w:r>
      <w:r w:rsidRPr="00204CE3">
        <w:rPr>
          <w:rFonts w:ascii="Arial Narrow" w:eastAsia="Times New Roman" w:hAnsi="Arial Narrow" w:cs="Arial"/>
          <w:lang w:eastAsia="fr-FR"/>
        </w:rPr>
        <w:tab/>
        <w:t>SOUSCRIT, LE ………………………</w:t>
      </w:r>
    </w:p>
    <w:p w14:paraId="1BE2495B" w14:textId="77777777" w:rsidR="00B24870" w:rsidRPr="00204CE3" w:rsidRDefault="00B24870" w:rsidP="00B24870">
      <w:pPr>
        <w:spacing w:after="0" w:line="240" w:lineRule="auto"/>
        <w:jc w:val="both"/>
        <w:rPr>
          <w:rFonts w:ascii="Arial Narrow" w:eastAsia="Times New Roman" w:hAnsi="Arial Narrow" w:cs="Arial"/>
          <w:lang w:eastAsia="fr-FR"/>
        </w:rPr>
      </w:pPr>
      <w:r w:rsidRPr="00204CE3">
        <w:rPr>
          <w:rFonts w:ascii="Arial Narrow" w:eastAsia="Times New Roman" w:hAnsi="Arial Narrow" w:cs="Arial"/>
          <w:lang w:eastAsia="fr-FR"/>
        </w:rPr>
        <w:tab/>
      </w:r>
      <w:r w:rsidRPr="00204CE3">
        <w:rPr>
          <w:rFonts w:ascii="Arial Narrow" w:eastAsia="Times New Roman" w:hAnsi="Arial Narrow" w:cs="Arial"/>
          <w:lang w:eastAsia="fr-FR"/>
        </w:rPr>
        <w:tab/>
      </w:r>
      <w:r w:rsidRPr="00204CE3">
        <w:rPr>
          <w:rFonts w:ascii="Arial Narrow" w:eastAsia="Times New Roman" w:hAnsi="Arial Narrow" w:cs="Arial"/>
          <w:lang w:eastAsia="fr-FR"/>
        </w:rPr>
        <w:tab/>
      </w:r>
      <w:r w:rsidRPr="00204CE3">
        <w:rPr>
          <w:rFonts w:ascii="Arial Narrow" w:eastAsia="Times New Roman" w:hAnsi="Arial Narrow" w:cs="Arial"/>
          <w:lang w:eastAsia="fr-FR"/>
        </w:rPr>
        <w:tab/>
      </w:r>
      <w:r w:rsidRPr="00204CE3">
        <w:rPr>
          <w:rFonts w:ascii="Arial Narrow" w:eastAsia="Times New Roman" w:hAnsi="Arial Narrow" w:cs="Arial"/>
          <w:lang w:eastAsia="fr-FR"/>
        </w:rPr>
        <w:tab/>
      </w:r>
      <w:r w:rsidRPr="00204CE3">
        <w:rPr>
          <w:rFonts w:ascii="Arial Narrow" w:eastAsia="Times New Roman" w:hAnsi="Arial Narrow" w:cs="Arial"/>
          <w:lang w:eastAsia="fr-FR"/>
        </w:rPr>
        <w:tab/>
        <w:t>APPROUVE, LE ………………………</w:t>
      </w:r>
    </w:p>
    <w:p w14:paraId="5324E2BA" w14:textId="77777777" w:rsidR="00B24870" w:rsidRPr="00204CE3" w:rsidRDefault="00B24870" w:rsidP="00B24870">
      <w:pPr>
        <w:spacing w:after="0" w:line="240" w:lineRule="auto"/>
        <w:jc w:val="both"/>
        <w:rPr>
          <w:rFonts w:ascii="Arial Narrow" w:eastAsia="Times New Roman" w:hAnsi="Arial Narrow" w:cs="Arial"/>
          <w:lang w:eastAsia="fr-FR"/>
        </w:rPr>
      </w:pPr>
      <w:r w:rsidRPr="00204CE3">
        <w:rPr>
          <w:rFonts w:ascii="Arial Narrow" w:eastAsia="Times New Roman" w:hAnsi="Arial Narrow" w:cs="Arial"/>
          <w:lang w:eastAsia="fr-FR"/>
        </w:rPr>
        <w:tab/>
      </w:r>
      <w:r w:rsidRPr="00204CE3">
        <w:rPr>
          <w:rFonts w:ascii="Arial Narrow" w:eastAsia="Times New Roman" w:hAnsi="Arial Narrow" w:cs="Arial"/>
          <w:lang w:eastAsia="fr-FR"/>
        </w:rPr>
        <w:tab/>
      </w:r>
      <w:r w:rsidRPr="00204CE3">
        <w:rPr>
          <w:rFonts w:ascii="Arial Narrow" w:eastAsia="Times New Roman" w:hAnsi="Arial Narrow" w:cs="Arial"/>
          <w:lang w:eastAsia="fr-FR"/>
        </w:rPr>
        <w:tab/>
      </w:r>
      <w:r w:rsidRPr="00204CE3">
        <w:rPr>
          <w:rFonts w:ascii="Arial Narrow" w:eastAsia="Times New Roman" w:hAnsi="Arial Narrow" w:cs="Arial"/>
          <w:lang w:eastAsia="fr-FR"/>
        </w:rPr>
        <w:tab/>
      </w:r>
      <w:r w:rsidRPr="00204CE3">
        <w:rPr>
          <w:rFonts w:ascii="Arial Narrow" w:eastAsia="Times New Roman" w:hAnsi="Arial Narrow" w:cs="Arial"/>
          <w:lang w:eastAsia="fr-FR"/>
        </w:rPr>
        <w:tab/>
      </w:r>
      <w:r w:rsidRPr="00204CE3">
        <w:rPr>
          <w:rFonts w:ascii="Arial Narrow" w:eastAsia="Times New Roman" w:hAnsi="Arial Narrow" w:cs="Arial"/>
          <w:lang w:eastAsia="fr-FR"/>
        </w:rPr>
        <w:tab/>
        <w:t>NOTIFIE, LE  …………………………</w:t>
      </w:r>
    </w:p>
    <w:p w14:paraId="491ADC07" w14:textId="77777777" w:rsidR="00B24870" w:rsidRPr="00204CE3" w:rsidRDefault="00B24870" w:rsidP="00B24870">
      <w:pPr>
        <w:spacing w:after="0" w:line="240" w:lineRule="auto"/>
        <w:jc w:val="both"/>
        <w:rPr>
          <w:rFonts w:ascii="Arial Narrow" w:eastAsia="Times New Roman" w:hAnsi="Arial Narrow" w:cs="Arial"/>
          <w:lang w:eastAsia="fr-FR"/>
        </w:rPr>
      </w:pPr>
      <w:r w:rsidRPr="00204CE3">
        <w:rPr>
          <w:rFonts w:ascii="Arial Narrow" w:eastAsia="Times New Roman" w:hAnsi="Arial Narrow" w:cs="Arial"/>
          <w:lang w:eastAsia="fr-FR"/>
        </w:rPr>
        <w:tab/>
      </w:r>
      <w:r w:rsidRPr="00204CE3">
        <w:rPr>
          <w:rFonts w:ascii="Arial Narrow" w:eastAsia="Times New Roman" w:hAnsi="Arial Narrow" w:cs="Arial"/>
          <w:lang w:eastAsia="fr-FR"/>
        </w:rPr>
        <w:tab/>
      </w:r>
      <w:r w:rsidRPr="00204CE3">
        <w:rPr>
          <w:rFonts w:ascii="Arial Narrow" w:eastAsia="Times New Roman" w:hAnsi="Arial Narrow" w:cs="Arial"/>
          <w:lang w:eastAsia="fr-FR"/>
        </w:rPr>
        <w:tab/>
      </w:r>
      <w:r w:rsidRPr="00204CE3">
        <w:rPr>
          <w:rFonts w:ascii="Arial Narrow" w:eastAsia="Times New Roman" w:hAnsi="Arial Narrow" w:cs="Arial"/>
          <w:lang w:eastAsia="fr-FR"/>
        </w:rPr>
        <w:tab/>
      </w:r>
      <w:r w:rsidRPr="00204CE3">
        <w:rPr>
          <w:rFonts w:ascii="Arial Narrow" w:eastAsia="Times New Roman" w:hAnsi="Arial Narrow" w:cs="Arial"/>
          <w:lang w:eastAsia="fr-FR"/>
        </w:rPr>
        <w:tab/>
      </w:r>
      <w:r w:rsidRPr="00204CE3">
        <w:rPr>
          <w:rFonts w:ascii="Arial Narrow" w:eastAsia="Times New Roman" w:hAnsi="Arial Narrow" w:cs="Arial"/>
          <w:lang w:eastAsia="fr-FR"/>
        </w:rPr>
        <w:tab/>
        <w:t>ENREGISTRE, LE  ……………………</w:t>
      </w:r>
    </w:p>
    <w:p w14:paraId="2677C5F2" w14:textId="77777777" w:rsidR="00B24870" w:rsidRPr="00CE5A44" w:rsidRDefault="00B24870" w:rsidP="00B24870">
      <w:pPr>
        <w:widowControl w:val="0"/>
        <w:tabs>
          <w:tab w:val="left" w:pos="6580"/>
        </w:tabs>
        <w:autoSpaceDE w:val="0"/>
        <w:autoSpaceDN w:val="0"/>
        <w:adjustRightInd w:val="0"/>
        <w:spacing w:after="0" w:line="240" w:lineRule="auto"/>
        <w:ind w:right="-23"/>
        <w:rPr>
          <w:rFonts w:ascii="Arial" w:eastAsia="Times New Roman" w:hAnsi="Arial" w:cs="Arial"/>
          <w:lang w:eastAsia="fr-FR"/>
        </w:rPr>
      </w:pPr>
      <w:r w:rsidRPr="004F6D8A">
        <w:rPr>
          <w:rFonts w:ascii="Arial Narrow" w:eastAsia="Times New Roman" w:hAnsi="Arial Narrow" w:cs="Arial"/>
          <w:b/>
          <w:bCs/>
          <w:spacing w:val="27"/>
          <w:sz w:val="20"/>
          <w:szCs w:val="20"/>
          <w:lang w:eastAsia="fr-FR"/>
        </w:rPr>
        <w:br w:type="page"/>
      </w:r>
      <w:r w:rsidRPr="00CE5A44">
        <w:rPr>
          <w:rFonts w:ascii="Arial" w:eastAsia="Times New Roman" w:hAnsi="Arial" w:cs="Arial"/>
          <w:b/>
          <w:bCs/>
          <w:lang w:eastAsia="fr-FR"/>
        </w:rPr>
        <w:lastRenderedPageBreak/>
        <w:t>Entre</w:t>
      </w:r>
      <w:r w:rsidRPr="00CE5A44">
        <w:rPr>
          <w:rFonts w:ascii="Arial" w:eastAsia="Times New Roman" w:hAnsi="Arial" w:cs="Arial"/>
          <w:lang w:eastAsia="fr-FR"/>
        </w:rPr>
        <w:t>:</w:t>
      </w:r>
    </w:p>
    <w:p w14:paraId="5BF1A0BD"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5FB06BF8"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0E2AE5DC" w14:textId="2335470F" w:rsidR="00B24870" w:rsidRPr="00CE5A44" w:rsidRDefault="00580BA2" w:rsidP="00580BA2">
      <w:pPr>
        <w:widowControl w:val="0"/>
        <w:tabs>
          <w:tab w:val="left" w:pos="10820"/>
        </w:tabs>
        <w:autoSpaceDE w:val="0"/>
        <w:autoSpaceDN w:val="0"/>
        <w:adjustRightInd w:val="0"/>
        <w:spacing w:after="0" w:line="240" w:lineRule="auto"/>
        <w:ind w:left="-142" w:right="-248"/>
        <w:rPr>
          <w:rFonts w:ascii="Arial" w:eastAsia="Times New Roman" w:hAnsi="Arial" w:cs="Arial"/>
          <w:lang w:eastAsia="fr-FR"/>
        </w:rPr>
      </w:pPr>
      <w:r>
        <w:rPr>
          <w:rFonts w:ascii="Arial" w:eastAsia="Times New Roman" w:hAnsi="Arial" w:cs="Arial"/>
          <w:lang w:eastAsia="fr-FR"/>
        </w:rPr>
        <w:t xml:space="preserve">Le Maire de la Commune de </w:t>
      </w:r>
      <w:proofErr w:type="spellStart"/>
      <w:r w:rsidR="0007208C">
        <w:rPr>
          <w:rFonts w:ascii="Arial" w:eastAsia="Times New Roman" w:hAnsi="Arial" w:cs="Arial"/>
          <w:lang w:eastAsia="fr-FR"/>
        </w:rPr>
        <w:t>Diang</w:t>
      </w:r>
      <w:proofErr w:type="spellEnd"/>
      <w:r w:rsidR="00B24870" w:rsidRPr="00CE5A44">
        <w:rPr>
          <w:rFonts w:ascii="Arial" w:eastAsia="Times New Roman" w:hAnsi="Arial" w:cs="Arial"/>
          <w:u w:val="single"/>
          <w:lang w:eastAsia="fr-FR"/>
        </w:rPr>
        <w:tab/>
      </w:r>
    </w:p>
    <w:p w14:paraId="1EC0D774" w14:textId="77777777" w:rsidR="00B24870" w:rsidRPr="00CE5A44" w:rsidRDefault="00B24870" w:rsidP="00B24870">
      <w:pPr>
        <w:widowControl w:val="0"/>
        <w:autoSpaceDE w:val="0"/>
        <w:autoSpaceDN w:val="0"/>
        <w:adjustRightInd w:val="0"/>
        <w:spacing w:before="14" w:after="0" w:line="240" w:lineRule="auto"/>
        <w:ind w:right="-20"/>
        <w:rPr>
          <w:rFonts w:ascii="Arial" w:eastAsia="Times New Roman" w:hAnsi="Arial" w:cs="Arial"/>
          <w:lang w:eastAsia="fr-FR"/>
        </w:rPr>
      </w:pPr>
      <w:r w:rsidRPr="00CE5A44">
        <w:rPr>
          <w:rFonts w:ascii="Arial" w:eastAsia="Times New Roman" w:hAnsi="Arial" w:cs="Arial"/>
          <w:lang w:eastAsia="fr-FR"/>
        </w:rPr>
        <w:t>Dénommée ci-après</w:t>
      </w:r>
      <w:r w:rsidR="00042C96" w:rsidRPr="00CE5A44">
        <w:rPr>
          <w:rFonts w:ascii="Arial" w:eastAsia="Times New Roman" w:hAnsi="Arial" w:cs="Arial"/>
          <w:lang w:eastAsia="fr-FR"/>
        </w:rPr>
        <w:t xml:space="preserve"> « Le</w:t>
      </w:r>
      <w:r w:rsidRPr="00CE5A44">
        <w:rPr>
          <w:rFonts w:ascii="Arial" w:eastAsia="Times New Roman" w:hAnsi="Arial" w:cs="Arial"/>
          <w:lang w:eastAsia="fr-FR"/>
        </w:rPr>
        <w:t xml:space="preserve"> Maitre </w:t>
      </w:r>
      <w:r w:rsidR="00042C96" w:rsidRPr="00CE5A44">
        <w:rPr>
          <w:rFonts w:ascii="Arial" w:eastAsia="Times New Roman" w:hAnsi="Arial" w:cs="Arial"/>
          <w:lang w:eastAsia="fr-FR"/>
        </w:rPr>
        <w:t>d’ouvrage »</w:t>
      </w:r>
    </w:p>
    <w:p w14:paraId="67164F43"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5DEB9A2D"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32868C36"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6EBDC19D"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00B9A79D" w14:textId="77777777" w:rsidR="00B24870" w:rsidRPr="00CE5A44" w:rsidRDefault="00B24870" w:rsidP="00B24870">
      <w:pPr>
        <w:widowControl w:val="0"/>
        <w:autoSpaceDE w:val="0"/>
        <w:autoSpaceDN w:val="0"/>
        <w:adjustRightInd w:val="0"/>
        <w:spacing w:before="2" w:after="0" w:line="220" w:lineRule="exact"/>
        <w:rPr>
          <w:rFonts w:ascii="Arial" w:eastAsia="Times New Roman" w:hAnsi="Arial" w:cs="Arial"/>
          <w:sz w:val="20"/>
          <w:szCs w:val="20"/>
          <w:lang w:eastAsia="fr-FR"/>
        </w:rPr>
      </w:pPr>
    </w:p>
    <w:p w14:paraId="6D5FE403" w14:textId="77777777" w:rsidR="00B24870" w:rsidRPr="00CE5A44" w:rsidRDefault="00B24870" w:rsidP="00B24870">
      <w:pPr>
        <w:widowControl w:val="0"/>
        <w:autoSpaceDE w:val="0"/>
        <w:autoSpaceDN w:val="0"/>
        <w:adjustRightInd w:val="0"/>
        <w:spacing w:after="0" w:line="240" w:lineRule="auto"/>
        <w:ind w:right="-20"/>
        <w:rPr>
          <w:rFonts w:ascii="Arial" w:eastAsia="Times New Roman" w:hAnsi="Arial" w:cs="Arial"/>
          <w:lang w:eastAsia="fr-FR"/>
        </w:rPr>
      </w:pPr>
      <w:r w:rsidRPr="00CE5A44">
        <w:rPr>
          <w:rFonts w:ascii="Arial" w:eastAsia="Times New Roman" w:hAnsi="Arial" w:cs="Arial"/>
          <w:b/>
          <w:bCs/>
          <w:lang w:eastAsia="fr-FR"/>
        </w:rPr>
        <w:t>D'une part</w:t>
      </w:r>
      <w:r w:rsidRPr="00CE5A44">
        <w:rPr>
          <w:rFonts w:ascii="Arial" w:eastAsia="Times New Roman" w:hAnsi="Arial" w:cs="Arial"/>
          <w:lang w:eastAsia="fr-FR"/>
        </w:rPr>
        <w:t>,</w:t>
      </w:r>
    </w:p>
    <w:p w14:paraId="12BB26DA" w14:textId="77777777" w:rsidR="00B24870" w:rsidRPr="00CE5A44" w:rsidRDefault="00B24870" w:rsidP="00B24870">
      <w:pPr>
        <w:widowControl w:val="0"/>
        <w:autoSpaceDE w:val="0"/>
        <w:autoSpaceDN w:val="0"/>
        <w:adjustRightInd w:val="0"/>
        <w:spacing w:before="18" w:after="0" w:line="140" w:lineRule="exact"/>
        <w:rPr>
          <w:rFonts w:ascii="Arial" w:eastAsia="Times New Roman" w:hAnsi="Arial" w:cs="Arial"/>
          <w:sz w:val="20"/>
          <w:szCs w:val="20"/>
          <w:lang w:eastAsia="fr-FR"/>
        </w:rPr>
      </w:pPr>
    </w:p>
    <w:p w14:paraId="30CE3D75"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7318772F"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0CA1436F"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21A4A875"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44DF4DA5"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45B2952C"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6F1197D7" w14:textId="77777777" w:rsidR="00B24870" w:rsidRPr="00CE5A44" w:rsidRDefault="00B24870" w:rsidP="00B24870">
      <w:pPr>
        <w:widowControl w:val="0"/>
        <w:autoSpaceDE w:val="0"/>
        <w:autoSpaceDN w:val="0"/>
        <w:adjustRightInd w:val="0"/>
        <w:spacing w:after="0" w:line="240" w:lineRule="auto"/>
        <w:ind w:right="-20"/>
        <w:rPr>
          <w:rFonts w:ascii="Arial" w:eastAsia="Times New Roman" w:hAnsi="Arial" w:cs="Arial"/>
          <w:lang w:eastAsia="fr-FR"/>
        </w:rPr>
      </w:pPr>
      <w:r w:rsidRPr="00CE5A44">
        <w:rPr>
          <w:rFonts w:ascii="Arial" w:eastAsia="Times New Roman" w:hAnsi="Arial" w:cs="Arial"/>
          <w:b/>
          <w:bCs/>
          <w:lang w:eastAsia="fr-FR"/>
        </w:rPr>
        <w:t>Et</w:t>
      </w:r>
    </w:p>
    <w:p w14:paraId="10FB11AA" w14:textId="77777777" w:rsidR="00B24870" w:rsidRPr="00CE5A44" w:rsidRDefault="00B24870" w:rsidP="00B24870">
      <w:pPr>
        <w:widowControl w:val="0"/>
        <w:autoSpaceDE w:val="0"/>
        <w:autoSpaceDN w:val="0"/>
        <w:adjustRightInd w:val="0"/>
        <w:spacing w:before="18" w:after="0" w:line="140" w:lineRule="exact"/>
        <w:rPr>
          <w:rFonts w:ascii="Arial" w:eastAsia="Times New Roman" w:hAnsi="Arial" w:cs="Arial"/>
          <w:sz w:val="20"/>
          <w:szCs w:val="20"/>
          <w:lang w:eastAsia="fr-FR"/>
        </w:rPr>
      </w:pPr>
    </w:p>
    <w:p w14:paraId="0AE1524B"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011ECF2E"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15FED993"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6CEDA947"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7483FC11"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066A16BC"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2EF6D5D5" w14:textId="77777777" w:rsidR="00B24870" w:rsidRPr="00CE5A44" w:rsidRDefault="00B24870" w:rsidP="00B24870">
      <w:pPr>
        <w:widowControl w:val="0"/>
        <w:tabs>
          <w:tab w:val="left" w:pos="5700"/>
        </w:tabs>
        <w:autoSpaceDE w:val="0"/>
        <w:autoSpaceDN w:val="0"/>
        <w:adjustRightInd w:val="0"/>
        <w:spacing w:after="0" w:line="240" w:lineRule="auto"/>
        <w:ind w:right="-20"/>
        <w:rPr>
          <w:rFonts w:ascii="Arial" w:eastAsia="Times New Roman" w:hAnsi="Arial" w:cs="Arial"/>
          <w:lang w:eastAsia="fr-FR"/>
        </w:rPr>
      </w:pPr>
      <w:r w:rsidRPr="00CE5A44">
        <w:rPr>
          <w:rFonts w:ascii="Arial" w:eastAsia="Times New Roman" w:hAnsi="Arial" w:cs="Arial"/>
          <w:b/>
          <w:bCs/>
          <w:lang w:eastAsia="fr-FR"/>
        </w:rPr>
        <w:t>L’Entreprise</w:t>
      </w:r>
      <w:r w:rsidRPr="00CE5A44">
        <w:rPr>
          <w:rFonts w:ascii="Arial" w:eastAsia="Times New Roman" w:hAnsi="Arial" w:cs="Arial"/>
          <w:b/>
          <w:bCs/>
          <w:u w:val="single"/>
          <w:lang w:eastAsia="fr-FR"/>
        </w:rPr>
        <w:tab/>
      </w:r>
    </w:p>
    <w:p w14:paraId="4E76144F" w14:textId="77777777" w:rsidR="00B24870" w:rsidRPr="00CE5A44" w:rsidRDefault="00B24870" w:rsidP="00B24870">
      <w:pPr>
        <w:widowControl w:val="0"/>
        <w:tabs>
          <w:tab w:val="left" w:pos="2260"/>
          <w:tab w:val="left" w:pos="6280"/>
        </w:tabs>
        <w:autoSpaceDE w:val="0"/>
        <w:autoSpaceDN w:val="0"/>
        <w:adjustRightInd w:val="0"/>
        <w:spacing w:before="14" w:after="0" w:line="240" w:lineRule="auto"/>
        <w:ind w:right="-20"/>
        <w:rPr>
          <w:rFonts w:ascii="Arial" w:eastAsia="Times New Roman" w:hAnsi="Arial" w:cs="Arial"/>
          <w:lang w:eastAsia="fr-FR"/>
        </w:rPr>
      </w:pPr>
      <w:r w:rsidRPr="00CE5A44">
        <w:rPr>
          <w:rFonts w:ascii="Arial" w:eastAsia="Times New Roman" w:hAnsi="Arial" w:cs="Arial"/>
          <w:lang w:eastAsia="fr-FR"/>
        </w:rPr>
        <w:t>B.P:</w:t>
      </w:r>
      <w:r w:rsidRPr="00CE5A44">
        <w:rPr>
          <w:rFonts w:ascii="Arial" w:eastAsia="Times New Roman" w:hAnsi="Arial" w:cs="Arial"/>
          <w:u w:val="single"/>
          <w:lang w:eastAsia="fr-FR"/>
        </w:rPr>
        <w:tab/>
      </w:r>
      <w:r w:rsidRPr="00CE5A44">
        <w:rPr>
          <w:rFonts w:ascii="Arial" w:eastAsia="Times New Roman" w:hAnsi="Arial" w:cs="Arial"/>
          <w:lang w:eastAsia="fr-FR"/>
        </w:rPr>
        <w:t>Tel _____________Fax:</w:t>
      </w:r>
      <w:r w:rsidRPr="00CE5A44">
        <w:rPr>
          <w:rFonts w:ascii="Arial" w:eastAsia="Times New Roman" w:hAnsi="Arial" w:cs="Arial"/>
          <w:u w:val="single"/>
          <w:lang w:eastAsia="fr-FR"/>
        </w:rPr>
        <w:tab/>
      </w:r>
    </w:p>
    <w:p w14:paraId="22F602ED" w14:textId="77777777" w:rsidR="00B24870" w:rsidRPr="00374C4A" w:rsidRDefault="00B24870" w:rsidP="00B24870">
      <w:pPr>
        <w:widowControl w:val="0"/>
        <w:tabs>
          <w:tab w:val="left" w:pos="1860"/>
        </w:tabs>
        <w:autoSpaceDE w:val="0"/>
        <w:autoSpaceDN w:val="0"/>
        <w:adjustRightInd w:val="0"/>
        <w:spacing w:before="14" w:after="0" w:line="240" w:lineRule="auto"/>
        <w:ind w:right="-20"/>
        <w:rPr>
          <w:rFonts w:ascii="Arial" w:eastAsia="Times New Roman" w:hAnsi="Arial" w:cs="Arial"/>
          <w:lang w:eastAsia="fr-FR"/>
        </w:rPr>
      </w:pPr>
      <w:r w:rsidRPr="00374C4A">
        <w:rPr>
          <w:rFonts w:ascii="Arial" w:eastAsia="Times New Roman" w:hAnsi="Arial" w:cs="Arial"/>
          <w:lang w:eastAsia="fr-FR"/>
        </w:rPr>
        <w:t>N°R.C:</w:t>
      </w:r>
      <w:r w:rsidRPr="00374C4A">
        <w:rPr>
          <w:rFonts w:ascii="Arial" w:eastAsia="Times New Roman" w:hAnsi="Arial" w:cs="Arial"/>
          <w:u w:val="single"/>
          <w:lang w:eastAsia="fr-FR"/>
        </w:rPr>
        <w:tab/>
      </w:r>
    </w:p>
    <w:p w14:paraId="52DB0AF9" w14:textId="77777777" w:rsidR="00B24870" w:rsidRPr="00374C4A" w:rsidRDefault="00B24870" w:rsidP="00B24870">
      <w:pPr>
        <w:widowControl w:val="0"/>
        <w:tabs>
          <w:tab w:val="left" w:pos="3120"/>
        </w:tabs>
        <w:autoSpaceDE w:val="0"/>
        <w:autoSpaceDN w:val="0"/>
        <w:adjustRightInd w:val="0"/>
        <w:spacing w:before="14" w:after="0" w:line="240" w:lineRule="auto"/>
        <w:ind w:right="-20"/>
        <w:rPr>
          <w:rFonts w:ascii="Arial" w:eastAsia="Times New Roman" w:hAnsi="Arial" w:cs="Arial"/>
          <w:lang w:eastAsia="fr-FR"/>
        </w:rPr>
      </w:pPr>
      <w:proofErr w:type="spellStart"/>
      <w:r w:rsidRPr="00374C4A">
        <w:rPr>
          <w:rFonts w:ascii="Arial" w:eastAsia="Times New Roman" w:hAnsi="Arial" w:cs="Arial"/>
          <w:lang w:eastAsia="fr-FR"/>
        </w:rPr>
        <w:t>N°Contribuable</w:t>
      </w:r>
      <w:proofErr w:type="spellEnd"/>
      <w:r w:rsidRPr="00374C4A">
        <w:rPr>
          <w:rFonts w:ascii="Arial" w:eastAsia="Times New Roman" w:hAnsi="Arial" w:cs="Arial"/>
          <w:lang w:eastAsia="fr-FR"/>
        </w:rPr>
        <w:t>:</w:t>
      </w:r>
      <w:r w:rsidRPr="00374C4A">
        <w:rPr>
          <w:rFonts w:ascii="Arial" w:eastAsia="Times New Roman" w:hAnsi="Arial" w:cs="Arial"/>
          <w:u w:val="single"/>
          <w:lang w:eastAsia="fr-FR"/>
        </w:rPr>
        <w:tab/>
      </w:r>
    </w:p>
    <w:p w14:paraId="3840DA3C" w14:textId="77777777" w:rsidR="00B24870" w:rsidRPr="00374C4A" w:rsidRDefault="00B24870" w:rsidP="00B24870">
      <w:pPr>
        <w:widowControl w:val="0"/>
        <w:autoSpaceDE w:val="0"/>
        <w:autoSpaceDN w:val="0"/>
        <w:adjustRightInd w:val="0"/>
        <w:spacing w:before="10" w:after="0" w:line="120" w:lineRule="exact"/>
        <w:rPr>
          <w:rFonts w:ascii="Arial" w:eastAsia="Times New Roman" w:hAnsi="Arial" w:cs="Arial"/>
          <w:lang w:eastAsia="fr-FR"/>
        </w:rPr>
      </w:pPr>
    </w:p>
    <w:p w14:paraId="2B00F93A" w14:textId="77777777" w:rsidR="00B24870" w:rsidRPr="00374C4A" w:rsidRDefault="00B24870" w:rsidP="00B24870">
      <w:pPr>
        <w:widowControl w:val="0"/>
        <w:autoSpaceDE w:val="0"/>
        <w:autoSpaceDN w:val="0"/>
        <w:adjustRightInd w:val="0"/>
        <w:spacing w:after="0" w:line="200" w:lineRule="exact"/>
        <w:rPr>
          <w:rFonts w:ascii="Arial" w:eastAsia="Times New Roman" w:hAnsi="Arial" w:cs="Arial"/>
          <w:lang w:eastAsia="fr-FR"/>
        </w:rPr>
      </w:pPr>
    </w:p>
    <w:p w14:paraId="5F660035" w14:textId="77777777" w:rsidR="00B24870" w:rsidRPr="00374C4A" w:rsidRDefault="00B24870" w:rsidP="00B24870">
      <w:pPr>
        <w:widowControl w:val="0"/>
        <w:autoSpaceDE w:val="0"/>
        <w:autoSpaceDN w:val="0"/>
        <w:adjustRightInd w:val="0"/>
        <w:spacing w:after="0" w:line="200" w:lineRule="exact"/>
        <w:rPr>
          <w:rFonts w:ascii="Arial" w:eastAsia="Times New Roman" w:hAnsi="Arial" w:cs="Arial"/>
          <w:lang w:eastAsia="fr-FR"/>
        </w:rPr>
      </w:pPr>
    </w:p>
    <w:p w14:paraId="6722DECC" w14:textId="77777777" w:rsidR="00B24870" w:rsidRPr="00374C4A" w:rsidRDefault="00B24870" w:rsidP="00B24870">
      <w:pPr>
        <w:widowControl w:val="0"/>
        <w:autoSpaceDE w:val="0"/>
        <w:autoSpaceDN w:val="0"/>
        <w:adjustRightInd w:val="0"/>
        <w:spacing w:after="0" w:line="200" w:lineRule="exact"/>
        <w:rPr>
          <w:rFonts w:ascii="Arial" w:eastAsia="Times New Roman" w:hAnsi="Arial" w:cs="Arial"/>
          <w:lang w:eastAsia="fr-FR"/>
        </w:rPr>
      </w:pPr>
    </w:p>
    <w:p w14:paraId="3FCA2761" w14:textId="77777777" w:rsidR="00B24870" w:rsidRPr="00CE5A44" w:rsidRDefault="00B24870" w:rsidP="00B24870">
      <w:pPr>
        <w:widowControl w:val="0"/>
        <w:autoSpaceDE w:val="0"/>
        <w:autoSpaceDN w:val="0"/>
        <w:adjustRightInd w:val="0"/>
        <w:spacing w:after="0" w:line="280" w:lineRule="exact"/>
        <w:ind w:right="-262"/>
        <w:rPr>
          <w:rFonts w:ascii="Arial" w:eastAsia="Times New Roman" w:hAnsi="Arial" w:cs="Arial"/>
          <w:lang w:eastAsia="fr-FR"/>
        </w:rPr>
      </w:pPr>
      <w:r w:rsidRPr="00CE5A44">
        <w:rPr>
          <w:rFonts w:ascii="Arial" w:eastAsia="Times New Roman" w:hAnsi="Arial" w:cs="Arial"/>
          <w:lang w:eastAsia="fr-FR"/>
        </w:rPr>
        <w:t>Représentée par Monsieur ___________________, son Directeur Général, dénommée ci-après «</w:t>
      </w:r>
      <w:r w:rsidR="00CE5A44">
        <w:rPr>
          <w:rFonts w:ascii="Arial" w:eastAsia="Times New Roman" w:hAnsi="Arial" w:cs="Arial"/>
          <w:lang w:eastAsia="fr-FR"/>
        </w:rPr>
        <w:t xml:space="preserve"> </w:t>
      </w:r>
      <w:r w:rsidRPr="00CE5A44">
        <w:rPr>
          <w:rFonts w:ascii="Arial" w:eastAsia="Times New Roman" w:hAnsi="Arial" w:cs="Arial"/>
          <w:lang w:eastAsia="fr-FR"/>
        </w:rPr>
        <w:t>le cocontractant»</w:t>
      </w:r>
    </w:p>
    <w:p w14:paraId="495583F6" w14:textId="77777777" w:rsidR="00B24870" w:rsidRPr="00CE5A44" w:rsidRDefault="00B24870" w:rsidP="00B24870">
      <w:pPr>
        <w:widowControl w:val="0"/>
        <w:autoSpaceDE w:val="0"/>
        <w:autoSpaceDN w:val="0"/>
        <w:adjustRightInd w:val="0"/>
        <w:spacing w:before="18" w:after="0" w:line="140" w:lineRule="exact"/>
        <w:rPr>
          <w:rFonts w:ascii="Arial" w:eastAsia="Times New Roman" w:hAnsi="Arial" w:cs="Arial"/>
          <w:lang w:eastAsia="fr-FR"/>
        </w:rPr>
      </w:pPr>
    </w:p>
    <w:p w14:paraId="70B45865"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lang w:eastAsia="fr-FR"/>
        </w:rPr>
      </w:pPr>
    </w:p>
    <w:p w14:paraId="51B00756"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691656C4"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190B85F5"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6A1EB8EE"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37A973C1"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7ACA7F2A" w14:textId="77777777" w:rsidR="00B24870" w:rsidRPr="00CE5A44" w:rsidRDefault="00B24870" w:rsidP="00B24870">
      <w:pPr>
        <w:widowControl w:val="0"/>
        <w:autoSpaceDE w:val="0"/>
        <w:autoSpaceDN w:val="0"/>
        <w:adjustRightInd w:val="0"/>
        <w:spacing w:after="0" w:line="240" w:lineRule="auto"/>
        <w:ind w:right="-20"/>
        <w:rPr>
          <w:rFonts w:ascii="Arial" w:eastAsia="Times New Roman" w:hAnsi="Arial" w:cs="Arial"/>
          <w:lang w:eastAsia="fr-FR"/>
        </w:rPr>
      </w:pPr>
      <w:r w:rsidRPr="00CE5A44">
        <w:rPr>
          <w:rFonts w:ascii="Arial" w:eastAsia="Times New Roman" w:hAnsi="Arial" w:cs="Arial"/>
          <w:b/>
          <w:bCs/>
          <w:lang w:eastAsia="fr-FR"/>
        </w:rPr>
        <w:t>D'autre part</w:t>
      </w:r>
      <w:r w:rsidRPr="00CE5A44">
        <w:rPr>
          <w:rFonts w:ascii="Arial" w:eastAsia="Times New Roman" w:hAnsi="Arial" w:cs="Arial"/>
          <w:lang w:eastAsia="fr-FR"/>
        </w:rPr>
        <w:t>,</w:t>
      </w:r>
    </w:p>
    <w:p w14:paraId="457D561C"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lang w:eastAsia="fr-FR"/>
        </w:rPr>
      </w:pPr>
    </w:p>
    <w:p w14:paraId="745D40B8"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lang w:eastAsia="fr-FR"/>
        </w:rPr>
      </w:pPr>
    </w:p>
    <w:p w14:paraId="3888B6CD" w14:textId="77777777" w:rsidR="00B24870" w:rsidRPr="005B2585" w:rsidRDefault="00B24870" w:rsidP="00B24870">
      <w:pPr>
        <w:widowControl w:val="0"/>
        <w:autoSpaceDE w:val="0"/>
        <w:autoSpaceDN w:val="0"/>
        <w:adjustRightInd w:val="0"/>
        <w:spacing w:after="0" w:line="200" w:lineRule="exact"/>
        <w:rPr>
          <w:rFonts w:ascii="Arial Narrow" w:eastAsia="Times New Roman" w:hAnsi="Arial Narrow" w:cs="Arial"/>
          <w:lang w:eastAsia="fr-FR"/>
        </w:rPr>
      </w:pPr>
    </w:p>
    <w:p w14:paraId="6FD995EF" w14:textId="77777777" w:rsidR="00B24870" w:rsidRPr="005B2585" w:rsidRDefault="00B24870" w:rsidP="00B24870">
      <w:pPr>
        <w:widowControl w:val="0"/>
        <w:autoSpaceDE w:val="0"/>
        <w:autoSpaceDN w:val="0"/>
        <w:adjustRightInd w:val="0"/>
        <w:spacing w:after="0" w:line="200" w:lineRule="exact"/>
        <w:rPr>
          <w:rFonts w:ascii="Arial Narrow" w:eastAsia="Times New Roman" w:hAnsi="Arial Narrow" w:cs="Arial"/>
          <w:lang w:eastAsia="fr-FR"/>
        </w:rPr>
      </w:pPr>
    </w:p>
    <w:p w14:paraId="0959EC43" w14:textId="77777777" w:rsidR="00B24870" w:rsidRPr="005B2585" w:rsidRDefault="00B24870" w:rsidP="00B24870">
      <w:pPr>
        <w:widowControl w:val="0"/>
        <w:autoSpaceDE w:val="0"/>
        <w:autoSpaceDN w:val="0"/>
        <w:adjustRightInd w:val="0"/>
        <w:spacing w:after="0" w:line="200" w:lineRule="exact"/>
        <w:rPr>
          <w:rFonts w:ascii="Arial Narrow" w:eastAsia="Times New Roman" w:hAnsi="Arial Narrow" w:cs="Arial"/>
          <w:lang w:eastAsia="fr-FR"/>
        </w:rPr>
      </w:pPr>
    </w:p>
    <w:p w14:paraId="59C97252" w14:textId="77777777" w:rsidR="00B24870" w:rsidRPr="005B2585" w:rsidRDefault="00B24870" w:rsidP="00B24870">
      <w:pPr>
        <w:widowControl w:val="0"/>
        <w:autoSpaceDE w:val="0"/>
        <w:autoSpaceDN w:val="0"/>
        <w:adjustRightInd w:val="0"/>
        <w:spacing w:after="0" w:line="200" w:lineRule="exact"/>
        <w:rPr>
          <w:rFonts w:ascii="Arial Narrow" w:eastAsia="Times New Roman" w:hAnsi="Arial Narrow" w:cs="Arial"/>
          <w:lang w:eastAsia="fr-FR"/>
        </w:rPr>
      </w:pPr>
    </w:p>
    <w:p w14:paraId="2033A588" w14:textId="77777777" w:rsidR="00B24870" w:rsidRPr="005B2585" w:rsidRDefault="00B24870" w:rsidP="00B24870">
      <w:pPr>
        <w:widowControl w:val="0"/>
        <w:autoSpaceDE w:val="0"/>
        <w:autoSpaceDN w:val="0"/>
        <w:adjustRightInd w:val="0"/>
        <w:spacing w:after="0" w:line="200" w:lineRule="exact"/>
        <w:rPr>
          <w:rFonts w:ascii="Arial Narrow" w:eastAsia="Times New Roman" w:hAnsi="Arial Narrow" w:cs="Arial"/>
          <w:lang w:eastAsia="fr-FR"/>
        </w:rPr>
      </w:pPr>
    </w:p>
    <w:p w14:paraId="786221E7" w14:textId="77777777" w:rsidR="00B24870" w:rsidRPr="005B2585" w:rsidRDefault="00B24870" w:rsidP="00B24870">
      <w:pPr>
        <w:widowControl w:val="0"/>
        <w:autoSpaceDE w:val="0"/>
        <w:autoSpaceDN w:val="0"/>
        <w:adjustRightInd w:val="0"/>
        <w:spacing w:before="14" w:after="0" w:line="280" w:lineRule="exact"/>
        <w:rPr>
          <w:rFonts w:ascii="Arial Narrow" w:eastAsia="Times New Roman" w:hAnsi="Arial Narrow" w:cs="Arial"/>
          <w:lang w:eastAsia="fr-FR"/>
        </w:rPr>
      </w:pPr>
    </w:p>
    <w:p w14:paraId="67BB9067" w14:textId="77777777" w:rsidR="00B24870" w:rsidRPr="00CE5A44" w:rsidRDefault="00B24870" w:rsidP="00B24870">
      <w:pPr>
        <w:widowControl w:val="0"/>
        <w:autoSpaceDE w:val="0"/>
        <w:autoSpaceDN w:val="0"/>
        <w:adjustRightInd w:val="0"/>
        <w:spacing w:after="0" w:line="240" w:lineRule="auto"/>
        <w:ind w:right="-20"/>
        <w:rPr>
          <w:rFonts w:ascii="Arial" w:eastAsia="Times New Roman" w:hAnsi="Arial" w:cs="Arial"/>
          <w:lang w:eastAsia="fr-FR"/>
        </w:rPr>
      </w:pPr>
      <w:r w:rsidRPr="00CE5A44">
        <w:rPr>
          <w:rFonts w:ascii="Arial" w:eastAsia="Times New Roman" w:hAnsi="Arial" w:cs="Arial"/>
          <w:lang w:eastAsia="fr-FR"/>
        </w:rPr>
        <w:t xml:space="preserve">A été convenu et arrêté ce qui </w:t>
      </w:r>
      <w:r w:rsidR="00CE5A44" w:rsidRPr="00CE5A44">
        <w:rPr>
          <w:rFonts w:ascii="Arial" w:eastAsia="Times New Roman" w:hAnsi="Arial" w:cs="Arial"/>
          <w:lang w:eastAsia="fr-FR"/>
        </w:rPr>
        <w:t>suit :</w:t>
      </w:r>
    </w:p>
    <w:p w14:paraId="219FB86E" w14:textId="77777777" w:rsidR="00B24870" w:rsidRPr="004F6D8A" w:rsidRDefault="00B24870" w:rsidP="00B24870">
      <w:pPr>
        <w:widowControl w:val="0"/>
        <w:autoSpaceDE w:val="0"/>
        <w:autoSpaceDN w:val="0"/>
        <w:adjustRightInd w:val="0"/>
        <w:spacing w:before="6" w:after="0" w:line="140" w:lineRule="exact"/>
        <w:rPr>
          <w:rFonts w:ascii="Arial Narrow" w:eastAsia="Times New Roman" w:hAnsi="Arial Narrow" w:cs="Arial"/>
          <w:sz w:val="20"/>
          <w:szCs w:val="20"/>
          <w:lang w:eastAsia="fr-FR"/>
        </w:rPr>
      </w:pPr>
    </w:p>
    <w:p w14:paraId="077314DA" w14:textId="77777777" w:rsidR="00B24870" w:rsidRPr="004F6D8A" w:rsidRDefault="00B24870" w:rsidP="00B24870">
      <w:pPr>
        <w:widowControl w:val="0"/>
        <w:autoSpaceDE w:val="0"/>
        <w:autoSpaceDN w:val="0"/>
        <w:adjustRightInd w:val="0"/>
        <w:spacing w:after="0" w:line="200" w:lineRule="exact"/>
        <w:rPr>
          <w:rFonts w:ascii="Arial Narrow" w:eastAsia="Times New Roman" w:hAnsi="Arial Narrow" w:cs="Arial"/>
          <w:sz w:val="20"/>
          <w:szCs w:val="20"/>
          <w:lang w:eastAsia="fr-FR"/>
        </w:rPr>
      </w:pPr>
    </w:p>
    <w:p w14:paraId="64F3AE35" w14:textId="77777777" w:rsidR="00B24870" w:rsidRPr="004F6D8A" w:rsidRDefault="00B24870" w:rsidP="00B24870">
      <w:pPr>
        <w:widowControl w:val="0"/>
        <w:autoSpaceDE w:val="0"/>
        <w:autoSpaceDN w:val="0"/>
        <w:adjustRightInd w:val="0"/>
        <w:spacing w:after="0" w:line="200" w:lineRule="exact"/>
        <w:rPr>
          <w:rFonts w:ascii="Arial Narrow" w:eastAsia="Times New Roman" w:hAnsi="Arial Narrow" w:cs="Arial"/>
          <w:sz w:val="20"/>
          <w:szCs w:val="20"/>
          <w:lang w:eastAsia="fr-FR"/>
        </w:rPr>
      </w:pPr>
    </w:p>
    <w:bookmarkEnd w:id="127"/>
    <w:bookmarkEnd w:id="128"/>
    <w:p w14:paraId="736F1E3D" w14:textId="77777777" w:rsidR="00B24870" w:rsidRPr="00CE5A44" w:rsidRDefault="00B24870" w:rsidP="00B24870">
      <w:pPr>
        <w:widowControl w:val="0"/>
        <w:autoSpaceDE w:val="0"/>
        <w:autoSpaceDN w:val="0"/>
        <w:adjustRightInd w:val="0"/>
        <w:spacing w:before="27" w:after="0" w:line="240" w:lineRule="auto"/>
        <w:ind w:right="-7"/>
        <w:jc w:val="center"/>
        <w:rPr>
          <w:rFonts w:ascii="Arial" w:eastAsia="Times New Roman" w:hAnsi="Arial" w:cs="Arial"/>
          <w:spacing w:val="27"/>
          <w:lang w:eastAsia="fr-FR"/>
        </w:rPr>
      </w:pPr>
      <w:r w:rsidRPr="004F6D8A">
        <w:rPr>
          <w:rFonts w:ascii="Arial Narrow" w:eastAsia="Times New Roman" w:hAnsi="Arial Narrow" w:cs="Arial"/>
          <w:b/>
          <w:bCs/>
          <w:spacing w:val="27"/>
          <w:sz w:val="20"/>
          <w:szCs w:val="20"/>
          <w:lang w:eastAsia="fr-FR"/>
        </w:rPr>
        <w:br w:type="page"/>
      </w:r>
      <w:r w:rsidRPr="00CE5A44">
        <w:rPr>
          <w:rFonts w:ascii="Arial" w:eastAsia="Times New Roman" w:hAnsi="Arial" w:cs="Arial"/>
          <w:b/>
          <w:bCs/>
          <w:spacing w:val="27"/>
          <w:lang w:eastAsia="fr-FR"/>
        </w:rPr>
        <w:lastRenderedPageBreak/>
        <w:t>Sommaire</w:t>
      </w:r>
    </w:p>
    <w:p w14:paraId="08E7F516" w14:textId="77777777" w:rsidR="00B24870" w:rsidRPr="00CE5A44" w:rsidRDefault="00B24870" w:rsidP="00B24870">
      <w:pPr>
        <w:widowControl w:val="0"/>
        <w:autoSpaceDE w:val="0"/>
        <w:autoSpaceDN w:val="0"/>
        <w:adjustRightInd w:val="0"/>
        <w:spacing w:after="0" w:line="200" w:lineRule="exact"/>
        <w:rPr>
          <w:rFonts w:ascii="Arial" w:eastAsia="Times New Roman" w:hAnsi="Arial" w:cs="Arial"/>
          <w:spacing w:val="27"/>
          <w:sz w:val="20"/>
          <w:szCs w:val="20"/>
          <w:lang w:eastAsia="fr-FR"/>
        </w:rPr>
      </w:pPr>
    </w:p>
    <w:p w14:paraId="45B20843" w14:textId="77777777" w:rsidR="00B24870" w:rsidRPr="00CE5A44" w:rsidRDefault="00B24870" w:rsidP="00B24870">
      <w:pPr>
        <w:widowControl w:val="0"/>
        <w:tabs>
          <w:tab w:val="left" w:pos="1080"/>
        </w:tabs>
        <w:autoSpaceDE w:val="0"/>
        <w:autoSpaceDN w:val="0"/>
        <w:adjustRightInd w:val="0"/>
        <w:spacing w:after="0" w:line="766" w:lineRule="auto"/>
        <w:ind w:right="-7"/>
        <w:rPr>
          <w:rFonts w:ascii="Arial" w:eastAsia="Times New Roman" w:hAnsi="Arial" w:cs="Arial"/>
          <w:w w:val="95"/>
          <w:lang w:eastAsia="fr-FR"/>
        </w:rPr>
      </w:pPr>
      <w:r w:rsidRPr="00CE5A44">
        <w:rPr>
          <w:rFonts w:ascii="Arial" w:eastAsia="Times New Roman" w:hAnsi="Arial" w:cs="Arial"/>
          <w:spacing w:val="27"/>
          <w:w w:val="95"/>
          <w:lang w:eastAsia="fr-FR"/>
        </w:rPr>
        <w:t xml:space="preserve">TITRE </w:t>
      </w:r>
      <w:r w:rsidRPr="00CE5A44">
        <w:rPr>
          <w:rFonts w:ascii="Arial" w:eastAsia="Times New Roman" w:hAnsi="Arial" w:cs="Arial"/>
          <w:w w:val="95"/>
          <w:lang w:eastAsia="fr-FR"/>
        </w:rPr>
        <w:t>I</w:t>
      </w:r>
      <w:r w:rsidRPr="00CE5A44">
        <w:rPr>
          <w:rFonts w:ascii="Arial" w:eastAsia="Times New Roman" w:hAnsi="Arial" w:cs="Arial"/>
          <w:lang w:eastAsia="fr-FR"/>
        </w:rPr>
        <w:tab/>
      </w:r>
      <w:r w:rsidRPr="00CE5A44">
        <w:rPr>
          <w:rFonts w:ascii="Arial" w:eastAsia="Times New Roman" w:hAnsi="Arial" w:cs="Arial"/>
          <w:w w:val="95"/>
          <w:lang w:eastAsia="fr-FR"/>
        </w:rPr>
        <w:t xml:space="preserve">: Cahier des Clauses Administratives Particulières(CCAP) </w:t>
      </w:r>
    </w:p>
    <w:p w14:paraId="59F3BFD0" w14:textId="77777777" w:rsidR="00B24870" w:rsidRPr="00CE5A44" w:rsidRDefault="00B24870" w:rsidP="00B24870">
      <w:pPr>
        <w:widowControl w:val="0"/>
        <w:tabs>
          <w:tab w:val="left" w:pos="1080"/>
        </w:tabs>
        <w:autoSpaceDE w:val="0"/>
        <w:autoSpaceDN w:val="0"/>
        <w:adjustRightInd w:val="0"/>
        <w:spacing w:after="0" w:line="766" w:lineRule="auto"/>
        <w:ind w:right="-7"/>
        <w:rPr>
          <w:rFonts w:ascii="Arial" w:eastAsia="Times New Roman" w:hAnsi="Arial" w:cs="Arial"/>
          <w:lang w:eastAsia="fr-FR"/>
        </w:rPr>
      </w:pPr>
      <w:r w:rsidRPr="00CE5A44">
        <w:rPr>
          <w:rFonts w:ascii="Arial" w:eastAsia="Times New Roman" w:hAnsi="Arial" w:cs="Arial"/>
          <w:w w:val="95"/>
          <w:lang w:eastAsia="fr-FR"/>
        </w:rPr>
        <w:t>TITRE II</w:t>
      </w:r>
      <w:r w:rsidRPr="00CE5A44">
        <w:rPr>
          <w:rFonts w:ascii="Arial" w:eastAsia="Times New Roman" w:hAnsi="Arial" w:cs="Arial"/>
          <w:lang w:eastAsia="fr-FR"/>
        </w:rPr>
        <w:tab/>
      </w:r>
      <w:r w:rsidRPr="00CE5A44">
        <w:rPr>
          <w:rFonts w:ascii="Arial" w:eastAsia="Times New Roman" w:hAnsi="Arial" w:cs="Arial"/>
          <w:w w:val="95"/>
          <w:lang w:eastAsia="fr-FR"/>
        </w:rPr>
        <w:t>: Cahier des Clauses Techniques Particulières (CCTP)</w:t>
      </w:r>
    </w:p>
    <w:p w14:paraId="771287B8" w14:textId="77777777" w:rsidR="00B24870" w:rsidRPr="00CE5A44" w:rsidRDefault="00B24870" w:rsidP="00B24870">
      <w:pPr>
        <w:widowControl w:val="0"/>
        <w:tabs>
          <w:tab w:val="left" w:pos="1080"/>
        </w:tabs>
        <w:autoSpaceDE w:val="0"/>
        <w:autoSpaceDN w:val="0"/>
        <w:adjustRightInd w:val="0"/>
        <w:spacing w:after="0" w:line="766" w:lineRule="auto"/>
        <w:ind w:right="-7"/>
        <w:rPr>
          <w:rFonts w:ascii="Arial" w:eastAsia="Times New Roman" w:hAnsi="Arial" w:cs="Arial"/>
          <w:w w:val="95"/>
          <w:lang w:eastAsia="fr-FR"/>
        </w:rPr>
      </w:pPr>
      <w:r w:rsidRPr="00CE5A44">
        <w:rPr>
          <w:rFonts w:ascii="Arial" w:eastAsia="Times New Roman" w:hAnsi="Arial" w:cs="Arial"/>
          <w:w w:val="95"/>
          <w:lang w:eastAsia="fr-FR"/>
        </w:rPr>
        <w:t>TITRE III</w:t>
      </w:r>
      <w:r w:rsidRPr="00CE5A44">
        <w:rPr>
          <w:rFonts w:ascii="Arial" w:eastAsia="Times New Roman" w:hAnsi="Arial" w:cs="Arial"/>
          <w:lang w:eastAsia="fr-FR"/>
        </w:rPr>
        <w:tab/>
      </w:r>
      <w:r w:rsidRPr="00CE5A44">
        <w:rPr>
          <w:rFonts w:ascii="Arial" w:eastAsia="Times New Roman" w:hAnsi="Arial" w:cs="Arial"/>
          <w:w w:val="95"/>
          <w:lang w:eastAsia="fr-FR"/>
        </w:rPr>
        <w:t xml:space="preserve">: Bordereau des Prix Unitaires(BPU) </w:t>
      </w:r>
    </w:p>
    <w:p w14:paraId="1CED9309" w14:textId="77777777" w:rsidR="00B24870" w:rsidRDefault="00B24870" w:rsidP="00B24870">
      <w:pPr>
        <w:widowControl w:val="0"/>
        <w:tabs>
          <w:tab w:val="left" w:pos="1080"/>
        </w:tabs>
        <w:autoSpaceDE w:val="0"/>
        <w:autoSpaceDN w:val="0"/>
        <w:adjustRightInd w:val="0"/>
        <w:spacing w:after="0" w:line="766" w:lineRule="auto"/>
        <w:ind w:right="-7"/>
        <w:rPr>
          <w:rFonts w:ascii="Arial" w:eastAsia="Times New Roman" w:hAnsi="Arial" w:cs="Arial"/>
          <w:w w:val="95"/>
          <w:lang w:eastAsia="fr-FR"/>
        </w:rPr>
      </w:pPr>
      <w:r w:rsidRPr="00CE5A44">
        <w:rPr>
          <w:rFonts w:ascii="Arial" w:eastAsia="Times New Roman" w:hAnsi="Arial" w:cs="Arial"/>
          <w:w w:val="95"/>
          <w:lang w:eastAsia="fr-FR"/>
        </w:rPr>
        <w:t>TITRE IV</w:t>
      </w:r>
      <w:r w:rsidRPr="00CE5A44">
        <w:rPr>
          <w:rFonts w:ascii="Arial" w:eastAsia="Times New Roman" w:hAnsi="Arial" w:cs="Arial"/>
          <w:lang w:eastAsia="fr-FR"/>
        </w:rPr>
        <w:tab/>
      </w:r>
      <w:r w:rsidRPr="00CE5A44">
        <w:rPr>
          <w:rFonts w:ascii="Arial" w:eastAsia="Times New Roman" w:hAnsi="Arial" w:cs="Arial"/>
          <w:w w:val="95"/>
          <w:lang w:eastAsia="fr-FR"/>
        </w:rPr>
        <w:t>: Détail ou Devis Estimatif(DE)</w:t>
      </w:r>
    </w:p>
    <w:p w14:paraId="612E770A" w14:textId="77777777" w:rsidR="00742E0D" w:rsidRDefault="00742E0D" w:rsidP="00B24870">
      <w:pPr>
        <w:widowControl w:val="0"/>
        <w:tabs>
          <w:tab w:val="left" w:pos="1080"/>
        </w:tabs>
        <w:autoSpaceDE w:val="0"/>
        <w:autoSpaceDN w:val="0"/>
        <w:adjustRightInd w:val="0"/>
        <w:spacing w:after="0" w:line="766" w:lineRule="auto"/>
        <w:ind w:right="-7"/>
        <w:rPr>
          <w:rFonts w:ascii="Arial" w:eastAsia="Times New Roman" w:hAnsi="Arial" w:cs="Arial"/>
          <w:w w:val="95"/>
          <w:lang w:eastAsia="fr-FR"/>
        </w:rPr>
      </w:pPr>
    </w:p>
    <w:p w14:paraId="4E99B25E" w14:textId="77777777" w:rsidR="00742E0D" w:rsidRDefault="00742E0D" w:rsidP="00B24870">
      <w:pPr>
        <w:widowControl w:val="0"/>
        <w:tabs>
          <w:tab w:val="left" w:pos="1080"/>
        </w:tabs>
        <w:autoSpaceDE w:val="0"/>
        <w:autoSpaceDN w:val="0"/>
        <w:adjustRightInd w:val="0"/>
        <w:spacing w:after="0" w:line="766" w:lineRule="auto"/>
        <w:ind w:right="-7"/>
        <w:rPr>
          <w:rFonts w:ascii="Arial" w:eastAsia="Times New Roman" w:hAnsi="Arial" w:cs="Arial"/>
          <w:w w:val="95"/>
          <w:lang w:eastAsia="fr-FR"/>
        </w:rPr>
      </w:pPr>
    </w:p>
    <w:p w14:paraId="795CA406" w14:textId="77777777" w:rsidR="00742E0D" w:rsidRDefault="00742E0D" w:rsidP="00B24870">
      <w:pPr>
        <w:widowControl w:val="0"/>
        <w:tabs>
          <w:tab w:val="left" w:pos="1080"/>
        </w:tabs>
        <w:autoSpaceDE w:val="0"/>
        <w:autoSpaceDN w:val="0"/>
        <w:adjustRightInd w:val="0"/>
        <w:spacing w:after="0" w:line="766" w:lineRule="auto"/>
        <w:ind w:right="-7"/>
        <w:rPr>
          <w:rFonts w:ascii="Arial" w:eastAsia="Times New Roman" w:hAnsi="Arial" w:cs="Arial"/>
          <w:w w:val="95"/>
          <w:lang w:eastAsia="fr-FR"/>
        </w:rPr>
      </w:pPr>
    </w:p>
    <w:p w14:paraId="720D7F40" w14:textId="77777777" w:rsidR="00742E0D" w:rsidRDefault="00742E0D" w:rsidP="00B24870">
      <w:pPr>
        <w:widowControl w:val="0"/>
        <w:tabs>
          <w:tab w:val="left" w:pos="1080"/>
        </w:tabs>
        <w:autoSpaceDE w:val="0"/>
        <w:autoSpaceDN w:val="0"/>
        <w:adjustRightInd w:val="0"/>
        <w:spacing w:after="0" w:line="766" w:lineRule="auto"/>
        <w:ind w:right="-7"/>
        <w:rPr>
          <w:rFonts w:ascii="Arial" w:eastAsia="Times New Roman" w:hAnsi="Arial" w:cs="Arial"/>
          <w:w w:val="95"/>
          <w:lang w:eastAsia="fr-FR"/>
        </w:rPr>
      </w:pPr>
    </w:p>
    <w:p w14:paraId="0AD7AADF" w14:textId="77777777" w:rsidR="00742E0D" w:rsidRDefault="00742E0D" w:rsidP="00B24870">
      <w:pPr>
        <w:widowControl w:val="0"/>
        <w:tabs>
          <w:tab w:val="left" w:pos="1080"/>
        </w:tabs>
        <w:autoSpaceDE w:val="0"/>
        <w:autoSpaceDN w:val="0"/>
        <w:adjustRightInd w:val="0"/>
        <w:spacing w:after="0" w:line="766" w:lineRule="auto"/>
        <w:ind w:right="-7"/>
        <w:rPr>
          <w:rFonts w:ascii="Arial" w:eastAsia="Times New Roman" w:hAnsi="Arial" w:cs="Arial"/>
          <w:w w:val="95"/>
          <w:lang w:eastAsia="fr-FR"/>
        </w:rPr>
      </w:pPr>
    </w:p>
    <w:p w14:paraId="0EC2E0CA" w14:textId="77777777" w:rsidR="00742E0D" w:rsidRDefault="00742E0D" w:rsidP="00B24870">
      <w:pPr>
        <w:widowControl w:val="0"/>
        <w:tabs>
          <w:tab w:val="left" w:pos="1080"/>
        </w:tabs>
        <w:autoSpaceDE w:val="0"/>
        <w:autoSpaceDN w:val="0"/>
        <w:adjustRightInd w:val="0"/>
        <w:spacing w:after="0" w:line="766" w:lineRule="auto"/>
        <w:ind w:right="-7"/>
        <w:rPr>
          <w:rFonts w:ascii="Arial" w:eastAsia="Times New Roman" w:hAnsi="Arial" w:cs="Arial"/>
          <w:w w:val="95"/>
          <w:lang w:eastAsia="fr-FR"/>
        </w:rPr>
      </w:pPr>
    </w:p>
    <w:p w14:paraId="65366C90" w14:textId="77777777" w:rsidR="00742E0D" w:rsidRDefault="00742E0D" w:rsidP="00B24870">
      <w:pPr>
        <w:widowControl w:val="0"/>
        <w:tabs>
          <w:tab w:val="left" w:pos="1080"/>
        </w:tabs>
        <w:autoSpaceDE w:val="0"/>
        <w:autoSpaceDN w:val="0"/>
        <w:adjustRightInd w:val="0"/>
        <w:spacing w:after="0" w:line="766" w:lineRule="auto"/>
        <w:ind w:right="-7"/>
        <w:rPr>
          <w:rFonts w:ascii="Arial" w:eastAsia="Times New Roman" w:hAnsi="Arial" w:cs="Arial"/>
          <w:w w:val="95"/>
          <w:lang w:eastAsia="fr-FR"/>
        </w:rPr>
      </w:pPr>
    </w:p>
    <w:p w14:paraId="73EFBF94" w14:textId="77777777" w:rsidR="00742E0D" w:rsidRDefault="00742E0D" w:rsidP="00B24870">
      <w:pPr>
        <w:widowControl w:val="0"/>
        <w:tabs>
          <w:tab w:val="left" w:pos="1080"/>
        </w:tabs>
        <w:autoSpaceDE w:val="0"/>
        <w:autoSpaceDN w:val="0"/>
        <w:adjustRightInd w:val="0"/>
        <w:spacing w:after="0" w:line="766" w:lineRule="auto"/>
        <w:ind w:right="-7"/>
        <w:rPr>
          <w:rFonts w:ascii="Arial" w:eastAsia="Times New Roman" w:hAnsi="Arial" w:cs="Arial"/>
          <w:w w:val="95"/>
          <w:lang w:eastAsia="fr-FR"/>
        </w:rPr>
      </w:pPr>
    </w:p>
    <w:p w14:paraId="4F9586DA" w14:textId="77777777" w:rsidR="00742E0D" w:rsidRDefault="00742E0D" w:rsidP="00B24870">
      <w:pPr>
        <w:widowControl w:val="0"/>
        <w:tabs>
          <w:tab w:val="left" w:pos="1080"/>
        </w:tabs>
        <w:autoSpaceDE w:val="0"/>
        <w:autoSpaceDN w:val="0"/>
        <w:adjustRightInd w:val="0"/>
        <w:spacing w:after="0" w:line="766" w:lineRule="auto"/>
        <w:ind w:right="-7"/>
        <w:rPr>
          <w:rFonts w:ascii="Arial" w:eastAsia="Times New Roman" w:hAnsi="Arial" w:cs="Arial"/>
          <w:w w:val="95"/>
          <w:lang w:eastAsia="fr-FR"/>
        </w:rPr>
      </w:pPr>
    </w:p>
    <w:p w14:paraId="36633D3A" w14:textId="77777777" w:rsidR="00742E0D" w:rsidRDefault="00742E0D" w:rsidP="00B24870">
      <w:pPr>
        <w:widowControl w:val="0"/>
        <w:tabs>
          <w:tab w:val="left" w:pos="1080"/>
        </w:tabs>
        <w:autoSpaceDE w:val="0"/>
        <w:autoSpaceDN w:val="0"/>
        <w:adjustRightInd w:val="0"/>
        <w:spacing w:after="0" w:line="766" w:lineRule="auto"/>
        <w:ind w:right="-7"/>
        <w:rPr>
          <w:rFonts w:ascii="Arial" w:eastAsia="Times New Roman" w:hAnsi="Arial" w:cs="Arial"/>
          <w:w w:val="95"/>
          <w:lang w:eastAsia="fr-FR"/>
        </w:rPr>
      </w:pPr>
    </w:p>
    <w:p w14:paraId="1830A05B" w14:textId="77777777" w:rsidR="00742E0D" w:rsidRDefault="00742E0D" w:rsidP="00B24870">
      <w:pPr>
        <w:widowControl w:val="0"/>
        <w:tabs>
          <w:tab w:val="left" w:pos="1080"/>
        </w:tabs>
        <w:autoSpaceDE w:val="0"/>
        <w:autoSpaceDN w:val="0"/>
        <w:adjustRightInd w:val="0"/>
        <w:spacing w:after="0" w:line="766" w:lineRule="auto"/>
        <w:ind w:right="-7"/>
        <w:rPr>
          <w:rFonts w:ascii="Arial" w:eastAsia="Times New Roman" w:hAnsi="Arial" w:cs="Arial"/>
          <w:w w:val="95"/>
          <w:lang w:eastAsia="fr-FR"/>
        </w:rPr>
      </w:pPr>
    </w:p>
    <w:p w14:paraId="1C848513" w14:textId="77777777" w:rsidR="00742E0D" w:rsidRPr="00CE5A44" w:rsidRDefault="00742E0D" w:rsidP="00B24870">
      <w:pPr>
        <w:widowControl w:val="0"/>
        <w:tabs>
          <w:tab w:val="left" w:pos="1080"/>
        </w:tabs>
        <w:autoSpaceDE w:val="0"/>
        <w:autoSpaceDN w:val="0"/>
        <w:adjustRightInd w:val="0"/>
        <w:spacing w:after="0" w:line="766" w:lineRule="auto"/>
        <w:ind w:right="-7"/>
        <w:rPr>
          <w:rFonts w:ascii="Arial" w:eastAsia="Times New Roman" w:hAnsi="Arial" w:cs="Arial"/>
          <w:lang w:eastAsia="fr-FR"/>
        </w:rPr>
      </w:pPr>
    </w:p>
    <w:p w14:paraId="22F1DE5B" w14:textId="77777777" w:rsidR="00B24870" w:rsidRPr="004F6D8A" w:rsidRDefault="00B24870" w:rsidP="00B24870">
      <w:pPr>
        <w:widowControl w:val="0"/>
        <w:autoSpaceDE w:val="0"/>
        <w:autoSpaceDN w:val="0"/>
        <w:adjustRightInd w:val="0"/>
        <w:spacing w:before="8" w:after="0" w:line="120" w:lineRule="exact"/>
        <w:rPr>
          <w:rFonts w:ascii="Arial Narrow" w:eastAsia="Times New Roman" w:hAnsi="Arial Narrow" w:cs="Arial"/>
          <w:sz w:val="20"/>
          <w:szCs w:val="20"/>
          <w:lang w:eastAsia="fr-FR"/>
        </w:rPr>
      </w:pPr>
    </w:p>
    <w:p w14:paraId="677972BA" w14:textId="77777777" w:rsidR="00CA5054" w:rsidRPr="00CA5054" w:rsidRDefault="00CE5A44" w:rsidP="00CA5054">
      <w:pPr>
        <w:spacing w:after="0" w:line="240" w:lineRule="auto"/>
        <w:rPr>
          <w:rFonts w:ascii="Arial" w:eastAsia="Times New Roman" w:hAnsi="Arial" w:cs="Arial"/>
          <w:b/>
          <w:lang w:eastAsia="fr-FR"/>
        </w:rPr>
      </w:pPr>
      <w:r>
        <w:rPr>
          <w:rFonts w:ascii="Arial" w:eastAsia="Times New Roman" w:hAnsi="Arial" w:cs="Arial"/>
          <w:b/>
          <w:lang w:eastAsia="fr-FR"/>
        </w:rPr>
        <w:lastRenderedPageBreak/>
        <w:t xml:space="preserve">Page ------------ et </w:t>
      </w:r>
      <w:r w:rsidR="00B24870" w:rsidRPr="00CE5A44">
        <w:rPr>
          <w:rFonts w:ascii="Arial" w:eastAsia="Times New Roman" w:hAnsi="Arial" w:cs="Arial"/>
          <w:b/>
          <w:lang w:eastAsia="fr-FR"/>
        </w:rPr>
        <w:t>dern</w:t>
      </w:r>
      <w:r w:rsidR="00742E0D">
        <w:rPr>
          <w:rFonts w:ascii="Arial" w:eastAsia="Times New Roman" w:hAnsi="Arial" w:cs="Arial"/>
          <w:b/>
          <w:lang w:eastAsia="fr-FR"/>
        </w:rPr>
        <w:t xml:space="preserve">ière du Marché </w:t>
      </w:r>
      <w:r w:rsidR="00042C96">
        <w:rPr>
          <w:rFonts w:ascii="Arial" w:eastAsia="Times New Roman" w:hAnsi="Arial" w:cs="Arial"/>
          <w:b/>
          <w:lang w:eastAsia="fr-FR"/>
        </w:rPr>
        <w:t xml:space="preserve">N°____/LC/C. </w:t>
      </w:r>
      <w:r w:rsidR="00CA5054">
        <w:rPr>
          <w:rFonts w:ascii="Arial" w:eastAsia="Times New Roman" w:hAnsi="Arial" w:cs="Arial"/>
          <w:b/>
          <w:lang w:eastAsia="fr-FR"/>
        </w:rPr>
        <w:t>DIANG</w:t>
      </w:r>
      <w:r w:rsidR="00042C96">
        <w:rPr>
          <w:rFonts w:ascii="Arial" w:eastAsia="Times New Roman" w:hAnsi="Arial" w:cs="Arial"/>
          <w:b/>
          <w:lang w:eastAsia="fr-FR"/>
        </w:rPr>
        <w:t xml:space="preserve"> </w:t>
      </w:r>
      <w:r w:rsidR="00B24870" w:rsidRPr="00CE5A44">
        <w:rPr>
          <w:rFonts w:ascii="Arial" w:eastAsia="Times New Roman" w:hAnsi="Arial" w:cs="Arial"/>
          <w:b/>
          <w:lang w:eastAsia="fr-FR"/>
        </w:rPr>
        <w:t>/</w:t>
      </w:r>
      <w:r w:rsidR="00CA5054">
        <w:rPr>
          <w:rFonts w:ascii="Arial" w:eastAsia="Times New Roman" w:hAnsi="Arial" w:cs="Arial"/>
          <w:b/>
          <w:lang w:eastAsia="fr-FR"/>
        </w:rPr>
        <w:t>SIGAMP/</w:t>
      </w:r>
      <w:r w:rsidR="00B24870" w:rsidRPr="00CE5A44">
        <w:rPr>
          <w:rFonts w:ascii="Arial" w:eastAsia="Times New Roman" w:hAnsi="Arial" w:cs="Arial"/>
          <w:b/>
          <w:lang w:eastAsia="fr-FR"/>
        </w:rPr>
        <w:t>CI</w:t>
      </w:r>
      <w:r w:rsidR="00E20556" w:rsidRPr="00CE5A44">
        <w:rPr>
          <w:rFonts w:ascii="Arial" w:eastAsia="Times New Roman" w:hAnsi="Arial" w:cs="Arial"/>
          <w:b/>
          <w:lang w:eastAsia="fr-FR"/>
        </w:rPr>
        <w:t>PM/</w:t>
      </w:r>
      <w:r w:rsidR="0007208C">
        <w:rPr>
          <w:rFonts w:ascii="Arial" w:eastAsia="Times New Roman" w:hAnsi="Arial" w:cs="Arial"/>
          <w:b/>
          <w:lang w:eastAsia="fr-FR"/>
        </w:rPr>
        <w:t>2026</w:t>
      </w:r>
      <w:r w:rsidR="00B24870" w:rsidRPr="00CE5A44">
        <w:rPr>
          <w:rFonts w:ascii="Arial" w:eastAsia="Times New Roman" w:hAnsi="Arial" w:cs="Arial"/>
          <w:b/>
          <w:lang w:eastAsia="fr-FR"/>
        </w:rPr>
        <w:t xml:space="preserve"> </w:t>
      </w:r>
      <w:r w:rsidR="00042C96" w:rsidRPr="00CE5A44">
        <w:rPr>
          <w:rFonts w:ascii="Arial" w:eastAsia="Times New Roman" w:hAnsi="Arial" w:cs="Arial"/>
          <w:b/>
          <w:lang w:eastAsia="fr-FR"/>
        </w:rPr>
        <w:t>PASSE APRES</w:t>
      </w:r>
      <w:r w:rsidR="00B24870" w:rsidRPr="00CE5A44">
        <w:rPr>
          <w:rFonts w:ascii="Arial" w:eastAsia="Times New Roman" w:hAnsi="Arial" w:cs="Arial"/>
          <w:b/>
          <w:lang w:eastAsia="fr-FR"/>
        </w:rPr>
        <w:t xml:space="preserve"> APPEL D'OFFRES NATIONAL OUVERT</w:t>
      </w:r>
      <w:r w:rsidR="00981997" w:rsidRPr="00CE5A44">
        <w:rPr>
          <w:rFonts w:ascii="Arial" w:eastAsia="Times New Roman" w:hAnsi="Arial" w:cs="Arial"/>
          <w:b/>
          <w:lang w:eastAsia="fr-FR"/>
        </w:rPr>
        <w:t xml:space="preserve"> </w:t>
      </w:r>
      <w:r w:rsidR="00CA5054" w:rsidRPr="00CA5054">
        <w:rPr>
          <w:rFonts w:ascii="Arial" w:eastAsia="Times New Roman" w:hAnsi="Arial" w:cs="Arial"/>
          <w:b/>
          <w:lang w:eastAsia="fr-FR"/>
        </w:rPr>
        <w:t>N° ................./AONO/C.DIANG/SIGAMP/CIPM/2026 DU 10/08/2026</w:t>
      </w:r>
    </w:p>
    <w:p w14:paraId="001E5B9E" w14:textId="39333F0F" w:rsidR="00B24870" w:rsidRPr="00CE5A44" w:rsidRDefault="00B24870" w:rsidP="00CA5054">
      <w:pPr>
        <w:spacing w:after="0" w:line="240" w:lineRule="auto"/>
        <w:rPr>
          <w:rFonts w:ascii="Arial" w:eastAsia="Times New Roman" w:hAnsi="Arial" w:cs="Arial"/>
          <w:b/>
          <w:lang w:eastAsia="fr-FR"/>
        </w:rPr>
      </w:pPr>
    </w:p>
    <w:p w14:paraId="7F3138D6" w14:textId="77777777" w:rsidR="00CA5054" w:rsidRPr="00CA5054" w:rsidRDefault="00CA5054" w:rsidP="00CA5054">
      <w:pPr>
        <w:spacing w:after="0" w:line="240" w:lineRule="auto"/>
        <w:jc w:val="center"/>
        <w:rPr>
          <w:rFonts w:ascii="Arial" w:eastAsia="Times New Roman" w:hAnsi="Arial" w:cs="Arial"/>
          <w:b/>
          <w:sz w:val="30"/>
          <w:szCs w:val="30"/>
          <w:lang w:eastAsia="fr-FR"/>
        </w:rPr>
      </w:pPr>
      <w:r w:rsidRPr="00CA5054">
        <w:rPr>
          <w:rFonts w:ascii="Arial" w:eastAsia="Times New Roman" w:hAnsi="Arial" w:cs="Arial"/>
          <w:b/>
          <w:sz w:val="30"/>
          <w:szCs w:val="30"/>
          <w:lang w:eastAsia="fr-FR"/>
        </w:rPr>
        <w:t>POUR LA REHABILITATION EN ENDUIT SUPERFICIEL BICOUCHE DU TRONCON DE ROUTE HOTEL DE VILLE-LYCEE TECHNIQUE (800 ml) DANS LA COMMUNE DE DIANG, DEPARTEMENT LOM ET DJEREM, REGION DE L’EST.</w:t>
      </w:r>
    </w:p>
    <w:p w14:paraId="27AD6922" w14:textId="5C5EB255" w:rsidR="00742E0D" w:rsidRPr="000A55FC" w:rsidRDefault="00742E0D" w:rsidP="000A55FC">
      <w:pPr>
        <w:spacing w:after="0" w:line="240" w:lineRule="auto"/>
        <w:jc w:val="center"/>
        <w:rPr>
          <w:rFonts w:ascii="Arial" w:eastAsia="Times New Roman" w:hAnsi="Arial" w:cs="Arial"/>
          <w:b/>
          <w:sz w:val="30"/>
          <w:szCs w:val="30"/>
          <w:lang w:eastAsia="fr-FR"/>
        </w:rPr>
      </w:pPr>
      <w:r w:rsidRPr="000A55FC">
        <w:rPr>
          <w:rFonts w:ascii="Arial" w:eastAsia="Times New Roman" w:hAnsi="Arial" w:cs="Arial"/>
          <w:b/>
          <w:sz w:val="30"/>
          <w:szCs w:val="30"/>
          <w:lang w:eastAsia="fr-FR"/>
        </w:rPr>
        <w:t>.</w:t>
      </w:r>
    </w:p>
    <w:p w14:paraId="42A701B0" w14:textId="77777777" w:rsidR="007C6415" w:rsidRPr="00CE5A44" w:rsidRDefault="007C6415" w:rsidP="00B24870">
      <w:pPr>
        <w:spacing w:after="0" w:line="240" w:lineRule="auto"/>
        <w:jc w:val="both"/>
        <w:rPr>
          <w:rFonts w:ascii="Arial" w:eastAsia="Times New Roman" w:hAnsi="Arial" w:cs="Arial"/>
          <w:b/>
          <w:lang w:eastAsia="fr-FR"/>
        </w:rPr>
      </w:pPr>
    </w:p>
    <w:p w14:paraId="1BF897FA" w14:textId="77777777" w:rsidR="00B24870" w:rsidRPr="00CE5A44" w:rsidRDefault="00B24870" w:rsidP="00B24870">
      <w:pPr>
        <w:spacing w:after="0" w:line="240" w:lineRule="auto"/>
        <w:jc w:val="both"/>
        <w:rPr>
          <w:rFonts w:ascii="Arial" w:eastAsia="Times New Roman" w:hAnsi="Arial" w:cs="Arial"/>
          <w:b/>
          <w:lang w:eastAsia="fr-FR"/>
        </w:rPr>
      </w:pPr>
    </w:p>
    <w:p w14:paraId="2AEB1FE6" w14:textId="77777777" w:rsidR="00B24870" w:rsidRPr="00CE5A44" w:rsidRDefault="00B24870" w:rsidP="00B24870">
      <w:pPr>
        <w:spacing w:after="0" w:line="240" w:lineRule="auto"/>
        <w:jc w:val="both"/>
        <w:rPr>
          <w:rFonts w:ascii="Arial" w:eastAsia="Times New Roman" w:hAnsi="Arial" w:cs="Arial"/>
          <w:lang w:eastAsia="fr-FR"/>
        </w:rPr>
      </w:pPr>
    </w:p>
    <w:p w14:paraId="19337860"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 xml:space="preserve">MONTANTS : </w:t>
      </w:r>
    </w:p>
    <w:p w14:paraId="669DA8BB" w14:textId="77777777" w:rsidR="00B24870" w:rsidRPr="00CE5A44" w:rsidRDefault="00B24870" w:rsidP="00B24870">
      <w:pPr>
        <w:spacing w:after="0" w:line="240" w:lineRule="auto"/>
        <w:jc w:val="both"/>
        <w:rPr>
          <w:rFonts w:ascii="Arial" w:eastAsia="Times New Roman" w:hAnsi="Arial" w:cs="Arial"/>
          <w:lang w:eastAsia="fr-FR"/>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2700"/>
      </w:tblGrid>
      <w:tr w:rsidR="00B24870" w:rsidRPr="00CE5A44" w14:paraId="7C4A7426" w14:textId="77777777" w:rsidTr="00FC15B0">
        <w:tc>
          <w:tcPr>
            <w:tcW w:w="3528" w:type="dxa"/>
            <w:tcBorders>
              <w:top w:val="single" w:sz="4" w:space="0" w:color="auto"/>
              <w:left w:val="single" w:sz="4" w:space="0" w:color="auto"/>
              <w:bottom w:val="single" w:sz="4" w:space="0" w:color="auto"/>
              <w:right w:val="single" w:sz="4" w:space="0" w:color="auto"/>
            </w:tcBorders>
          </w:tcPr>
          <w:p w14:paraId="495EEE11" w14:textId="77777777" w:rsidR="00B24870" w:rsidRPr="00CE5A44" w:rsidRDefault="00B24870" w:rsidP="00FC15B0">
            <w:pPr>
              <w:spacing w:after="0" w:line="240" w:lineRule="auto"/>
              <w:jc w:val="both"/>
              <w:rPr>
                <w:rFonts w:ascii="Arial" w:eastAsia="Times New Roman" w:hAnsi="Arial" w:cs="Arial"/>
                <w:lang w:eastAsia="fr-FR"/>
              </w:rPr>
            </w:pPr>
            <w:r w:rsidRPr="00CE5A44">
              <w:rPr>
                <w:rFonts w:ascii="Arial" w:eastAsia="Times New Roman" w:hAnsi="Arial" w:cs="Arial"/>
                <w:lang w:eastAsia="fr-FR"/>
              </w:rPr>
              <w:t>HTVA</w:t>
            </w:r>
          </w:p>
        </w:tc>
        <w:tc>
          <w:tcPr>
            <w:tcW w:w="2700" w:type="dxa"/>
            <w:tcBorders>
              <w:top w:val="single" w:sz="4" w:space="0" w:color="auto"/>
              <w:left w:val="single" w:sz="4" w:space="0" w:color="auto"/>
              <w:bottom w:val="single" w:sz="4" w:space="0" w:color="auto"/>
              <w:right w:val="single" w:sz="4" w:space="0" w:color="auto"/>
            </w:tcBorders>
          </w:tcPr>
          <w:p w14:paraId="59DFDDBD"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0C8FE374" w14:textId="77777777" w:rsidTr="00FC15B0">
        <w:tc>
          <w:tcPr>
            <w:tcW w:w="3528" w:type="dxa"/>
            <w:tcBorders>
              <w:top w:val="single" w:sz="4" w:space="0" w:color="auto"/>
              <w:left w:val="single" w:sz="4" w:space="0" w:color="auto"/>
              <w:bottom w:val="single" w:sz="4" w:space="0" w:color="auto"/>
              <w:right w:val="single" w:sz="4" w:space="0" w:color="auto"/>
            </w:tcBorders>
          </w:tcPr>
          <w:p w14:paraId="4F56C380" w14:textId="77777777" w:rsidR="00B24870" w:rsidRPr="00CE5A44" w:rsidRDefault="00B24870" w:rsidP="00FC15B0">
            <w:pPr>
              <w:spacing w:after="0" w:line="240" w:lineRule="auto"/>
              <w:jc w:val="both"/>
              <w:rPr>
                <w:rFonts w:ascii="Arial" w:eastAsia="Times New Roman" w:hAnsi="Arial" w:cs="Arial"/>
                <w:lang w:eastAsia="fr-FR"/>
              </w:rPr>
            </w:pPr>
            <w:r w:rsidRPr="00CE5A44">
              <w:rPr>
                <w:rFonts w:ascii="Arial" w:eastAsia="Times New Roman" w:hAnsi="Arial" w:cs="Arial"/>
                <w:lang w:eastAsia="fr-FR"/>
              </w:rPr>
              <w:t>TVA</w:t>
            </w:r>
          </w:p>
        </w:tc>
        <w:tc>
          <w:tcPr>
            <w:tcW w:w="2700" w:type="dxa"/>
            <w:tcBorders>
              <w:top w:val="single" w:sz="4" w:space="0" w:color="auto"/>
              <w:left w:val="single" w:sz="4" w:space="0" w:color="auto"/>
              <w:bottom w:val="single" w:sz="4" w:space="0" w:color="auto"/>
              <w:right w:val="single" w:sz="4" w:space="0" w:color="auto"/>
            </w:tcBorders>
          </w:tcPr>
          <w:p w14:paraId="4E96DC57"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329AFEF7" w14:textId="77777777" w:rsidTr="00FC15B0">
        <w:tc>
          <w:tcPr>
            <w:tcW w:w="3528" w:type="dxa"/>
            <w:tcBorders>
              <w:top w:val="single" w:sz="4" w:space="0" w:color="auto"/>
              <w:left w:val="single" w:sz="4" w:space="0" w:color="auto"/>
              <w:bottom w:val="single" w:sz="4" w:space="0" w:color="auto"/>
              <w:right w:val="single" w:sz="4" w:space="0" w:color="auto"/>
            </w:tcBorders>
          </w:tcPr>
          <w:p w14:paraId="0715978F" w14:textId="77777777" w:rsidR="00B24870" w:rsidRPr="00CE5A44" w:rsidRDefault="00B24870" w:rsidP="00FC15B0">
            <w:pPr>
              <w:spacing w:after="0" w:line="240" w:lineRule="auto"/>
              <w:jc w:val="both"/>
              <w:rPr>
                <w:rFonts w:ascii="Arial" w:eastAsia="Times New Roman" w:hAnsi="Arial" w:cs="Arial"/>
                <w:lang w:eastAsia="fr-FR"/>
              </w:rPr>
            </w:pPr>
            <w:r w:rsidRPr="00CE5A44">
              <w:rPr>
                <w:rFonts w:ascii="Arial" w:eastAsia="Times New Roman" w:hAnsi="Arial" w:cs="Arial"/>
                <w:lang w:eastAsia="fr-FR"/>
              </w:rPr>
              <w:t>AIR</w:t>
            </w:r>
          </w:p>
        </w:tc>
        <w:tc>
          <w:tcPr>
            <w:tcW w:w="2700" w:type="dxa"/>
            <w:tcBorders>
              <w:top w:val="single" w:sz="4" w:space="0" w:color="auto"/>
              <w:left w:val="single" w:sz="4" w:space="0" w:color="auto"/>
              <w:bottom w:val="single" w:sz="4" w:space="0" w:color="auto"/>
              <w:right w:val="single" w:sz="4" w:space="0" w:color="auto"/>
            </w:tcBorders>
          </w:tcPr>
          <w:p w14:paraId="62640830"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3B4953B2" w14:textId="77777777" w:rsidTr="00FC15B0">
        <w:tc>
          <w:tcPr>
            <w:tcW w:w="3528" w:type="dxa"/>
            <w:tcBorders>
              <w:top w:val="single" w:sz="4" w:space="0" w:color="auto"/>
              <w:left w:val="single" w:sz="4" w:space="0" w:color="auto"/>
              <w:bottom w:val="single" w:sz="4" w:space="0" w:color="auto"/>
              <w:right w:val="single" w:sz="4" w:space="0" w:color="auto"/>
            </w:tcBorders>
          </w:tcPr>
          <w:p w14:paraId="7F342849" w14:textId="77777777" w:rsidR="00B24870" w:rsidRPr="00CE5A44" w:rsidRDefault="00B24870" w:rsidP="00FC15B0">
            <w:pPr>
              <w:spacing w:after="0" w:line="240" w:lineRule="auto"/>
              <w:jc w:val="both"/>
              <w:rPr>
                <w:rFonts w:ascii="Arial" w:eastAsia="Times New Roman" w:hAnsi="Arial" w:cs="Arial"/>
                <w:lang w:eastAsia="fr-FR"/>
              </w:rPr>
            </w:pPr>
            <w:r w:rsidRPr="00CE5A44">
              <w:rPr>
                <w:rFonts w:ascii="Arial" w:eastAsia="Times New Roman" w:hAnsi="Arial" w:cs="Arial"/>
                <w:lang w:eastAsia="fr-FR"/>
              </w:rPr>
              <w:t>TTC</w:t>
            </w:r>
          </w:p>
        </w:tc>
        <w:tc>
          <w:tcPr>
            <w:tcW w:w="2700" w:type="dxa"/>
            <w:tcBorders>
              <w:top w:val="single" w:sz="4" w:space="0" w:color="auto"/>
              <w:left w:val="single" w:sz="4" w:space="0" w:color="auto"/>
              <w:bottom w:val="single" w:sz="4" w:space="0" w:color="auto"/>
              <w:right w:val="single" w:sz="4" w:space="0" w:color="auto"/>
            </w:tcBorders>
          </w:tcPr>
          <w:p w14:paraId="0EFA8191" w14:textId="77777777" w:rsidR="00B24870" w:rsidRPr="00CE5A44" w:rsidRDefault="00B24870" w:rsidP="00FC15B0">
            <w:pPr>
              <w:spacing w:after="0" w:line="240" w:lineRule="auto"/>
              <w:jc w:val="both"/>
              <w:rPr>
                <w:rFonts w:ascii="Arial" w:eastAsia="Times New Roman" w:hAnsi="Arial" w:cs="Arial"/>
                <w:lang w:eastAsia="fr-FR"/>
              </w:rPr>
            </w:pPr>
          </w:p>
        </w:tc>
      </w:tr>
      <w:tr w:rsidR="00B24870" w:rsidRPr="00CE5A44" w14:paraId="7E72E279" w14:textId="77777777" w:rsidTr="00FC15B0">
        <w:tc>
          <w:tcPr>
            <w:tcW w:w="3528" w:type="dxa"/>
            <w:tcBorders>
              <w:top w:val="single" w:sz="4" w:space="0" w:color="auto"/>
              <w:left w:val="single" w:sz="4" w:space="0" w:color="auto"/>
              <w:bottom w:val="single" w:sz="4" w:space="0" w:color="auto"/>
              <w:right w:val="single" w:sz="4" w:space="0" w:color="auto"/>
            </w:tcBorders>
          </w:tcPr>
          <w:p w14:paraId="071C9A1A" w14:textId="77777777" w:rsidR="00B24870" w:rsidRPr="00CE5A44" w:rsidRDefault="00B24870" w:rsidP="00FC15B0">
            <w:pPr>
              <w:spacing w:after="0" w:line="240" w:lineRule="auto"/>
              <w:jc w:val="both"/>
              <w:rPr>
                <w:rFonts w:ascii="Arial" w:eastAsia="Times New Roman" w:hAnsi="Arial" w:cs="Arial"/>
                <w:lang w:eastAsia="fr-FR"/>
              </w:rPr>
            </w:pPr>
            <w:r w:rsidRPr="00CE5A44">
              <w:rPr>
                <w:rFonts w:ascii="Arial" w:eastAsia="Times New Roman" w:hAnsi="Arial" w:cs="Arial"/>
                <w:lang w:eastAsia="fr-FR"/>
              </w:rPr>
              <w:t>NET A MANDATER</w:t>
            </w:r>
          </w:p>
        </w:tc>
        <w:tc>
          <w:tcPr>
            <w:tcW w:w="2700" w:type="dxa"/>
            <w:tcBorders>
              <w:top w:val="single" w:sz="4" w:space="0" w:color="auto"/>
              <w:left w:val="single" w:sz="4" w:space="0" w:color="auto"/>
              <w:bottom w:val="single" w:sz="4" w:space="0" w:color="auto"/>
              <w:right w:val="single" w:sz="4" w:space="0" w:color="auto"/>
            </w:tcBorders>
          </w:tcPr>
          <w:p w14:paraId="6F508107" w14:textId="77777777" w:rsidR="00B24870" w:rsidRPr="00CE5A44" w:rsidRDefault="00B24870" w:rsidP="00FC15B0">
            <w:pPr>
              <w:spacing w:after="0" w:line="240" w:lineRule="auto"/>
              <w:jc w:val="both"/>
              <w:rPr>
                <w:rFonts w:ascii="Arial" w:eastAsia="Times New Roman" w:hAnsi="Arial" w:cs="Arial"/>
                <w:lang w:eastAsia="fr-FR"/>
              </w:rPr>
            </w:pPr>
          </w:p>
        </w:tc>
      </w:tr>
    </w:tbl>
    <w:p w14:paraId="186742C1" w14:textId="77777777" w:rsidR="00B24870" w:rsidRPr="00CE5A44" w:rsidRDefault="00B24870" w:rsidP="00B24870">
      <w:pPr>
        <w:spacing w:after="0" w:line="240" w:lineRule="auto"/>
        <w:jc w:val="both"/>
        <w:rPr>
          <w:rFonts w:ascii="Arial" w:eastAsia="Times New Roman" w:hAnsi="Arial" w:cs="Arial"/>
          <w:lang w:eastAsia="fr-FR"/>
        </w:rPr>
      </w:pPr>
    </w:p>
    <w:p w14:paraId="4C78B743" w14:textId="77777777" w:rsidR="00B24870" w:rsidRPr="00CE5A44" w:rsidRDefault="00B24870" w:rsidP="00B24870">
      <w:pPr>
        <w:spacing w:after="0" w:line="240" w:lineRule="auto"/>
        <w:jc w:val="both"/>
        <w:rPr>
          <w:rFonts w:ascii="Arial" w:eastAsia="Times New Roman" w:hAnsi="Arial" w:cs="Arial"/>
          <w:b/>
          <w:lang w:eastAsia="fr-FR"/>
        </w:rPr>
      </w:pPr>
      <w:bookmarkStart w:id="132" w:name="_Toc342472107"/>
      <w:r w:rsidRPr="00CE5A44">
        <w:rPr>
          <w:rFonts w:ascii="Arial" w:eastAsia="Times New Roman" w:hAnsi="Arial" w:cs="Arial"/>
          <w:b/>
          <w:lang w:eastAsia="fr-FR"/>
        </w:rPr>
        <w:t>SIGNATURES</w:t>
      </w:r>
      <w:bookmarkEnd w:id="132"/>
    </w:p>
    <w:p w14:paraId="4E1B5450" w14:textId="77777777" w:rsidR="00B24870" w:rsidRPr="00CE5A44" w:rsidRDefault="00B24870" w:rsidP="00B24870">
      <w:pPr>
        <w:spacing w:after="0" w:line="240" w:lineRule="auto"/>
        <w:jc w:val="center"/>
        <w:rPr>
          <w:rFonts w:ascii="Arial" w:eastAsia="Times New Roman" w:hAnsi="Arial" w:cs="Arial"/>
          <w:b/>
          <w:lang w:eastAsia="fr-FR"/>
        </w:rPr>
      </w:pP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9"/>
      </w:tblGrid>
      <w:tr w:rsidR="00981997" w:rsidRPr="00CE5A44" w14:paraId="066ADCDC" w14:textId="77777777" w:rsidTr="00954D91">
        <w:trPr>
          <w:trHeight w:val="1747"/>
        </w:trPr>
        <w:tc>
          <w:tcPr>
            <w:tcW w:w="9639" w:type="dxa"/>
            <w:tcBorders>
              <w:top w:val="single" w:sz="4" w:space="0" w:color="auto"/>
              <w:left w:val="single" w:sz="4" w:space="0" w:color="auto"/>
              <w:bottom w:val="single" w:sz="4" w:space="0" w:color="auto"/>
              <w:right w:val="single" w:sz="4" w:space="0" w:color="auto"/>
            </w:tcBorders>
          </w:tcPr>
          <w:p w14:paraId="097E6C24" w14:textId="77777777" w:rsidR="00981997" w:rsidRPr="00CE5A44" w:rsidRDefault="00981997" w:rsidP="00FC15B0">
            <w:pPr>
              <w:spacing w:after="0" w:line="240" w:lineRule="auto"/>
              <w:jc w:val="center"/>
              <w:rPr>
                <w:rFonts w:ascii="Arial" w:eastAsia="Times New Roman" w:hAnsi="Arial" w:cs="Arial"/>
                <w:b/>
                <w:lang w:eastAsia="fr-FR"/>
              </w:rPr>
            </w:pPr>
            <w:r w:rsidRPr="00CE5A44">
              <w:rPr>
                <w:rFonts w:ascii="Arial" w:eastAsia="Times New Roman" w:hAnsi="Arial" w:cs="Arial"/>
                <w:b/>
                <w:lang w:eastAsia="fr-FR"/>
              </w:rPr>
              <w:t>Lue et approuvée par le Cocontractant</w:t>
            </w:r>
          </w:p>
          <w:p w14:paraId="520743D8" w14:textId="77777777" w:rsidR="00981997" w:rsidRPr="00CE5A44" w:rsidRDefault="00981997" w:rsidP="00FC15B0">
            <w:pPr>
              <w:spacing w:after="0" w:line="240" w:lineRule="auto"/>
              <w:jc w:val="center"/>
              <w:rPr>
                <w:rFonts w:ascii="Arial" w:eastAsia="Times New Roman" w:hAnsi="Arial" w:cs="Arial"/>
                <w:lang w:eastAsia="fr-FR"/>
              </w:rPr>
            </w:pPr>
          </w:p>
          <w:p w14:paraId="7BC29A18" w14:textId="77777777" w:rsidR="00981997" w:rsidRPr="00CE5A44" w:rsidRDefault="00981997" w:rsidP="00FC15B0">
            <w:pPr>
              <w:spacing w:after="0" w:line="240" w:lineRule="auto"/>
              <w:jc w:val="center"/>
              <w:rPr>
                <w:rFonts w:ascii="Arial" w:eastAsia="Times New Roman" w:hAnsi="Arial" w:cs="Arial"/>
                <w:lang w:eastAsia="fr-FR"/>
              </w:rPr>
            </w:pPr>
          </w:p>
          <w:p w14:paraId="739E88BF" w14:textId="77777777" w:rsidR="00981997" w:rsidRPr="00CE5A44" w:rsidRDefault="00981997" w:rsidP="00FC15B0">
            <w:pPr>
              <w:spacing w:after="0" w:line="240" w:lineRule="auto"/>
              <w:jc w:val="center"/>
              <w:rPr>
                <w:rFonts w:ascii="Arial" w:eastAsia="Times New Roman" w:hAnsi="Arial" w:cs="Arial"/>
                <w:lang w:eastAsia="fr-FR"/>
              </w:rPr>
            </w:pPr>
          </w:p>
          <w:p w14:paraId="23F0F54F" w14:textId="77777777" w:rsidR="00981997" w:rsidRPr="00CE5A44" w:rsidRDefault="00981997" w:rsidP="00FC15B0">
            <w:pPr>
              <w:spacing w:after="0" w:line="240" w:lineRule="auto"/>
              <w:jc w:val="center"/>
              <w:rPr>
                <w:rFonts w:ascii="Arial" w:eastAsia="Times New Roman" w:hAnsi="Arial" w:cs="Arial"/>
                <w:lang w:eastAsia="fr-FR"/>
              </w:rPr>
            </w:pPr>
          </w:p>
          <w:p w14:paraId="6DFF9D28" w14:textId="77777777" w:rsidR="00981997" w:rsidRPr="00CE5A44" w:rsidRDefault="00981997" w:rsidP="00FC15B0">
            <w:pPr>
              <w:spacing w:after="0" w:line="240" w:lineRule="auto"/>
              <w:jc w:val="center"/>
              <w:rPr>
                <w:rFonts w:ascii="Arial" w:eastAsia="Times New Roman" w:hAnsi="Arial" w:cs="Arial"/>
                <w:lang w:eastAsia="fr-FR"/>
              </w:rPr>
            </w:pPr>
          </w:p>
          <w:p w14:paraId="023CEFFC" w14:textId="77777777" w:rsidR="00981997" w:rsidRPr="00CE5A44" w:rsidRDefault="00981997" w:rsidP="00FC15B0">
            <w:pPr>
              <w:spacing w:after="0" w:line="240" w:lineRule="auto"/>
              <w:jc w:val="center"/>
              <w:rPr>
                <w:rFonts w:ascii="Arial" w:eastAsia="Times New Roman" w:hAnsi="Arial" w:cs="Arial"/>
                <w:lang w:eastAsia="fr-FR"/>
              </w:rPr>
            </w:pPr>
          </w:p>
          <w:p w14:paraId="76CF521D" w14:textId="77777777" w:rsidR="00981997" w:rsidRPr="00CE5A44" w:rsidRDefault="00981997" w:rsidP="00742E0D">
            <w:pPr>
              <w:spacing w:after="0" w:line="240" w:lineRule="auto"/>
              <w:rPr>
                <w:rFonts w:ascii="Arial" w:eastAsia="Times New Roman" w:hAnsi="Arial" w:cs="Arial"/>
                <w:lang w:eastAsia="fr-FR"/>
              </w:rPr>
            </w:pPr>
          </w:p>
          <w:p w14:paraId="0A8E0BE4" w14:textId="084EDF9C" w:rsidR="00981997" w:rsidRPr="00CE5A44" w:rsidRDefault="00CA5054" w:rsidP="00981997">
            <w:pPr>
              <w:spacing w:after="0" w:line="240" w:lineRule="auto"/>
              <w:jc w:val="center"/>
              <w:rPr>
                <w:rFonts w:ascii="Arial" w:eastAsia="Times New Roman" w:hAnsi="Arial" w:cs="Arial"/>
                <w:lang w:eastAsia="fr-FR"/>
              </w:rPr>
            </w:pPr>
            <w:proofErr w:type="spellStart"/>
            <w:r>
              <w:rPr>
                <w:rFonts w:ascii="Arial" w:eastAsia="Times New Roman" w:hAnsi="Arial" w:cs="Arial"/>
                <w:lang w:eastAsia="fr-FR"/>
              </w:rPr>
              <w:t>Diang</w:t>
            </w:r>
            <w:proofErr w:type="spellEnd"/>
            <w:r>
              <w:rPr>
                <w:rFonts w:ascii="Arial" w:eastAsia="Times New Roman" w:hAnsi="Arial" w:cs="Arial"/>
                <w:lang w:eastAsia="fr-FR"/>
              </w:rPr>
              <w:t xml:space="preserve"> </w:t>
            </w:r>
            <w:r w:rsidR="00981997" w:rsidRPr="00CE5A44">
              <w:rPr>
                <w:rFonts w:ascii="Arial" w:eastAsia="Times New Roman" w:hAnsi="Arial" w:cs="Arial"/>
                <w:lang w:eastAsia="fr-FR"/>
              </w:rPr>
              <w:t>, le ……………………………..</w:t>
            </w:r>
          </w:p>
        </w:tc>
      </w:tr>
      <w:tr w:rsidR="00B24870" w:rsidRPr="00CE5A44" w14:paraId="740B46C5" w14:textId="77777777" w:rsidTr="00FC15B0">
        <w:trPr>
          <w:trHeight w:val="1153"/>
        </w:trPr>
        <w:tc>
          <w:tcPr>
            <w:tcW w:w="9639" w:type="dxa"/>
            <w:tcBorders>
              <w:top w:val="single" w:sz="4" w:space="0" w:color="auto"/>
              <w:left w:val="single" w:sz="4" w:space="0" w:color="auto"/>
              <w:bottom w:val="single" w:sz="4" w:space="0" w:color="auto"/>
              <w:right w:val="single" w:sz="4" w:space="0" w:color="auto"/>
            </w:tcBorders>
          </w:tcPr>
          <w:p w14:paraId="52AA69C5" w14:textId="09B788B4" w:rsidR="00981997" w:rsidRPr="00CE5A44" w:rsidRDefault="00B24870" w:rsidP="00CA5054">
            <w:pPr>
              <w:spacing w:after="0" w:line="240" w:lineRule="auto"/>
              <w:jc w:val="center"/>
              <w:rPr>
                <w:rFonts w:ascii="Arial" w:eastAsia="Times New Roman" w:hAnsi="Arial" w:cs="Arial"/>
                <w:b/>
                <w:lang w:eastAsia="fr-FR"/>
              </w:rPr>
            </w:pPr>
            <w:r w:rsidRPr="00CE5A44">
              <w:rPr>
                <w:rFonts w:ascii="Arial" w:eastAsia="Times New Roman" w:hAnsi="Arial" w:cs="Arial"/>
                <w:b/>
                <w:lang w:eastAsia="fr-FR"/>
              </w:rPr>
              <w:t xml:space="preserve">Signée </w:t>
            </w:r>
            <w:r w:rsidR="00981997" w:rsidRPr="00CE5A44">
              <w:rPr>
                <w:rFonts w:ascii="Arial" w:eastAsia="Times New Roman" w:hAnsi="Arial" w:cs="Arial"/>
                <w:b/>
                <w:lang w:eastAsia="fr-FR"/>
              </w:rPr>
              <w:t xml:space="preserve">par Monsieur le Maire de la Commune de </w:t>
            </w:r>
            <w:proofErr w:type="spellStart"/>
            <w:r w:rsidR="00CA5054">
              <w:rPr>
                <w:rFonts w:ascii="Arial" w:eastAsia="Times New Roman" w:hAnsi="Arial" w:cs="Arial"/>
                <w:b/>
                <w:lang w:eastAsia="fr-FR"/>
              </w:rPr>
              <w:t>Diang</w:t>
            </w:r>
            <w:proofErr w:type="spellEnd"/>
          </w:p>
          <w:p w14:paraId="6EA89CE8" w14:textId="77777777" w:rsidR="00B24870" w:rsidRPr="00CE5A44" w:rsidRDefault="00B24870" w:rsidP="00FC15B0">
            <w:pPr>
              <w:spacing w:after="0" w:line="240" w:lineRule="auto"/>
              <w:jc w:val="center"/>
              <w:rPr>
                <w:rFonts w:ascii="Arial" w:eastAsia="Times New Roman" w:hAnsi="Arial" w:cs="Arial"/>
                <w:lang w:eastAsia="fr-FR"/>
              </w:rPr>
            </w:pPr>
          </w:p>
          <w:p w14:paraId="5598512A" w14:textId="77777777" w:rsidR="00B24870" w:rsidRPr="00CE5A44" w:rsidRDefault="00B24870" w:rsidP="00FC15B0">
            <w:pPr>
              <w:spacing w:after="0" w:line="240" w:lineRule="auto"/>
              <w:jc w:val="center"/>
              <w:rPr>
                <w:rFonts w:ascii="Arial" w:eastAsia="Times New Roman" w:hAnsi="Arial" w:cs="Arial"/>
                <w:lang w:eastAsia="fr-FR"/>
              </w:rPr>
            </w:pPr>
          </w:p>
          <w:p w14:paraId="4F6E8CDA" w14:textId="77777777" w:rsidR="00B24870" w:rsidRPr="00CE5A44" w:rsidRDefault="00B24870" w:rsidP="00FC15B0">
            <w:pPr>
              <w:spacing w:after="0" w:line="240" w:lineRule="auto"/>
              <w:jc w:val="center"/>
              <w:rPr>
                <w:rFonts w:ascii="Arial" w:eastAsia="Times New Roman" w:hAnsi="Arial" w:cs="Arial"/>
                <w:lang w:eastAsia="fr-FR"/>
              </w:rPr>
            </w:pPr>
          </w:p>
          <w:p w14:paraId="5F1E63CE" w14:textId="77777777" w:rsidR="00B24870" w:rsidRPr="00CE5A44" w:rsidRDefault="00B24870" w:rsidP="00FC15B0">
            <w:pPr>
              <w:spacing w:after="0" w:line="240" w:lineRule="auto"/>
              <w:jc w:val="center"/>
              <w:rPr>
                <w:rFonts w:ascii="Arial" w:eastAsia="Times New Roman" w:hAnsi="Arial" w:cs="Arial"/>
                <w:lang w:eastAsia="fr-FR"/>
              </w:rPr>
            </w:pPr>
          </w:p>
          <w:p w14:paraId="2BE7C328" w14:textId="77777777" w:rsidR="00CA3459" w:rsidRPr="00CE5A44" w:rsidRDefault="00CA3459" w:rsidP="00FC15B0">
            <w:pPr>
              <w:spacing w:after="0" w:line="240" w:lineRule="auto"/>
              <w:jc w:val="center"/>
              <w:rPr>
                <w:rFonts w:ascii="Arial" w:eastAsia="Times New Roman" w:hAnsi="Arial" w:cs="Arial"/>
                <w:lang w:eastAsia="fr-FR"/>
              </w:rPr>
            </w:pPr>
          </w:p>
          <w:p w14:paraId="7536AFE4" w14:textId="77777777" w:rsidR="00B24870" w:rsidRPr="00CE5A44" w:rsidRDefault="00B24870" w:rsidP="00742E0D">
            <w:pPr>
              <w:spacing w:after="0" w:line="240" w:lineRule="auto"/>
              <w:rPr>
                <w:rFonts w:ascii="Arial" w:eastAsia="Times New Roman" w:hAnsi="Arial" w:cs="Arial"/>
                <w:lang w:eastAsia="fr-FR"/>
              </w:rPr>
            </w:pPr>
          </w:p>
          <w:p w14:paraId="4E06C047" w14:textId="764540FD" w:rsidR="00B24870" w:rsidRPr="00CE5A44" w:rsidRDefault="00CA5054" w:rsidP="00FC15B0">
            <w:pPr>
              <w:spacing w:after="0" w:line="240" w:lineRule="auto"/>
              <w:jc w:val="center"/>
              <w:rPr>
                <w:rFonts w:ascii="Arial" w:eastAsia="Times New Roman" w:hAnsi="Arial" w:cs="Arial"/>
                <w:lang w:eastAsia="fr-FR"/>
              </w:rPr>
            </w:pPr>
            <w:proofErr w:type="spellStart"/>
            <w:r>
              <w:rPr>
                <w:rFonts w:ascii="Arial" w:eastAsia="Times New Roman" w:hAnsi="Arial" w:cs="Arial"/>
                <w:lang w:eastAsia="fr-FR"/>
              </w:rPr>
              <w:t>Diang</w:t>
            </w:r>
            <w:proofErr w:type="spellEnd"/>
            <w:r>
              <w:rPr>
                <w:rFonts w:ascii="Arial" w:eastAsia="Times New Roman" w:hAnsi="Arial" w:cs="Arial"/>
                <w:lang w:eastAsia="fr-FR"/>
              </w:rPr>
              <w:t xml:space="preserve"> </w:t>
            </w:r>
            <w:r w:rsidR="00B24870" w:rsidRPr="00CE5A44">
              <w:rPr>
                <w:rFonts w:ascii="Arial" w:eastAsia="Times New Roman" w:hAnsi="Arial" w:cs="Arial"/>
                <w:lang w:eastAsia="fr-FR"/>
              </w:rPr>
              <w:t>, le ……………………………..</w:t>
            </w:r>
          </w:p>
        </w:tc>
      </w:tr>
      <w:tr w:rsidR="00B24870" w:rsidRPr="00CE5A44" w14:paraId="66FFA371" w14:textId="77777777" w:rsidTr="00042C96">
        <w:trPr>
          <w:trHeight w:val="2312"/>
        </w:trPr>
        <w:tc>
          <w:tcPr>
            <w:tcW w:w="9639" w:type="dxa"/>
            <w:tcBorders>
              <w:top w:val="single" w:sz="4" w:space="0" w:color="auto"/>
              <w:left w:val="single" w:sz="4" w:space="0" w:color="auto"/>
              <w:bottom w:val="single" w:sz="4" w:space="0" w:color="auto"/>
              <w:right w:val="single" w:sz="4" w:space="0" w:color="auto"/>
            </w:tcBorders>
          </w:tcPr>
          <w:p w14:paraId="6FA6F1BE" w14:textId="77777777" w:rsidR="00B24870" w:rsidRPr="00CE5A44" w:rsidRDefault="00B24870" w:rsidP="00FC15B0">
            <w:pPr>
              <w:spacing w:after="0" w:line="240" w:lineRule="auto"/>
              <w:jc w:val="center"/>
              <w:rPr>
                <w:rFonts w:ascii="Arial" w:eastAsia="Times New Roman" w:hAnsi="Arial" w:cs="Arial"/>
                <w:lang w:eastAsia="fr-FR"/>
              </w:rPr>
            </w:pPr>
            <w:r w:rsidRPr="00CE5A44">
              <w:rPr>
                <w:rFonts w:ascii="Arial" w:eastAsia="Times New Roman" w:hAnsi="Arial" w:cs="Arial"/>
                <w:lang w:eastAsia="fr-FR"/>
              </w:rPr>
              <w:t>Enregistrement</w:t>
            </w:r>
          </w:p>
          <w:p w14:paraId="729501BA" w14:textId="77777777" w:rsidR="00B24870" w:rsidRPr="00CE5A44" w:rsidRDefault="00B24870" w:rsidP="00FC15B0">
            <w:pPr>
              <w:spacing w:after="0" w:line="240" w:lineRule="auto"/>
              <w:jc w:val="center"/>
              <w:rPr>
                <w:rFonts w:ascii="Arial" w:eastAsia="Times New Roman" w:hAnsi="Arial" w:cs="Arial"/>
                <w:lang w:eastAsia="fr-FR"/>
              </w:rPr>
            </w:pPr>
          </w:p>
          <w:p w14:paraId="59703893" w14:textId="77777777" w:rsidR="00B24870" w:rsidRPr="00CE5A44" w:rsidRDefault="00B24870" w:rsidP="00FC15B0">
            <w:pPr>
              <w:spacing w:after="0" w:line="240" w:lineRule="auto"/>
              <w:jc w:val="center"/>
              <w:rPr>
                <w:rFonts w:ascii="Arial" w:eastAsia="Times New Roman" w:hAnsi="Arial" w:cs="Arial"/>
                <w:lang w:eastAsia="fr-FR"/>
              </w:rPr>
            </w:pPr>
          </w:p>
          <w:p w14:paraId="413750EB" w14:textId="77777777" w:rsidR="00B24870" w:rsidRPr="00CE5A44" w:rsidRDefault="00B24870" w:rsidP="00FC15B0">
            <w:pPr>
              <w:spacing w:after="0" w:line="240" w:lineRule="auto"/>
              <w:jc w:val="center"/>
              <w:rPr>
                <w:rFonts w:ascii="Arial" w:eastAsia="Times New Roman" w:hAnsi="Arial" w:cs="Arial"/>
                <w:lang w:eastAsia="fr-FR"/>
              </w:rPr>
            </w:pPr>
          </w:p>
          <w:p w14:paraId="02282855" w14:textId="77777777" w:rsidR="00B24870" w:rsidRPr="00CE5A44" w:rsidRDefault="00B24870" w:rsidP="00FC15B0">
            <w:pPr>
              <w:spacing w:after="0" w:line="240" w:lineRule="auto"/>
              <w:jc w:val="center"/>
              <w:rPr>
                <w:rFonts w:ascii="Arial" w:eastAsia="Times New Roman" w:hAnsi="Arial" w:cs="Arial"/>
                <w:lang w:eastAsia="fr-FR"/>
              </w:rPr>
            </w:pPr>
          </w:p>
          <w:p w14:paraId="599FFA00" w14:textId="77777777" w:rsidR="00CA3459" w:rsidRPr="00CE5A44" w:rsidRDefault="00CA3459" w:rsidP="00FC15B0">
            <w:pPr>
              <w:spacing w:after="0" w:line="240" w:lineRule="auto"/>
              <w:jc w:val="center"/>
              <w:rPr>
                <w:rFonts w:ascii="Arial" w:eastAsia="Times New Roman" w:hAnsi="Arial" w:cs="Arial"/>
                <w:lang w:eastAsia="fr-FR"/>
              </w:rPr>
            </w:pPr>
          </w:p>
          <w:p w14:paraId="6946C9E3" w14:textId="77777777" w:rsidR="00CA3459" w:rsidRPr="00CE5A44" w:rsidRDefault="00CA3459" w:rsidP="00FC15B0">
            <w:pPr>
              <w:spacing w:after="0" w:line="240" w:lineRule="auto"/>
              <w:jc w:val="center"/>
              <w:rPr>
                <w:rFonts w:ascii="Arial" w:eastAsia="Times New Roman" w:hAnsi="Arial" w:cs="Arial"/>
                <w:lang w:eastAsia="fr-FR"/>
              </w:rPr>
            </w:pPr>
          </w:p>
          <w:p w14:paraId="5BBBEBEB" w14:textId="77777777" w:rsidR="00B24870" w:rsidRPr="00CE5A44" w:rsidRDefault="00B24870" w:rsidP="00742E0D">
            <w:pPr>
              <w:spacing w:after="0" w:line="240" w:lineRule="auto"/>
              <w:rPr>
                <w:rFonts w:ascii="Arial" w:eastAsia="Times New Roman" w:hAnsi="Arial" w:cs="Arial"/>
                <w:lang w:eastAsia="fr-FR"/>
              </w:rPr>
            </w:pPr>
          </w:p>
          <w:p w14:paraId="53568A22" w14:textId="77777777" w:rsidR="00B24870" w:rsidRPr="00CE5A44" w:rsidRDefault="00B24870" w:rsidP="00FC15B0">
            <w:pPr>
              <w:spacing w:after="0" w:line="240" w:lineRule="auto"/>
              <w:jc w:val="center"/>
              <w:rPr>
                <w:rFonts w:ascii="Arial" w:eastAsia="Times New Roman" w:hAnsi="Arial" w:cs="Arial"/>
                <w:lang w:eastAsia="fr-FR"/>
              </w:rPr>
            </w:pPr>
          </w:p>
          <w:p w14:paraId="39FE2C8B" w14:textId="4505CDA6" w:rsidR="00B24870" w:rsidRPr="00CE5A44" w:rsidRDefault="00CA5054" w:rsidP="00FC15B0">
            <w:pPr>
              <w:spacing w:after="0" w:line="240" w:lineRule="auto"/>
              <w:jc w:val="center"/>
              <w:rPr>
                <w:rFonts w:ascii="Arial" w:eastAsia="Times New Roman" w:hAnsi="Arial" w:cs="Arial"/>
                <w:lang w:eastAsia="fr-FR"/>
              </w:rPr>
            </w:pPr>
            <w:proofErr w:type="spellStart"/>
            <w:r>
              <w:rPr>
                <w:rFonts w:ascii="Arial" w:eastAsia="Times New Roman" w:hAnsi="Arial" w:cs="Arial"/>
                <w:lang w:eastAsia="fr-FR"/>
              </w:rPr>
              <w:t>Diang</w:t>
            </w:r>
            <w:proofErr w:type="spellEnd"/>
            <w:r>
              <w:rPr>
                <w:rFonts w:ascii="Arial" w:eastAsia="Times New Roman" w:hAnsi="Arial" w:cs="Arial"/>
                <w:lang w:eastAsia="fr-FR"/>
              </w:rPr>
              <w:t xml:space="preserve"> </w:t>
            </w:r>
            <w:r w:rsidR="00B24870" w:rsidRPr="00CE5A44">
              <w:rPr>
                <w:rFonts w:ascii="Arial" w:eastAsia="Times New Roman" w:hAnsi="Arial" w:cs="Arial"/>
                <w:lang w:eastAsia="fr-FR"/>
              </w:rPr>
              <w:t>, le ……………………………..</w:t>
            </w:r>
          </w:p>
        </w:tc>
      </w:tr>
    </w:tbl>
    <w:p w14:paraId="782E02CF" w14:textId="77777777" w:rsidR="00B24870" w:rsidRPr="004F6D8A" w:rsidRDefault="00B24870" w:rsidP="00B24870">
      <w:pPr>
        <w:widowControl w:val="0"/>
        <w:tabs>
          <w:tab w:val="left" w:pos="5980"/>
        </w:tabs>
        <w:autoSpaceDE w:val="0"/>
        <w:autoSpaceDN w:val="0"/>
        <w:adjustRightInd w:val="0"/>
        <w:spacing w:before="49" w:after="0" w:line="240" w:lineRule="auto"/>
        <w:ind w:right="-20"/>
        <w:rPr>
          <w:rFonts w:ascii="Arial Narrow" w:eastAsia="Times New Roman" w:hAnsi="Arial Narrow" w:cs="Arial"/>
          <w:sz w:val="20"/>
          <w:szCs w:val="20"/>
          <w:lang w:eastAsia="fr-FR"/>
        </w:rPr>
        <w:sectPr w:rsidR="00B24870" w:rsidRPr="004F6D8A" w:rsidSect="00FC15B0">
          <w:headerReference w:type="default" r:id="rId19"/>
          <w:pgSz w:w="11900" w:h="16820"/>
          <w:pgMar w:top="1134" w:right="1134" w:bottom="1134" w:left="1134" w:header="720" w:footer="720" w:gutter="0"/>
          <w:cols w:space="720"/>
          <w:noEndnote/>
          <w:titlePg/>
          <w:docGrid w:linePitch="326"/>
        </w:sectPr>
      </w:pPr>
    </w:p>
    <w:p w14:paraId="182EBA76"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53B3ECB3"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388C72D5"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7F1E2D1E"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43B5CCA3"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3078630E"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157CE1C3"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72EDA8DD"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22741AE0"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5B37CF20"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0711F0F8"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5656149D"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3F619F8E"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1F32E03B"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7DD10282"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565A3594"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5DC64E73"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1BBC69E5"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2637410C"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30C72E72"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644D9105"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0EC16335"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2C079B6E"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3AE2A720"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24323A23"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35ED1D71"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eastAsia="fr-FR"/>
        </w:rPr>
      </w:pPr>
    </w:p>
    <w:p w14:paraId="648F51E3" w14:textId="77777777" w:rsidR="00B24870" w:rsidRPr="00CE5A44" w:rsidRDefault="00B24870" w:rsidP="00B24870">
      <w:pPr>
        <w:spacing w:after="0" w:line="240" w:lineRule="auto"/>
        <w:jc w:val="center"/>
        <w:rPr>
          <w:rFonts w:ascii="Arial" w:eastAsia="Times New Roman" w:hAnsi="Arial" w:cs="Arial"/>
          <w:b/>
          <w:sz w:val="48"/>
          <w:szCs w:val="48"/>
          <w:lang w:eastAsia="fr-FR"/>
        </w:rPr>
      </w:pPr>
      <w:r w:rsidRPr="00CE5A44">
        <w:rPr>
          <w:rFonts w:ascii="Arial" w:eastAsia="Times New Roman" w:hAnsi="Arial" w:cs="Arial"/>
          <w:b/>
          <w:sz w:val="48"/>
          <w:szCs w:val="48"/>
          <w:lang w:eastAsia="fr-FR"/>
        </w:rPr>
        <w:t>PIECE N° 10</w:t>
      </w:r>
      <w:r w:rsidR="00CE5A44">
        <w:rPr>
          <w:rFonts w:ascii="Arial" w:eastAsia="Times New Roman" w:hAnsi="Arial" w:cs="Arial"/>
          <w:b/>
          <w:sz w:val="48"/>
          <w:szCs w:val="48"/>
          <w:lang w:eastAsia="fr-FR"/>
        </w:rPr>
        <w:t xml:space="preserve"> </w:t>
      </w:r>
      <w:r w:rsidRPr="00CE5A44">
        <w:rPr>
          <w:rFonts w:ascii="Arial" w:eastAsia="Times New Roman" w:hAnsi="Arial" w:cs="Arial"/>
          <w:b/>
          <w:sz w:val="48"/>
          <w:szCs w:val="48"/>
          <w:lang w:eastAsia="fr-FR"/>
        </w:rPr>
        <w:t>:</w:t>
      </w:r>
    </w:p>
    <w:p w14:paraId="6945697F" w14:textId="77777777" w:rsidR="00B24870" w:rsidRPr="00CE5A44" w:rsidRDefault="00B24870" w:rsidP="00B24870">
      <w:pPr>
        <w:spacing w:after="0" w:line="240" w:lineRule="auto"/>
        <w:jc w:val="center"/>
        <w:rPr>
          <w:rFonts w:ascii="Arial" w:eastAsia="Times New Roman" w:hAnsi="Arial" w:cs="Arial"/>
          <w:b/>
          <w:sz w:val="48"/>
          <w:szCs w:val="48"/>
          <w:lang w:eastAsia="fr-FR"/>
        </w:rPr>
      </w:pPr>
    </w:p>
    <w:p w14:paraId="26ED2CE4" w14:textId="77777777" w:rsidR="00B24870" w:rsidRPr="00CE5A44" w:rsidRDefault="00B24870" w:rsidP="00B24870">
      <w:pPr>
        <w:spacing w:after="0" w:line="240" w:lineRule="auto"/>
        <w:jc w:val="center"/>
        <w:rPr>
          <w:rFonts w:ascii="Arial" w:eastAsia="Times New Roman" w:hAnsi="Arial" w:cs="Arial"/>
          <w:b/>
          <w:sz w:val="48"/>
          <w:szCs w:val="48"/>
          <w:lang w:eastAsia="fr-FR"/>
        </w:rPr>
      </w:pPr>
      <w:r w:rsidRPr="00CE5A44">
        <w:rPr>
          <w:rFonts w:ascii="Arial" w:eastAsia="Times New Roman" w:hAnsi="Arial" w:cs="Arial"/>
          <w:b/>
          <w:sz w:val="48"/>
          <w:szCs w:val="48"/>
          <w:lang w:eastAsia="fr-FR"/>
        </w:rPr>
        <w:t>FORMULAIRES ET MODELES DES PIECES</w:t>
      </w:r>
    </w:p>
    <w:p w14:paraId="73DFF50D" w14:textId="77777777" w:rsidR="00B24870" w:rsidRPr="00CE5A44" w:rsidRDefault="00B24870" w:rsidP="00B24870">
      <w:pPr>
        <w:widowControl w:val="0"/>
        <w:autoSpaceDE w:val="0"/>
        <w:autoSpaceDN w:val="0"/>
        <w:adjustRightInd w:val="0"/>
        <w:spacing w:after="0" w:line="200" w:lineRule="exact"/>
        <w:jc w:val="center"/>
        <w:rPr>
          <w:rFonts w:ascii="Arial" w:eastAsia="Times New Roman" w:hAnsi="Arial" w:cs="Arial"/>
          <w:b/>
          <w:sz w:val="48"/>
          <w:szCs w:val="48"/>
          <w:lang w:eastAsia="fr-FR"/>
        </w:rPr>
      </w:pPr>
    </w:p>
    <w:p w14:paraId="71C8E5D6" w14:textId="77777777" w:rsidR="00B24870" w:rsidRPr="004F6D8A" w:rsidRDefault="00B24870" w:rsidP="00B24870">
      <w:pPr>
        <w:widowControl w:val="0"/>
        <w:autoSpaceDE w:val="0"/>
        <w:autoSpaceDN w:val="0"/>
        <w:adjustRightInd w:val="0"/>
        <w:spacing w:after="0" w:line="860" w:lineRule="exact"/>
        <w:ind w:right="-20"/>
        <w:rPr>
          <w:rFonts w:ascii="Arial Narrow" w:eastAsia="Times New Roman" w:hAnsi="Arial Narrow" w:cs="Times New Roman"/>
          <w:sz w:val="20"/>
          <w:szCs w:val="20"/>
          <w:lang w:eastAsia="fr-FR"/>
        </w:rPr>
      </w:pPr>
      <w:r w:rsidRPr="004F6D8A">
        <w:rPr>
          <w:rFonts w:ascii="Arial Narrow" w:eastAsia="Times New Roman" w:hAnsi="Arial Narrow" w:cs="Arial"/>
          <w:i/>
          <w:iCs/>
          <w:sz w:val="20"/>
          <w:szCs w:val="20"/>
          <w:lang w:eastAsia="fr-FR"/>
        </w:rPr>
        <w:br w:type="page"/>
      </w:r>
      <w:bookmarkStart w:id="133" w:name="_Toc381903892"/>
      <w:bookmarkStart w:id="134" w:name="_Toc381905171"/>
      <w:bookmarkStart w:id="135" w:name="_Toc381905463"/>
      <w:bookmarkStart w:id="136" w:name="_Toc381905750"/>
      <w:bookmarkStart w:id="137" w:name="_Toc381906029"/>
    </w:p>
    <w:p w14:paraId="43263528" w14:textId="77777777" w:rsidR="00B24870" w:rsidRPr="00CE5A44" w:rsidRDefault="00B24870" w:rsidP="00B24870">
      <w:pPr>
        <w:widowControl w:val="0"/>
        <w:autoSpaceDE w:val="0"/>
        <w:autoSpaceDN w:val="0"/>
        <w:adjustRightInd w:val="0"/>
        <w:spacing w:after="0" w:line="240" w:lineRule="auto"/>
        <w:ind w:right="-7"/>
        <w:jc w:val="center"/>
        <w:outlineLvl w:val="0"/>
        <w:rPr>
          <w:rFonts w:ascii="Arial" w:eastAsia="Times New Roman" w:hAnsi="Arial" w:cs="Arial"/>
          <w:b/>
          <w:bCs/>
          <w:lang w:eastAsia="fr-FR"/>
        </w:rPr>
      </w:pPr>
      <w:r w:rsidRPr="00CE5A44">
        <w:rPr>
          <w:rFonts w:ascii="Arial" w:eastAsia="Times New Roman" w:hAnsi="Arial" w:cs="Arial"/>
          <w:b/>
          <w:bCs/>
          <w:lang w:eastAsia="fr-FR"/>
        </w:rPr>
        <w:lastRenderedPageBreak/>
        <w:t>Annexe n°</w:t>
      </w:r>
      <w:r w:rsidR="00042C96" w:rsidRPr="00CE5A44">
        <w:rPr>
          <w:rFonts w:ascii="Arial" w:eastAsia="Times New Roman" w:hAnsi="Arial" w:cs="Arial"/>
          <w:b/>
          <w:bCs/>
          <w:lang w:eastAsia="fr-FR"/>
        </w:rPr>
        <w:t>1 :</w:t>
      </w:r>
      <w:r w:rsidRPr="00CE5A44">
        <w:rPr>
          <w:rFonts w:ascii="Arial" w:eastAsia="Times New Roman" w:hAnsi="Arial" w:cs="Arial"/>
          <w:b/>
          <w:bCs/>
          <w:lang w:eastAsia="fr-FR"/>
        </w:rPr>
        <w:t xml:space="preserve"> Modèle</w:t>
      </w:r>
      <w:bookmarkEnd w:id="133"/>
      <w:bookmarkEnd w:id="134"/>
      <w:bookmarkEnd w:id="135"/>
      <w:bookmarkEnd w:id="136"/>
      <w:bookmarkEnd w:id="137"/>
      <w:r w:rsidRPr="00CE5A44">
        <w:rPr>
          <w:rFonts w:ascii="Arial" w:eastAsia="Times New Roman" w:hAnsi="Arial" w:cs="Arial"/>
          <w:b/>
          <w:bCs/>
          <w:lang w:eastAsia="fr-FR"/>
        </w:rPr>
        <w:t xml:space="preserve"> de soumission</w:t>
      </w:r>
    </w:p>
    <w:p w14:paraId="2BD22775"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1/      Je (nous) soussigné (s)………………………………………………….</w:t>
      </w:r>
    </w:p>
    <w:p w14:paraId="38408ADF"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agissant au nom et pour le compte de l’Entreprise (du Groupement…..</w:t>
      </w:r>
    </w:p>
    <w:p w14:paraId="1F1C5EE9"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dont le (s) siège social (aux) est (sont) à……………………………….</w:t>
      </w:r>
    </w:p>
    <w:p w14:paraId="1E71D894"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inscrit (s) au Registre de Commerce de ……………………………….</w:t>
      </w:r>
    </w:p>
    <w:p w14:paraId="108E67A1"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 xml:space="preserve">           Sous le n°………………………………………………………………</w:t>
      </w:r>
    </w:p>
    <w:p w14:paraId="422A585D" w14:textId="77777777" w:rsidR="00B24870" w:rsidRPr="00CE5A44" w:rsidRDefault="00B24870" w:rsidP="00B24870">
      <w:pPr>
        <w:spacing w:after="0" w:line="240" w:lineRule="auto"/>
        <w:jc w:val="both"/>
        <w:rPr>
          <w:rFonts w:ascii="Arial" w:eastAsia="Times New Roman" w:hAnsi="Arial" w:cs="Arial"/>
          <w:lang w:eastAsia="fr-FR"/>
        </w:rPr>
      </w:pPr>
    </w:p>
    <w:p w14:paraId="6D8CCF8F" w14:textId="77777777" w:rsidR="00E20556" w:rsidRPr="00CE5A44" w:rsidRDefault="00E20556" w:rsidP="00E20556">
      <w:pPr>
        <w:spacing w:after="0" w:line="240" w:lineRule="auto"/>
        <w:jc w:val="both"/>
        <w:rPr>
          <w:rFonts w:ascii="Arial" w:eastAsia="Times New Roman" w:hAnsi="Arial" w:cs="Arial"/>
          <w:b/>
          <w:lang w:eastAsia="fr-FR"/>
        </w:rPr>
      </w:pPr>
      <w:r w:rsidRPr="00CE5A44">
        <w:rPr>
          <w:rFonts w:ascii="Arial" w:eastAsia="Times New Roman" w:hAnsi="Arial" w:cs="Arial"/>
          <w:lang w:eastAsia="fr-FR"/>
        </w:rPr>
        <w:t xml:space="preserve">Apres avoir pris connaissance de toutes les </w:t>
      </w:r>
      <w:r w:rsidR="00E40271" w:rsidRPr="00CE5A44">
        <w:rPr>
          <w:rFonts w:ascii="Arial" w:eastAsia="Times New Roman" w:hAnsi="Arial" w:cs="Arial"/>
          <w:lang w:eastAsia="fr-FR"/>
        </w:rPr>
        <w:t>pièces</w:t>
      </w:r>
      <w:r w:rsidRPr="00CE5A44">
        <w:rPr>
          <w:rFonts w:ascii="Arial" w:eastAsia="Times New Roman" w:hAnsi="Arial" w:cs="Arial"/>
          <w:lang w:eastAsia="fr-FR"/>
        </w:rPr>
        <w:t xml:space="preserve"> constituant le dossier </w:t>
      </w:r>
      <w:r w:rsidR="0053589D" w:rsidRPr="00CE5A44">
        <w:rPr>
          <w:rFonts w:ascii="Arial" w:eastAsia="Times New Roman" w:hAnsi="Arial" w:cs="Arial"/>
          <w:lang w:eastAsia="fr-FR"/>
        </w:rPr>
        <w:t>d’appel d’offres</w:t>
      </w:r>
      <w:r w:rsidRPr="00CE5A44">
        <w:rPr>
          <w:rFonts w:ascii="Arial" w:eastAsia="Times New Roman" w:hAnsi="Arial" w:cs="Arial"/>
          <w:lang w:eastAsia="fr-FR"/>
        </w:rPr>
        <w:t xml:space="preserve"> </w:t>
      </w:r>
      <w:r w:rsidR="00742E0D">
        <w:rPr>
          <w:rFonts w:ascii="Arial" w:eastAsia="Times New Roman" w:hAnsi="Arial" w:cs="Arial"/>
          <w:b/>
          <w:lang w:eastAsia="fr-FR"/>
        </w:rPr>
        <w:t>-------------------------</w:t>
      </w:r>
    </w:p>
    <w:p w14:paraId="4E0390BE" w14:textId="77777777" w:rsidR="00E20556" w:rsidRPr="00CE5A44" w:rsidRDefault="00E20556" w:rsidP="00B24870">
      <w:pPr>
        <w:spacing w:after="0" w:line="240" w:lineRule="auto"/>
        <w:jc w:val="both"/>
        <w:rPr>
          <w:rFonts w:ascii="Arial" w:eastAsia="Times New Roman" w:hAnsi="Arial" w:cs="Arial"/>
          <w:lang w:eastAsia="fr-FR"/>
        </w:rPr>
      </w:pPr>
    </w:p>
    <w:p w14:paraId="79D4A329"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Après m’ (nous) être rendu (s) compte de la situation des lieux et avoir apprécié sous mon (notre)  entière responsabilité la nature et la difficulté des travaux à exécuter,</w:t>
      </w:r>
    </w:p>
    <w:p w14:paraId="6D844970" w14:textId="77777777" w:rsidR="00B24870" w:rsidRPr="00CE5A44" w:rsidRDefault="00B24870" w:rsidP="00B24870">
      <w:pPr>
        <w:spacing w:after="0" w:line="240" w:lineRule="auto"/>
        <w:jc w:val="both"/>
        <w:rPr>
          <w:rFonts w:ascii="Arial" w:eastAsia="Times New Roman" w:hAnsi="Arial" w:cs="Arial"/>
          <w:lang w:eastAsia="fr-FR"/>
        </w:rPr>
      </w:pPr>
    </w:p>
    <w:p w14:paraId="07023D1C" w14:textId="6A4D3A7E"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Je (nous) m’ (nous) engage (</w:t>
      </w:r>
      <w:proofErr w:type="spellStart"/>
      <w:r w:rsidRPr="00CE5A44">
        <w:rPr>
          <w:rFonts w:ascii="Arial" w:eastAsia="Times New Roman" w:hAnsi="Arial" w:cs="Arial"/>
          <w:lang w:eastAsia="fr-FR"/>
        </w:rPr>
        <w:t>ons</w:t>
      </w:r>
      <w:proofErr w:type="spellEnd"/>
      <w:r w:rsidRPr="00CE5A44">
        <w:rPr>
          <w:rFonts w:ascii="Arial" w:eastAsia="Times New Roman" w:hAnsi="Arial" w:cs="Arial"/>
          <w:lang w:eastAsia="fr-FR"/>
        </w:rPr>
        <w:t>), sans ré</w:t>
      </w:r>
      <w:r w:rsidR="00E40271" w:rsidRPr="00CE5A44">
        <w:rPr>
          <w:rFonts w:ascii="Arial" w:eastAsia="Times New Roman" w:hAnsi="Arial" w:cs="Arial"/>
          <w:lang w:eastAsia="fr-FR"/>
        </w:rPr>
        <w:t xml:space="preserve">serve envers le Maire de la Commune de </w:t>
      </w:r>
      <w:r w:rsidR="0007208C">
        <w:rPr>
          <w:rFonts w:ascii="Arial" w:eastAsia="Times New Roman" w:hAnsi="Arial" w:cs="Arial"/>
          <w:lang w:eastAsia="fr-FR"/>
        </w:rPr>
        <w:t>DIANG</w:t>
      </w:r>
      <w:r w:rsidR="00CA5054">
        <w:rPr>
          <w:rFonts w:ascii="Arial" w:eastAsia="Times New Roman" w:hAnsi="Arial" w:cs="Arial"/>
          <w:lang w:eastAsia="fr-FR"/>
        </w:rPr>
        <w:t xml:space="preserve"> </w:t>
      </w:r>
      <w:r w:rsidRPr="00CE5A44">
        <w:rPr>
          <w:rFonts w:ascii="Arial" w:eastAsia="Times New Roman" w:hAnsi="Arial" w:cs="Arial"/>
          <w:lang w:eastAsia="fr-FR"/>
        </w:rPr>
        <w:t xml:space="preserve">à exécuter, à achever et à entretenir les travaux conformément à toutes les pièces constituant le dossier d’appel d’offres et moyennant les prix unitaires figurant au bordereau des prix unitaires, lesquels prix appliqués aux quantités font ressortir le montant </w:t>
      </w:r>
      <w:r w:rsidR="00E540E4">
        <w:rPr>
          <w:rFonts w:ascii="Arial" w:eastAsia="Times New Roman" w:hAnsi="Arial" w:cs="Arial"/>
          <w:lang w:eastAsia="fr-FR"/>
        </w:rPr>
        <w:t>du Marché</w:t>
      </w:r>
      <w:r w:rsidRPr="00CE5A44">
        <w:rPr>
          <w:rFonts w:ascii="Arial" w:eastAsia="Times New Roman" w:hAnsi="Arial" w:cs="Arial"/>
          <w:lang w:eastAsia="fr-FR"/>
        </w:rPr>
        <w:t xml:space="preserve"> à :</w:t>
      </w:r>
    </w:p>
    <w:p w14:paraId="7BEF128A" w14:textId="77777777" w:rsidR="00B24870" w:rsidRPr="00CE5A44" w:rsidRDefault="00B24870" w:rsidP="00B24870">
      <w:pPr>
        <w:spacing w:after="0" w:line="240" w:lineRule="auto"/>
        <w:jc w:val="both"/>
        <w:rPr>
          <w:rFonts w:ascii="Arial" w:eastAsia="Times New Roman" w:hAnsi="Arial" w:cs="Arial"/>
          <w:lang w:eastAsia="fr-FR"/>
        </w:rPr>
      </w:pPr>
    </w:p>
    <w:p w14:paraId="1DA74141"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     Montant hors taxes (H.T) de l’offre</w:t>
      </w:r>
    </w:p>
    <w:p w14:paraId="347F1DAD"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(en toutes lettres)………………………………………………………………………. F CFA</w:t>
      </w:r>
    </w:p>
    <w:p w14:paraId="0BA23F22"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(en chiffres)……………………………………………………………………………. F CFA</w:t>
      </w:r>
    </w:p>
    <w:p w14:paraId="6A5CA130" w14:textId="77777777" w:rsidR="00B24870" w:rsidRPr="00CE5A44" w:rsidRDefault="00B24870" w:rsidP="00B24870">
      <w:pPr>
        <w:spacing w:after="0" w:line="240" w:lineRule="auto"/>
        <w:jc w:val="both"/>
        <w:rPr>
          <w:rFonts w:ascii="Arial" w:eastAsia="Times New Roman" w:hAnsi="Arial" w:cs="Arial"/>
          <w:lang w:eastAsia="fr-FR"/>
        </w:rPr>
      </w:pPr>
    </w:p>
    <w:p w14:paraId="7EA0A439"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     Montant toutes taxes comprises (TTC) de l’offre</w:t>
      </w:r>
    </w:p>
    <w:p w14:paraId="73C90D39"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(en toutes lettres) ……………………………………………………………………… F CFA</w:t>
      </w:r>
    </w:p>
    <w:p w14:paraId="030D40EB"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(en chiffres)…………………………………………………………………………….. F CFA</w:t>
      </w:r>
    </w:p>
    <w:p w14:paraId="2E801891" w14:textId="77777777" w:rsidR="00B24870" w:rsidRPr="00CE5A44" w:rsidRDefault="00B24870" w:rsidP="00B24870">
      <w:pPr>
        <w:spacing w:after="0" w:line="240" w:lineRule="auto"/>
        <w:jc w:val="both"/>
        <w:rPr>
          <w:rFonts w:ascii="Arial" w:eastAsia="Times New Roman" w:hAnsi="Arial" w:cs="Arial"/>
          <w:lang w:eastAsia="fr-FR"/>
        </w:rPr>
      </w:pPr>
    </w:p>
    <w:p w14:paraId="033B3811"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 xml:space="preserve">        2/  Je (nous) m’ (nous) engage (</w:t>
      </w:r>
      <w:proofErr w:type="spellStart"/>
      <w:r w:rsidRPr="00CE5A44">
        <w:rPr>
          <w:rFonts w:ascii="Arial" w:eastAsia="Times New Roman" w:hAnsi="Arial" w:cs="Arial"/>
          <w:lang w:eastAsia="fr-FR"/>
        </w:rPr>
        <w:t>ons</w:t>
      </w:r>
      <w:proofErr w:type="spellEnd"/>
      <w:r w:rsidRPr="00CE5A44">
        <w:rPr>
          <w:rFonts w:ascii="Arial" w:eastAsia="Times New Roman" w:hAnsi="Arial" w:cs="Arial"/>
          <w:lang w:eastAsia="fr-FR"/>
        </w:rPr>
        <w:t xml:space="preserve">), à commencer les travaux conformément à la date de départ contractuelle du délai d’exécution et à les achever conformément à toutes les conditions </w:t>
      </w:r>
      <w:r w:rsidR="00536104">
        <w:rPr>
          <w:rFonts w:ascii="Arial" w:eastAsia="Times New Roman" w:hAnsi="Arial" w:cs="Arial"/>
          <w:lang w:eastAsia="fr-FR"/>
        </w:rPr>
        <w:t>de la Lettre-Commande</w:t>
      </w:r>
      <w:r w:rsidRPr="00CE5A44">
        <w:rPr>
          <w:rFonts w:ascii="Arial" w:eastAsia="Times New Roman" w:hAnsi="Arial" w:cs="Arial"/>
          <w:lang w:eastAsia="fr-FR"/>
        </w:rPr>
        <w:t xml:space="preserve"> dans un délai de …….. mois à compter de la date fixée par l’Ordre de Service qui prescrira de les commencer.</w:t>
      </w:r>
    </w:p>
    <w:p w14:paraId="11E28FF0" w14:textId="77777777" w:rsidR="00B24870" w:rsidRPr="00CE5A44" w:rsidRDefault="00B24870" w:rsidP="00B24870">
      <w:pPr>
        <w:spacing w:after="0" w:line="240" w:lineRule="auto"/>
        <w:jc w:val="both"/>
        <w:rPr>
          <w:rFonts w:ascii="Arial" w:eastAsia="Times New Roman" w:hAnsi="Arial" w:cs="Arial"/>
          <w:lang w:eastAsia="fr-FR"/>
        </w:rPr>
      </w:pPr>
    </w:p>
    <w:p w14:paraId="3BB8A0AA"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 xml:space="preserve">        3/   Si mon (notre) offre est acceptée par écrit, je (nous) m’ (nous) engage (</w:t>
      </w:r>
      <w:proofErr w:type="spellStart"/>
      <w:r w:rsidRPr="00CE5A44">
        <w:rPr>
          <w:rFonts w:ascii="Arial" w:eastAsia="Times New Roman" w:hAnsi="Arial" w:cs="Arial"/>
          <w:lang w:eastAsia="fr-FR"/>
        </w:rPr>
        <w:t>ons</w:t>
      </w:r>
      <w:proofErr w:type="spellEnd"/>
      <w:r w:rsidRPr="00CE5A44">
        <w:rPr>
          <w:rFonts w:ascii="Arial" w:eastAsia="Times New Roman" w:hAnsi="Arial" w:cs="Arial"/>
          <w:lang w:eastAsia="fr-FR"/>
        </w:rPr>
        <w:t xml:space="preserve">) à fournir conformément aux conditions </w:t>
      </w:r>
      <w:r w:rsidR="00B85FD6">
        <w:rPr>
          <w:rFonts w:ascii="Arial" w:eastAsia="Times New Roman" w:hAnsi="Arial" w:cs="Arial"/>
          <w:lang w:eastAsia="fr-FR"/>
        </w:rPr>
        <w:t>du Marché</w:t>
      </w:r>
      <w:r w:rsidR="00536104">
        <w:rPr>
          <w:rFonts w:ascii="Arial" w:eastAsia="Times New Roman" w:hAnsi="Arial" w:cs="Arial"/>
          <w:lang w:eastAsia="fr-FR"/>
        </w:rPr>
        <w:t xml:space="preserve"> </w:t>
      </w:r>
      <w:r w:rsidRPr="00CE5A44">
        <w:rPr>
          <w:rFonts w:ascii="Arial" w:eastAsia="Times New Roman" w:hAnsi="Arial" w:cs="Arial"/>
          <w:lang w:eastAsia="fr-FR"/>
        </w:rPr>
        <w:t xml:space="preserve">un cautionnement de bonne fin des travaux sous forme de caution solidaire ou de garantie d’un montant s’élevant à 5 % (cinq pour cent) du montant toutes taxes </w:t>
      </w:r>
      <w:r w:rsidR="00742E0D">
        <w:rPr>
          <w:rFonts w:ascii="Arial" w:eastAsia="Times New Roman" w:hAnsi="Arial" w:cs="Arial"/>
          <w:lang w:eastAsia="fr-FR"/>
        </w:rPr>
        <w:t>du Marché</w:t>
      </w:r>
      <w:r w:rsidRPr="00CE5A44">
        <w:rPr>
          <w:rFonts w:ascii="Arial" w:eastAsia="Times New Roman" w:hAnsi="Arial" w:cs="Arial"/>
          <w:lang w:eastAsia="fr-FR"/>
        </w:rPr>
        <w:t>.</w:t>
      </w:r>
    </w:p>
    <w:p w14:paraId="34F86643" w14:textId="77777777" w:rsidR="00B24870" w:rsidRPr="00CE5A44" w:rsidRDefault="00B24870" w:rsidP="00B24870">
      <w:pPr>
        <w:spacing w:after="0" w:line="240" w:lineRule="auto"/>
        <w:jc w:val="both"/>
        <w:rPr>
          <w:rFonts w:ascii="Arial" w:eastAsia="Times New Roman" w:hAnsi="Arial" w:cs="Arial"/>
          <w:lang w:eastAsia="fr-FR"/>
        </w:rPr>
      </w:pPr>
    </w:p>
    <w:p w14:paraId="3877DD46"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 xml:space="preserve">        4/   Annexe faisant partie de la soumission :</w:t>
      </w:r>
    </w:p>
    <w:p w14:paraId="6970A476"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Montant du cautionnement de bonne fin des travaux</w:t>
      </w:r>
    </w:p>
    <w:p w14:paraId="21624180" w14:textId="77777777" w:rsidR="00B24870" w:rsidRPr="00CE5A44" w:rsidRDefault="00B24870" w:rsidP="00B24870">
      <w:pPr>
        <w:spacing w:after="0" w:line="240" w:lineRule="auto"/>
        <w:jc w:val="both"/>
        <w:rPr>
          <w:rFonts w:ascii="Arial" w:eastAsia="Times New Roman" w:hAnsi="Arial" w:cs="Arial"/>
          <w:lang w:eastAsia="fr-FR"/>
        </w:rPr>
      </w:pPr>
    </w:p>
    <w:p w14:paraId="51777DED"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a)   Garantie bancaire                      :</w:t>
      </w:r>
      <w:r w:rsidRPr="00CE5A44">
        <w:rPr>
          <w:rFonts w:ascii="Arial" w:eastAsia="Times New Roman" w:hAnsi="Arial" w:cs="Arial"/>
          <w:lang w:eastAsia="fr-FR"/>
        </w:rPr>
        <w:tab/>
      </w:r>
      <w:r w:rsidRPr="00CE5A44">
        <w:rPr>
          <w:rFonts w:ascii="Arial" w:eastAsia="Times New Roman" w:hAnsi="Arial" w:cs="Arial"/>
          <w:lang w:eastAsia="fr-FR"/>
        </w:rPr>
        <w:tab/>
      </w:r>
      <w:r w:rsidR="00042C96">
        <w:rPr>
          <w:rFonts w:ascii="Arial" w:eastAsia="Times New Roman" w:hAnsi="Arial" w:cs="Arial"/>
          <w:lang w:eastAsia="fr-FR"/>
        </w:rPr>
        <w:t xml:space="preserve"> (</w:t>
      </w:r>
      <w:r w:rsidRPr="00CE5A44">
        <w:rPr>
          <w:rFonts w:ascii="Arial" w:eastAsia="Times New Roman" w:hAnsi="Arial" w:cs="Arial"/>
          <w:lang w:eastAsia="fr-FR"/>
        </w:rPr>
        <w:t>%) TTC</w:t>
      </w:r>
    </w:p>
    <w:p w14:paraId="7026D04D"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b)   Caution soli</w:t>
      </w:r>
      <w:r w:rsidR="005E5B35">
        <w:rPr>
          <w:rFonts w:ascii="Arial" w:eastAsia="Times New Roman" w:hAnsi="Arial" w:cs="Arial"/>
          <w:lang w:eastAsia="fr-FR"/>
        </w:rPr>
        <w:t>daire                        :</w:t>
      </w:r>
      <w:r w:rsidR="005E5B35">
        <w:rPr>
          <w:rFonts w:ascii="Arial" w:eastAsia="Times New Roman" w:hAnsi="Arial" w:cs="Arial"/>
          <w:lang w:eastAsia="fr-FR"/>
        </w:rPr>
        <w:tab/>
      </w:r>
      <w:r w:rsidR="00042C96">
        <w:rPr>
          <w:rFonts w:ascii="Arial" w:eastAsia="Times New Roman" w:hAnsi="Arial" w:cs="Arial"/>
          <w:lang w:eastAsia="fr-FR"/>
        </w:rPr>
        <w:t>(</w:t>
      </w:r>
      <w:r w:rsidRPr="00CE5A44">
        <w:rPr>
          <w:rFonts w:ascii="Arial" w:eastAsia="Times New Roman" w:hAnsi="Arial" w:cs="Arial"/>
          <w:lang w:eastAsia="fr-FR"/>
        </w:rPr>
        <w:t xml:space="preserve"> %) TTC</w:t>
      </w:r>
    </w:p>
    <w:p w14:paraId="1C1206B2" w14:textId="77777777" w:rsidR="00B24870" w:rsidRPr="00CE5A44" w:rsidRDefault="00B24870" w:rsidP="00B24870">
      <w:pPr>
        <w:spacing w:after="0" w:line="240" w:lineRule="auto"/>
        <w:jc w:val="both"/>
        <w:rPr>
          <w:rFonts w:ascii="Arial" w:eastAsia="Times New Roman" w:hAnsi="Arial" w:cs="Arial"/>
          <w:lang w:eastAsia="fr-FR"/>
        </w:rPr>
      </w:pPr>
    </w:p>
    <w:p w14:paraId="7A97A3B7"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 xml:space="preserve">        5/    Le paiement des sommes dues au titre du présent </w:t>
      </w:r>
      <w:r w:rsidR="00742E0D">
        <w:rPr>
          <w:rFonts w:ascii="Arial" w:eastAsia="Times New Roman" w:hAnsi="Arial" w:cs="Arial"/>
          <w:lang w:eastAsia="fr-FR"/>
        </w:rPr>
        <w:t>Marché</w:t>
      </w:r>
      <w:r w:rsidRPr="00CE5A44">
        <w:rPr>
          <w:rFonts w:ascii="Arial" w:eastAsia="Times New Roman" w:hAnsi="Arial" w:cs="Arial"/>
          <w:lang w:eastAsia="fr-FR"/>
        </w:rPr>
        <w:t xml:space="preserve"> sera effectué par virements au compte ouvert par mes (nos) soins à …………………sous le N°………………………</w:t>
      </w:r>
    </w:p>
    <w:p w14:paraId="2670A782" w14:textId="77777777" w:rsidR="00B24870" w:rsidRPr="00CE5A44" w:rsidRDefault="00B24870" w:rsidP="00B24870">
      <w:pPr>
        <w:spacing w:after="0" w:line="240" w:lineRule="auto"/>
        <w:jc w:val="both"/>
        <w:rPr>
          <w:rFonts w:ascii="Arial" w:eastAsia="Times New Roman" w:hAnsi="Arial" w:cs="Arial"/>
          <w:lang w:eastAsia="fr-FR"/>
        </w:rPr>
      </w:pPr>
    </w:p>
    <w:p w14:paraId="4AD6DBCD"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 xml:space="preserve">    6/     Je (nous) m’engage (nous engageons) à maintenir la validité de mon (notre) offre </w:t>
      </w:r>
      <w:r w:rsidR="001821A5" w:rsidRPr="00CE5A44">
        <w:rPr>
          <w:rFonts w:ascii="Arial" w:eastAsia="Times New Roman" w:hAnsi="Arial" w:cs="Arial"/>
          <w:lang w:eastAsia="fr-FR"/>
        </w:rPr>
        <w:t>pendant une</w:t>
      </w:r>
      <w:r w:rsidRPr="00CE5A44">
        <w:rPr>
          <w:rFonts w:ascii="Arial" w:eastAsia="Times New Roman" w:hAnsi="Arial" w:cs="Arial"/>
          <w:lang w:eastAsia="fr-FR"/>
        </w:rPr>
        <w:t xml:space="preserve"> durée de 90 (</w:t>
      </w:r>
      <w:r w:rsidR="00E40271" w:rsidRPr="00CE5A44">
        <w:rPr>
          <w:rFonts w:ascii="Arial" w:eastAsia="Times New Roman" w:hAnsi="Arial" w:cs="Arial"/>
          <w:lang w:eastAsia="fr-FR"/>
        </w:rPr>
        <w:t>quatre-vingt-dix</w:t>
      </w:r>
      <w:r w:rsidRPr="00CE5A44">
        <w:rPr>
          <w:rFonts w:ascii="Arial" w:eastAsia="Times New Roman" w:hAnsi="Arial" w:cs="Arial"/>
          <w:lang w:eastAsia="fr-FR"/>
        </w:rPr>
        <w:t>) jours à compter de la date limite pour sa remise.</w:t>
      </w:r>
    </w:p>
    <w:p w14:paraId="2FBB1C71" w14:textId="77777777" w:rsidR="00B24870" w:rsidRPr="00CE5A44" w:rsidRDefault="00B24870" w:rsidP="00B24870">
      <w:pPr>
        <w:spacing w:after="0" w:line="240" w:lineRule="auto"/>
        <w:jc w:val="both"/>
        <w:rPr>
          <w:rFonts w:ascii="Arial" w:eastAsia="Times New Roman" w:hAnsi="Arial" w:cs="Arial"/>
          <w:lang w:eastAsia="fr-FR"/>
        </w:rPr>
      </w:pPr>
    </w:p>
    <w:p w14:paraId="383EF424"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Fait à ……………………..le……………………</w:t>
      </w:r>
    </w:p>
    <w:p w14:paraId="6228E1CB" w14:textId="77777777" w:rsidR="00B24870" w:rsidRPr="00CE5A44" w:rsidRDefault="00B24870" w:rsidP="00B24870">
      <w:pPr>
        <w:spacing w:after="0" w:line="240" w:lineRule="auto"/>
        <w:jc w:val="both"/>
        <w:rPr>
          <w:rFonts w:ascii="Arial" w:eastAsia="Times New Roman" w:hAnsi="Arial" w:cs="Arial"/>
          <w:lang w:eastAsia="fr-FR"/>
        </w:rPr>
      </w:pPr>
    </w:p>
    <w:p w14:paraId="556B04FB"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Signature</w:t>
      </w:r>
    </w:p>
    <w:p w14:paraId="05AB0208"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(Qualité signature)</w:t>
      </w:r>
    </w:p>
    <w:p w14:paraId="0C798F27"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Noms, prénoms et qualité (fonction) du signataire</w:t>
      </w:r>
    </w:p>
    <w:p w14:paraId="2E757F05" w14:textId="77777777" w:rsidR="00B24870" w:rsidRPr="00CE5A44" w:rsidRDefault="00B24870" w:rsidP="00B24870">
      <w:pPr>
        <w:spacing w:after="0" w:line="240" w:lineRule="auto"/>
        <w:jc w:val="both"/>
        <w:rPr>
          <w:rFonts w:ascii="Arial" w:eastAsia="Times New Roman" w:hAnsi="Arial" w:cs="Arial"/>
          <w:lang w:eastAsia="fr-FR"/>
        </w:rPr>
      </w:pPr>
    </w:p>
    <w:p w14:paraId="6C96B0F7"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Cachet du soumissionnaire</w:t>
      </w:r>
    </w:p>
    <w:p w14:paraId="6C0FDEE0" w14:textId="77777777" w:rsidR="00B24870" w:rsidRPr="00CE5A44" w:rsidRDefault="00B24870" w:rsidP="00B24870">
      <w:pPr>
        <w:widowControl w:val="0"/>
        <w:autoSpaceDE w:val="0"/>
        <w:autoSpaceDN w:val="0"/>
        <w:adjustRightInd w:val="0"/>
        <w:spacing w:after="0" w:line="240" w:lineRule="auto"/>
        <w:ind w:right="-7"/>
        <w:jc w:val="center"/>
        <w:outlineLvl w:val="0"/>
        <w:rPr>
          <w:rFonts w:ascii="Arial" w:eastAsia="Times New Roman" w:hAnsi="Arial" w:cs="Arial"/>
          <w:b/>
          <w:bCs/>
          <w:lang w:eastAsia="fr-FR"/>
        </w:rPr>
      </w:pPr>
      <w:r w:rsidRPr="004F6D8A">
        <w:rPr>
          <w:rFonts w:ascii="Arial Narrow" w:eastAsia="Times New Roman" w:hAnsi="Arial Narrow" w:cs="Arial"/>
          <w:b/>
          <w:bCs/>
          <w:sz w:val="20"/>
          <w:szCs w:val="20"/>
          <w:lang w:eastAsia="fr-FR"/>
        </w:rPr>
        <w:br w:type="page"/>
      </w:r>
      <w:bookmarkStart w:id="138" w:name="_Toc381903893"/>
      <w:bookmarkStart w:id="139" w:name="_Toc381905172"/>
      <w:bookmarkStart w:id="140" w:name="_Toc381905464"/>
      <w:bookmarkStart w:id="141" w:name="_Toc381905751"/>
      <w:bookmarkStart w:id="142" w:name="_Toc381906030"/>
      <w:r w:rsidRPr="00CE5A44">
        <w:rPr>
          <w:rFonts w:ascii="Arial" w:eastAsia="Times New Roman" w:hAnsi="Arial" w:cs="Arial"/>
          <w:b/>
          <w:bCs/>
          <w:lang w:eastAsia="fr-FR"/>
        </w:rPr>
        <w:lastRenderedPageBreak/>
        <w:t>Annexe n°2</w:t>
      </w:r>
      <w:r w:rsidR="00CE5A44">
        <w:rPr>
          <w:rFonts w:ascii="Arial" w:eastAsia="Times New Roman" w:hAnsi="Arial" w:cs="Arial"/>
          <w:b/>
          <w:bCs/>
          <w:lang w:eastAsia="fr-FR"/>
        </w:rPr>
        <w:t xml:space="preserve"> </w:t>
      </w:r>
      <w:r w:rsidRPr="00CE5A44">
        <w:rPr>
          <w:rFonts w:ascii="Arial" w:eastAsia="Times New Roman" w:hAnsi="Arial" w:cs="Arial"/>
          <w:b/>
          <w:bCs/>
          <w:lang w:eastAsia="fr-FR"/>
        </w:rPr>
        <w:t>: Modèle de caution</w:t>
      </w:r>
      <w:bookmarkEnd w:id="138"/>
      <w:bookmarkEnd w:id="139"/>
      <w:bookmarkEnd w:id="140"/>
      <w:bookmarkEnd w:id="141"/>
      <w:bookmarkEnd w:id="142"/>
      <w:r w:rsidRPr="00CE5A44">
        <w:rPr>
          <w:rFonts w:ascii="Arial" w:eastAsia="Times New Roman" w:hAnsi="Arial" w:cs="Arial"/>
          <w:b/>
          <w:bCs/>
          <w:lang w:eastAsia="fr-FR"/>
        </w:rPr>
        <w:t xml:space="preserve"> de soumission</w:t>
      </w:r>
    </w:p>
    <w:p w14:paraId="37E62DFD" w14:textId="77777777" w:rsidR="00E40271" w:rsidRPr="00CE5A44" w:rsidRDefault="00E40271" w:rsidP="00B24870">
      <w:pPr>
        <w:widowControl w:val="0"/>
        <w:autoSpaceDE w:val="0"/>
        <w:autoSpaceDN w:val="0"/>
        <w:adjustRightInd w:val="0"/>
        <w:spacing w:after="0" w:line="240" w:lineRule="auto"/>
        <w:ind w:right="-7"/>
        <w:jc w:val="center"/>
        <w:outlineLvl w:val="0"/>
        <w:rPr>
          <w:rFonts w:ascii="Arial" w:eastAsia="Times New Roman" w:hAnsi="Arial" w:cs="Arial"/>
          <w:b/>
          <w:bCs/>
          <w:sz w:val="20"/>
          <w:szCs w:val="20"/>
          <w:lang w:eastAsia="fr-FR"/>
        </w:rPr>
      </w:pPr>
    </w:p>
    <w:p w14:paraId="147F0B12"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(N.B) : La fourniture d’un formulaire autre que le présent modèle n’est pas acceptable.</w:t>
      </w:r>
    </w:p>
    <w:p w14:paraId="68D861F1" w14:textId="77777777" w:rsidR="00B24870" w:rsidRPr="00CE5A44" w:rsidRDefault="00B24870" w:rsidP="00B24870">
      <w:pPr>
        <w:spacing w:after="0" w:line="240" w:lineRule="auto"/>
        <w:jc w:val="both"/>
        <w:rPr>
          <w:rFonts w:ascii="Arial" w:eastAsia="Times New Roman" w:hAnsi="Arial" w:cs="Arial"/>
          <w:lang w:eastAsia="fr-FR"/>
        </w:rPr>
      </w:pPr>
    </w:p>
    <w:p w14:paraId="5032416D" w14:textId="32321F40"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 xml:space="preserve">Adressée au </w:t>
      </w:r>
      <w:r w:rsidR="006971A9" w:rsidRPr="00CE5A44">
        <w:rPr>
          <w:rFonts w:ascii="Arial" w:eastAsia="Times New Roman" w:hAnsi="Arial" w:cs="Arial"/>
          <w:b/>
          <w:lang w:eastAsia="fr-FR"/>
        </w:rPr>
        <w:t xml:space="preserve">Maire de la Commune de </w:t>
      </w:r>
      <w:proofErr w:type="spellStart"/>
      <w:r w:rsidR="0007208C">
        <w:rPr>
          <w:rFonts w:ascii="Arial" w:eastAsia="Times New Roman" w:hAnsi="Arial" w:cs="Arial"/>
          <w:b/>
          <w:lang w:eastAsia="fr-FR"/>
        </w:rPr>
        <w:t>Diang</w:t>
      </w:r>
      <w:proofErr w:type="spellEnd"/>
      <w:r w:rsidRPr="00CE5A44">
        <w:rPr>
          <w:rFonts w:ascii="Arial" w:eastAsia="Times New Roman" w:hAnsi="Arial" w:cs="Arial"/>
          <w:lang w:eastAsia="fr-FR"/>
        </w:rPr>
        <w:t>, « Autorité Contractante »</w:t>
      </w:r>
    </w:p>
    <w:p w14:paraId="3304DB80" w14:textId="77777777" w:rsidR="00B24870" w:rsidRPr="00CE5A44" w:rsidRDefault="00B24870" w:rsidP="00B24870">
      <w:pPr>
        <w:spacing w:after="0" w:line="240" w:lineRule="auto"/>
        <w:jc w:val="both"/>
        <w:rPr>
          <w:rFonts w:ascii="Arial" w:eastAsia="Times New Roman" w:hAnsi="Arial" w:cs="Arial"/>
          <w:lang w:eastAsia="fr-FR"/>
        </w:rPr>
      </w:pPr>
    </w:p>
    <w:p w14:paraId="5C657C5D" w14:textId="77777777" w:rsidR="0053589D" w:rsidRPr="00CE5A44" w:rsidRDefault="00B24870" w:rsidP="0053589D">
      <w:pPr>
        <w:spacing w:after="0" w:line="240" w:lineRule="auto"/>
        <w:jc w:val="both"/>
        <w:rPr>
          <w:rFonts w:ascii="Arial" w:eastAsia="Times New Roman" w:hAnsi="Arial" w:cs="Arial"/>
          <w:b/>
          <w:lang w:eastAsia="fr-FR"/>
        </w:rPr>
      </w:pPr>
      <w:r w:rsidRPr="00CE5A44">
        <w:rPr>
          <w:rFonts w:ascii="Arial" w:eastAsia="Times New Roman" w:hAnsi="Arial" w:cs="Arial"/>
          <w:lang w:eastAsia="fr-FR"/>
        </w:rPr>
        <w:t xml:space="preserve">Attendu que le soumissionnaire…………………………………., ci-dessous désigné « le soumissionnaire », a soumis son offre en date du…………………………………… au titre de l’appel d’offres </w:t>
      </w:r>
      <w:r w:rsidR="00742E0D">
        <w:rPr>
          <w:rFonts w:ascii="Arial" w:eastAsia="Times New Roman" w:hAnsi="Arial" w:cs="Arial"/>
          <w:b/>
          <w:lang w:eastAsia="fr-FR"/>
        </w:rPr>
        <w:t>-----------------------------------------------------</w:t>
      </w:r>
    </w:p>
    <w:p w14:paraId="3C60E4D6"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b/>
          <w:lang w:eastAsia="fr-FR"/>
        </w:rPr>
        <w:t xml:space="preserve"> </w:t>
      </w:r>
      <w:r w:rsidR="006971A9" w:rsidRPr="00CE5A44">
        <w:rPr>
          <w:rFonts w:ascii="Arial" w:eastAsia="Times New Roman" w:hAnsi="Arial" w:cs="Arial"/>
          <w:lang w:eastAsia="fr-FR"/>
        </w:rPr>
        <w:t>Ci-dessous</w:t>
      </w:r>
      <w:r w:rsidRPr="00CE5A44">
        <w:rPr>
          <w:rFonts w:ascii="Arial" w:eastAsia="Times New Roman" w:hAnsi="Arial" w:cs="Arial"/>
          <w:lang w:eastAsia="fr-FR"/>
        </w:rPr>
        <w:t xml:space="preserve"> désignée « l’offre », et pour laquelle il doit joindre un cautionnement provisoire équivalent à ……………francs CFA,</w:t>
      </w:r>
    </w:p>
    <w:p w14:paraId="6C37B28B" w14:textId="77777777" w:rsidR="00B24870" w:rsidRPr="00CE5A44" w:rsidRDefault="00B24870" w:rsidP="00B24870">
      <w:pPr>
        <w:spacing w:after="0" w:line="240" w:lineRule="auto"/>
        <w:jc w:val="both"/>
        <w:rPr>
          <w:rFonts w:ascii="Arial" w:eastAsia="Times New Roman" w:hAnsi="Arial" w:cs="Arial"/>
          <w:lang w:eastAsia="fr-FR"/>
        </w:rPr>
      </w:pPr>
    </w:p>
    <w:p w14:paraId="2FC95F4E"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Nous………………………… [nom et adresse de la banque], représentée par…………………………………. [noms des signataires], ci-dessous désignée « la banque », déclarons garantir le paiement à l’Autorité Contractante  de la somme maximale de [indiquer le montant] Francs CFA, que la banque s’engage à régler intégralement à l’Autorité Contractante, s’obligeant elle-même, ses successeurs et assignataires.</w:t>
      </w:r>
    </w:p>
    <w:p w14:paraId="5B5A00E3" w14:textId="77777777" w:rsidR="00B24870" w:rsidRPr="00CE5A44" w:rsidRDefault="00B24870" w:rsidP="00B24870">
      <w:pPr>
        <w:spacing w:after="0" w:line="240" w:lineRule="auto"/>
        <w:jc w:val="both"/>
        <w:rPr>
          <w:rFonts w:ascii="Arial" w:eastAsia="Times New Roman" w:hAnsi="Arial" w:cs="Arial"/>
          <w:lang w:eastAsia="fr-FR"/>
        </w:rPr>
      </w:pPr>
    </w:p>
    <w:p w14:paraId="26E0DE3B"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Les conditions de cette obligation sont les suivantes :</w:t>
      </w:r>
    </w:p>
    <w:p w14:paraId="1BBA4824" w14:textId="77777777" w:rsidR="00B24870" w:rsidRPr="00CE5A44" w:rsidRDefault="00B24870" w:rsidP="00B24870">
      <w:pPr>
        <w:spacing w:after="0" w:line="240" w:lineRule="auto"/>
        <w:jc w:val="both"/>
        <w:rPr>
          <w:rFonts w:ascii="Arial" w:eastAsia="Times New Roman" w:hAnsi="Arial" w:cs="Arial"/>
          <w:lang w:eastAsia="fr-FR"/>
        </w:rPr>
      </w:pPr>
    </w:p>
    <w:p w14:paraId="546E4439"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Si le soumissionnaire retire l’offre pendant la période de validité spécifiée par lui sur l’acte de soumission ;</w:t>
      </w:r>
    </w:p>
    <w:p w14:paraId="253C32EC" w14:textId="77777777" w:rsidR="00B24870" w:rsidRPr="00CE5A44" w:rsidRDefault="00B24870" w:rsidP="00B24870">
      <w:pPr>
        <w:spacing w:after="0" w:line="240" w:lineRule="auto"/>
        <w:jc w:val="both"/>
        <w:rPr>
          <w:rFonts w:ascii="Arial" w:eastAsia="Times New Roman" w:hAnsi="Arial" w:cs="Arial"/>
          <w:lang w:eastAsia="fr-FR"/>
        </w:rPr>
      </w:pPr>
    </w:p>
    <w:p w14:paraId="117A5703"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ou</w:t>
      </w:r>
    </w:p>
    <w:p w14:paraId="1D68C850" w14:textId="77777777" w:rsidR="00B24870" w:rsidRPr="00CE5A44" w:rsidRDefault="00B24870" w:rsidP="00B24870">
      <w:pPr>
        <w:spacing w:after="0" w:line="240" w:lineRule="auto"/>
        <w:jc w:val="both"/>
        <w:rPr>
          <w:rFonts w:ascii="Arial" w:eastAsia="Times New Roman" w:hAnsi="Arial" w:cs="Arial"/>
          <w:lang w:eastAsia="fr-FR"/>
        </w:rPr>
      </w:pPr>
    </w:p>
    <w:p w14:paraId="57D95DB5"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 xml:space="preserve">Si le soumissionnaire, s’étant vu notifier l’attribution </w:t>
      </w:r>
      <w:r w:rsidR="00742E0D">
        <w:rPr>
          <w:rFonts w:ascii="Arial" w:eastAsia="Times New Roman" w:hAnsi="Arial" w:cs="Arial"/>
          <w:lang w:eastAsia="fr-FR"/>
        </w:rPr>
        <w:t>du Marché</w:t>
      </w:r>
      <w:r w:rsidRPr="00CE5A44">
        <w:rPr>
          <w:rFonts w:ascii="Arial" w:eastAsia="Times New Roman" w:hAnsi="Arial" w:cs="Arial"/>
          <w:lang w:eastAsia="fr-FR"/>
        </w:rPr>
        <w:t xml:space="preserve"> par l’Autorité </w:t>
      </w:r>
      <w:r w:rsidR="00CE5A44" w:rsidRPr="00CE5A44">
        <w:rPr>
          <w:rFonts w:ascii="Arial" w:eastAsia="Times New Roman" w:hAnsi="Arial" w:cs="Arial"/>
          <w:lang w:eastAsia="fr-FR"/>
        </w:rPr>
        <w:t>Contractante pendant</w:t>
      </w:r>
      <w:r w:rsidRPr="00CE5A44">
        <w:rPr>
          <w:rFonts w:ascii="Arial" w:eastAsia="Times New Roman" w:hAnsi="Arial" w:cs="Arial"/>
          <w:lang w:eastAsia="fr-FR"/>
        </w:rPr>
        <w:t xml:space="preserve"> la période de validité :</w:t>
      </w:r>
    </w:p>
    <w:p w14:paraId="48ECCEE2"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 xml:space="preserve">- manque à signer ou refuse de signer </w:t>
      </w:r>
      <w:r w:rsidR="00742E0D">
        <w:rPr>
          <w:rFonts w:ascii="Arial" w:eastAsia="Times New Roman" w:hAnsi="Arial" w:cs="Arial"/>
          <w:lang w:eastAsia="fr-FR"/>
        </w:rPr>
        <w:t>le Marché</w:t>
      </w:r>
      <w:r w:rsidRPr="00CE5A44">
        <w:rPr>
          <w:rFonts w:ascii="Arial" w:eastAsia="Times New Roman" w:hAnsi="Arial" w:cs="Arial"/>
          <w:lang w:eastAsia="fr-FR"/>
        </w:rPr>
        <w:t>, alors qu’il est requis de le faire ;</w:t>
      </w:r>
    </w:p>
    <w:p w14:paraId="3FC97DAE"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 xml:space="preserve">- manque à fournir ou refuse de fournir le cautionnement définitif </w:t>
      </w:r>
      <w:r w:rsidR="000C19FF">
        <w:rPr>
          <w:rFonts w:ascii="Arial" w:eastAsia="Times New Roman" w:hAnsi="Arial" w:cs="Arial"/>
          <w:lang w:eastAsia="fr-FR"/>
        </w:rPr>
        <w:t>du Marché</w:t>
      </w:r>
      <w:r w:rsidRPr="00CE5A44">
        <w:rPr>
          <w:rFonts w:ascii="Arial" w:eastAsia="Times New Roman" w:hAnsi="Arial" w:cs="Arial"/>
          <w:lang w:eastAsia="fr-FR"/>
        </w:rPr>
        <w:t xml:space="preserve"> comme prévu dans celui-ci.</w:t>
      </w:r>
    </w:p>
    <w:p w14:paraId="2FE7644A" w14:textId="77777777" w:rsidR="00B24870" w:rsidRPr="00CE5A44" w:rsidRDefault="00B24870" w:rsidP="00B24870">
      <w:pPr>
        <w:spacing w:after="0" w:line="240" w:lineRule="auto"/>
        <w:jc w:val="both"/>
        <w:rPr>
          <w:rFonts w:ascii="Arial" w:eastAsia="Times New Roman" w:hAnsi="Arial" w:cs="Arial"/>
          <w:lang w:eastAsia="fr-FR"/>
        </w:rPr>
      </w:pPr>
    </w:p>
    <w:p w14:paraId="5AFF29D2"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 xml:space="preserve">Nous nous engageons à payer à l’Autorité </w:t>
      </w:r>
      <w:r w:rsidR="002640A6" w:rsidRPr="00CE5A44">
        <w:rPr>
          <w:rFonts w:ascii="Arial" w:eastAsia="Times New Roman" w:hAnsi="Arial" w:cs="Arial"/>
          <w:lang w:eastAsia="fr-FR"/>
        </w:rPr>
        <w:t>Contractante un</w:t>
      </w:r>
      <w:r w:rsidRPr="00CE5A44">
        <w:rPr>
          <w:rFonts w:ascii="Arial" w:eastAsia="Times New Roman" w:hAnsi="Arial" w:cs="Arial"/>
          <w:lang w:eastAsia="fr-FR"/>
        </w:rPr>
        <w:t xml:space="preserve"> montant allant jusqu’au maximum de la somme stipulée ci-dessus, dès réception de sa première demande écrite, sans que l’Autorité </w:t>
      </w:r>
      <w:r w:rsidR="002640A6" w:rsidRPr="00CE5A44">
        <w:rPr>
          <w:rFonts w:ascii="Arial" w:eastAsia="Times New Roman" w:hAnsi="Arial" w:cs="Arial"/>
          <w:lang w:eastAsia="fr-FR"/>
        </w:rPr>
        <w:t>Contractante soit</w:t>
      </w:r>
      <w:r w:rsidRPr="00CE5A44">
        <w:rPr>
          <w:rFonts w:ascii="Arial" w:eastAsia="Times New Roman" w:hAnsi="Arial" w:cs="Arial"/>
          <w:lang w:eastAsia="fr-FR"/>
        </w:rPr>
        <w:t xml:space="preserve"> tenu de justifier sa demande, étant entendu toutefois que dans sa demande l’Autorité </w:t>
      </w:r>
      <w:r w:rsidR="002640A6" w:rsidRPr="00CE5A44">
        <w:rPr>
          <w:rFonts w:ascii="Arial" w:eastAsia="Times New Roman" w:hAnsi="Arial" w:cs="Arial"/>
          <w:lang w:eastAsia="fr-FR"/>
        </w:rPr>
        <w:t>Contractante notera</w:t>
      </w:r>
      <w:r w:rsidRPr="00CE5A44">
        <w:rPr>
          <w:rFonts w:ascii="Arial" w:eastAsia="Times New Roman" w:hAnsi="Arial" w:cs="Arial"/>
          <w:lang w:eastAsia="fr-FR"/>
        </w:rPr>
        <w:t xml:space="preserve"> que le montant qu’il réclame lui est dû parce que l’une ou l’autre des conditions ci-dessus, ou toutes les deux, sont remplis, et qu’il spécifiera quelle(s) condition(s) a (ont) joué.</w:t>
      </w:r>
    </w:p>
    <w:p w14:paraId="09F44D4F" w14:textId="77777777" w:rsidR="00B24870" w:rsidRPr="00CE5A44" w:rsidRDefault="00B24870" w:rsidP="00B24870">
      <w:pPr>
        <w:spacing w:after="0" w:line="240" w:lineRule="auto"/>
        <w:jc w:val="both"/>
        <w:rPr>
          <w:rFonts w:ascii="Arial" w:eastAsia="Times New Roman" w:hAnsi="Arial" w:cs="Arial"/>
          <w:lang w:eastAsia="fr-FR"/>
        </w:rPr>
      </w:pPr>
    </w:p>
    <w:p w14:paraId="7C469860"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 xml:space="preserve">La présente caution entre en vigueur dès sa signature et dès la date limite fixée par le à l’Autorité </w:t>
      </w:r>
      <w:r w:rsidR="002640A6" w:rsidRPr="00CE5A44">
        <w:rPr>
          <w:rFonts w:ascii="Arial" w:eastAsia="Times New Roman" w:hAnsi="Arial" w:cs="Arial"/>
          <w:lang w:eastAsia="fr-FR"/>
        </w:rPr>
        <w:t>Contractante pour</w:t>
      </w:r>
      <w:r w:rsidRPr="00CE5A44">
        <w:rPr>
          <w:rFonts w:ascii="Arial" w:eastAsia="Times New Roman" w:hAnsi="Arial" w:cs="Arial"/>
          <w:lang w:eastAsia="fr-FR"/>
        </w:rPr>
        <w:t xml:space="preserve"> la remise des offres. Elle demeurera valable jusqu’au trentième jour inclus </w:t>
      </w:r>
      <w:r w:rsidR="002640A6" w:rsidRPr="00CE5A44">
        <w:rPr>
          <w:rFonts w:ascii="Arial" w:eastAsia="Times New Roman" w:hAnsi="Arial" w:cs="Arial"/>
          <w:lang w:eastAsia="fr-FR"/>
        </w:rPr>
        <w:t>suivant la</w:t>
      </w:r>
      <w:r w:rsidRPr="00CE5A44">
        <w:rPr>
          <w:rFonts w:ascii="Arial" w:eastAsia="Times New Roman" w:hAnsi="Arial" w:cs="Arial"/>
          <w:lang w:eastAsia="fr-FR"/>
        </w:rPr>
        <w:t xml:space="preserve"> fin du délai de validité des offres. Toute demande de l’Autorité </w:t>
      </w:r>
      <w:r w:rsidR="002640A6" w:rsidRPr="00CE5A44">
        <w:rPr>
          <w:rFonts w:ascii="Arial" w:eastAsia="Times New Roman" w:hAnsi="Arial" w:cs="Arial"/>
          <w:lang w:eastAsia="fr-FR"/>
        </w:rPr>
        <w:t>Contractante tendant</w:t>
      </w:r>
      <w:r w:rsidRPr="00CE5A44">
        <w:rPr>
          <w:rFonts w:ascii="Arial" w:eastAsia="Times New Roman" w:hAnsi="Arial" w:cs="Arial"/>
          <w:lang w:eastAsia="fr-FR"/>
        </w:rPr>
        <w:t xml:space="preserve"> à la faire jouer devra parvenir à la banque, par lettre recommandée avec accusé de réception, avant la fin de cette période de validité.</w:t>
      </w:r>
    </w:p>
    <w:p w14:paraId="3B50A26C" w14:textId="77777777" w:rsidR="00B24870" w:rsidRPr="00CE5A44" w:rsidRDefault="00B24870" w:rsidP="00B24870">
      <w:pPr>
        <w:spacing w:after="0" w:line="240" w:lineRule="auto"/>
        <w:jc w:val="both"/>
        <w:rPr>
          <w:rFonts w:ascii="Arial" w:eastAsia="Times New Roman" w:hAnsi="Arial" w:cs="Arial"/>
          <w:lang w:eastAsia="fr-FR"/>
        </w:rPr>
      </w:pPr>
    </w:p>
    <w:p w14:paraId="1F73D357"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La présente caution est soumise pour son interprétation et son exécution au droit camerounais. Les tribunaux du Cameroun seront les seuls compétents pour statuer sur tout ce qui concerne le présent engagement et ses suites.</w:t>
      </w:r>
    </w:p>
    <w:p w14:paraId="397F7CBC" w14:textId="77777777" w:rsidR="00B24870" w:rsidRPr="00CE5A44" w:rsidRDefault="00B24870" w:rsidP="00B24870">
      <w:pPr>
        <w:spacing w:after="0" w:line="240" w:lineRule="auto"/>
        <w:jc w:val="both"/>
        <w:rPr>
          <w:rFonts w:ascii="Arial" w:eastAsia="Times New Roman" w:hAnsi="Arial" w:cs="Arial"/>
          <w:lang w:eastAsia="fr-FR"/>
        </w:rPr>
      </w:pPr>
    </w:p>
    <w:p w14:paraId="6AE100C0" w14:textId="77777777" w:rsidR="00B24870" w:rsidRPr="00CE5A44" w:rsidRDefault="00B24870" w:rsidP="00B24870">
      <w:pPr>
        <w:spacing w:after="0" w:line="240" w:lineRule="auto"/>
        <w:jc w:val="both"/>
        <w:rPr>
          <w:rFonts w:ascii="Arial" w:eastAsia="Times New Roman" w:hAnsi="Arial" w:cs="Arial"/>
          <w:lang w:eastAsia="fr-FR"/>
        </w:rPr>
      </w:pPr>
    </w:p>
    <w:p w14:paraId="54E6B864"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Fait à ………………….le………………..</w:t>
      </w:r>
    </w:p>
    <w:p w14:paraId="323CAADF" w14:textId="77777777" w:rsidR="00072560" w:rsidRPr="00CE5A44" w:rsidRDefault="00072560" w:rsidP="00B24870">
      <w:pPr>
        <w:spacing w:after="0" w:line="240" w:lineRule="auto"/>
        <w:jc w:val="both"/>
        <w:rPr>
          <w:rFonts w:ascii="Arial" w:eastAsia="Times New Roman" w:hAnsi="Arial" w:cs="Arial"/>
          <w:lang w:eastAsia="fr-FR"/>
        </w:rPr>
      </w:pPr>
    </w:p>
    <w:p w14:paraId="5C73FEFB" w14:textId="77777777" w:rsidR="00B24870" w:rsidRPr="00CE5A44" w:rsidRDefault="00B24870" w:rsidP="00B24870">
      <w:pPr>
        <w:spacing w:after="0" w:line="240" w:lineRule="auto"/>
        <w:jc w:val="both"/>
        <w:rPr>
          <w:rFonts w:ascii="Arial" w:eastAsia="Times New Roman" w:hAnsi="Arial" w:cs="Arial"/>
          <w:lang w:eastAsia="fr-FR"/>
        </w:rPr>
      </w:pPr>
      <w:r w:rsidRPr="00CE5A44">
        <w:rPr>
          <w:rFonts w:ascii="Arial" w:eastAsia="Times New Roman" w:hAnsi="Arial" w:cs="Arial"/>
          <w:lang w:eastAsia="fr-FR"/>
        </w:rPr>
        <w:t>Noms et fonctions des signataires</w:t>
      </w:r>
    </w:p>
    <w:p w14:paraId="6909D872" w14:textId="77777777" w:rsidR="00B24870" w:rsidRPr="002640A6" w:rsidRDefault="00B24870" w:rsidP="00B24870">
      <w:pPr>
        <w:widowControl w:val="0"/>
        <w:autoSpaceDE w:val="0"/>
        <w:autoSpaceDN w:val="0"/>
        <w:adjustRightInd w:val="0"/>
        <w:spacing w:after="0" w:line="240" w:lineRule="auto"/>
        <w:ind w:right="-7"/>
        <w:jc w:val="center"/>
        <w:outlineLvl w:val="0"/>
        <w:rPr>
          <w:rFonts w:ascii="Arial" w:eastAsia="Times New Roman" w:hAnsi="Arial" w:cs="Arial"/>
          <w:b/>
          <w:bCs/>
          <w:lang w:eastAsia="fr-FR"/>
        </w:rPr>
      </w:pPr>
      <w:r w:rsidRPr="004F6D8A">
        <w:rPr>
          <w:rFonts w:ascii="Arial Narrow" w:eastAsia="Times New Roman" w:hAnsi="Arial Narrow" w:cs="Arial"/>
          <w:b/>
          <w:bCs/>
          <w:sz w:val="20"/>
          <w:szCs w:val="20"/>
          <w:lang w:eastAsia="fr-FR"/>
        </w:rPr>
        <w:br w:type="page"/>
      </w:r>
      <w:bookmarkStart w:id="143" w:name="_Toc381903894"/>
      <w:bookmarkStart w:id="144" w:name="_Toc381905173"/>
      <w:bookmarkStart w:id="145" w:name="_Toc381905465"/>
      <w:bookmarkStart w:id="146" w:name="_Toc381905752"/>
      <w:bookmarkStart w:id="147" w:name="_Toc381906031"/>
      <w:r w:rsidRPr="002640A6">
        <w:rPr>
          <w:rFonts w:ascii="Arial" w:eastAsia="Times New Roman" w:hAnsi="Arial" w:cs="Arial"/>
          <w:b/>
          <w:bCs/>
          <w:lang w:eastAsia="fr-FR"/>
        </w:rPr>
        <w:lastRenderedPageBreak/>
        <w:t>Annexe n°3: Modèle de cautionnement définitif</w:t>
      </w:r>
      <w:bookmarkEnd w:id="143"/>
      <w:bookmarkEnd w:id="144"/>
      <w:bookmarkEnd w:id="145"/>
      <w:bookmarkEnd w:id="146"/>
      <w:bookmarkEnd w:id="147"/>
    </w:p>
    <w:p w14:paraId="39C17185" w14:textId="77777777" w:rsidR="00B24870" w:rsidRPr="002640A6" w:rsidRDefault="00B24870" w:rsidP="00B24870">
      <w:pPr>
        <w:widowControl w:val="0"/>
        <w:autoSpaceDE w:val="0"/>
        <w:autoSpaceDN w:val="0"/>
        <w:adjustRightInd w:val="0"/>
        <w:spacing w:after="0" w:line="200" w:lineRule="exact"/>
        <w:rPr>
          <w:rFonts w:ascii="Arial" w:eastAsia="Times New Roman" w:hAnsi="Arial" w:cs="Arial"/>
          <w:sz w:val="20"/>
          <w:szCs w:val="20"/>
          <w:lang w:eastAsia="fr-FR"/>
        </w:rPr>
      </w:pPr>
    </w:p>
    <w:p w14:paraId="4D2CC891" w14:textId="77777777" w:rsidR="00B24870" w:rsidRPr="002640A6" w:rsidRDefault="00B24870" w:rsidP="00B24870">
      <w:pPr>
        <w:spacing w:after="0" w:line="240" w:lineRule="auto"/>
        <w:jc w:val="both"/>
        <w:rPr>
          <w:rFonts w:ascii="Arial" w:eastAsia="Times New Roman" w:hAnsi="Arial" w:cs="Arial"/>
          <w:lang w:eastAsia="fr-FR"/>
        </w:rPr>
      </w:pPr>
      <w:r w:rsidRPr="002640A6">
        <w:rPr>
          <w:rFonts w:ascii="Arial" w:eastAsia="Times New Roman" w:hAnsi="Arial" w:cs="Arial"/>
          <w:lang w:eastAsia="fr-FR"/>
        </w:rPr>
        <w:t>Banque :</w:t>
      </w:r>
    </w:p>
    <w:p w14:paraId="4A1746EE" w14:textId="77777777" w:rsidR="00B24870" w:rsidRPr="002640A6" w:rsidRDefault="00B24870" w:rsidP="00B24870">
      <w:pPr>
        <w:spacing w:after="0" w:line="240" w:lineRule="auto"/>
        <w:jc w:val="both"/>
        <w:rPr>
          <w:rFonts w:ascii="Arial" w:eastAsia="Times New Roman" w:hAnsi="Arial" w:cs="Arial"/>
          <w:lang w:eastAsia="fr-FR"/>
        </w:rPr>
      </w:pPr>
      <w:r w:rsidRPr="002640A6">
        <w:rPr>
          <w:rFonts w:ascii="Arial" w:eastAsia="Times New Roman" w:hAnsi="Arial" w:cs="Arial"/>
          <w:lang w:eastAsia="fr-FR"/>
        </w:rPr>
        <w:t>Référence de la Caution : N°……………………………………………………</w:t>
      </w:r>
    </w:p>
    <w:p w14:paraId="7A08F3A5" w14:textId="4F270B76" w:rsidR="00B24870" w:rsidRPr="002640A6" w:rsidRDefault="00B24870" w:rsidP="00B24870">
      <w:pPr>
        <w:spacing w:after="0" w:line="240" w:lineRule="auto"/>
        <w:jc w:val="both"/>
        <w:rPr>
          <w:rFonts w:ascii="Arial" w:eastAsia="Times New Roman" w:hAnsi="Arial" w:cs="Arial"/>
          <w:lang w:eastAsia="fr-FR"/>
        </w:rPr>
      </w:pPr>
      <w:r w:rsidRPr="002640A6">
        <w:rPr>
          <w:rFonts w:ascii="Arial" w:eastAsia="Times New Roman" w:hAnsi="Arial" w:cs="Arial"/>
          <w:lang w:eastAsia="fr-FR"/>
        </w:rPr>
        <w:t>Adr</w:t>
      </w:r>
      <w:r w:rsidR="006971A9" w:rsidRPr="002640A6">
        <w:rPr>
          <w:rFonts w:ascii="Arial" w:eastAsia="Times New Roman" w:hAnsi="Arial" w:cs="Arial"/>
          <w:lang w:eastAsia="fr-FR"/>
        </w:rPr>
        <w:t>essé à Monsieur le Maire de la</w:t>
      </w:r>
      <w:r w:rsidR="007C6415" w:rsidRPr="002640A6">
        <w:rPr>
          <w:rFonts w:ascii="Arial" w:eastAsia="Times New Roman" w:hAnsi="Arial" w:cs="Arial"/>
          <w:lang w:eastAsia="fr-FR"/>
        </w:rPr>
        <w:t xml:space="preserve"> Commune de </w:t>
      </w:r>
      <w:proofErr w:type="spellStart"/>
      <w:r w:rsidR="0007208C">
        <w:rPr>
          <w:rFonts w:ascii="Arial" w:eastAsia="Times New Roman" w:hAnsi="Arial" w:cs="Arial"/>
          <w:lang w:eastAsia="fr-FR"/>
        </w:rPr>
        <w:t>Diang</w:t>
      </w:r>
      <w:proofErr w:type="spellEnd"/>
      <w:r w:rsidRPr="002640A6">
        <w:rPr>
          <w:rFonts w:ascii="Arial" w:eastAsia="Times New Roman" w:hAnsi="Arial" w:cs="Arial"/>
          <w:lang w:eastAsia="fr-FR"/>
        </w:rPr>
        <w:t>, ci-dessous désigné</w:t>
      </w:r>
    </w:p>
    <w:p w14:paraId="44780351" w14:textId="77777777" w:rsidR="00B24870" w:rsidRPr="002640A6" w:rsidRDefault="00B24870" w:rsidP="00B24870">
      <w:pPr>
        <w:spacing w:after="0" w:line="240" w:lineRule="auto"/>
        <w:jc w:val="both"/>
        <w:rPr>
          <w:rFonts w:ascii="Arial" w:eastAsia="Times New Roman" w:hAnsi="Arial" w:cs="Arial"/>
          <w:lang w:eastAsia="fr-FR"/>
        </w:rPr>
      </w:pPr>
      <w:r w:rsidRPr="002640A6">
        <w:rPr>
          <w:rFonts w:ascii="Arial" w:eastAsia="Times New Roman" w:hAnsi="Arial" w:cs="Arial"/>
          <w:lang w:eastAsia="fr-FR"/>
        </w:rPr>
        <w:t>«</w:t>
      </w:r>
      <w:r w:rsidR="002640A6">
        <w:rPr>
          <w:rFonts w:ascii="Arial" w:eastAsia="Times New Roman" w:hAnsi="Arial" w:cs="Arial"/>
          <w:lang w:eastAsia="fr-FR"/>
        </w:rPr>
        <w:t xml:space="preserve"> </w:t>
      </w:r>
      <w:r w:rsidR="006971A9" w:rsidRPr="002640A6">
        <w:rPr>
          <w:rFonts w:ascii="Arial" w:eastAsia="Times New Roman" w:hAnsi="Arial" w:cs="Arial"/>
          <w:lang w:eastAsia="fr-FR"/>
        </w:rPr>
        <w:t>Le</w:t>
      </w:r>
      <w:r w:rsidRPr="002640A6">
        <w:rPr>
          <w:rFonts w:ascii="Arial" w:eastAsia="Times New Roman" w:hAnsi="Arial" w:cs="Arial"/>
          <w:lang w:eastAsia="fr-FR"/>
        </w:rPr>
        <w:t xml:space="preserve"> Maître d’Ouvrage »</w:t>
      </w:r>
    </w:p>
    <w:p w14:paraId="4B24165D" w14:textId="77777777" w:rsidR="00B24870" w:rsidRPr="002640A6" w:rsidRDefault="00B24870" w:rsidP="00B24870">
      <w:pPr>
        <w:spacing w:after="0" w:line="240" w:lineRule="auto"/>
        <w:jc w:val="both"/>
        <w:rPr>
          <w:rFonts w:ascii="Arial" w:eastAsia="Times New Roman" w:hAnsi="Arial" w:cs="Arial"/>
          <w:lang w:eastAsia="fr-FR"/>
        </w:rPr>
      </w:pPr>
    </w:p>
    <w:p w14:paraId="427AC2C1" w14:textId="77777777" w:rsidR="0053589D" w:rsidRPr="00CE5A44" w:rsidRDefault="00B24870" w:rsidP="0053589D">
      <w:pPr>
        <w:spacing w:after="0" w:line="240" w:lineRule="auto"/>
        <w:jc w:val="both"/>
        <w:rPr>
          <w:rFonts w:ascii="Arial" w:eastAsia="Times New Roman" w:hAnsi="Arial" w:cs="Arial"/>
          <w:b/>
          <w:lang w:eastAsia="fr-FR"/>
        </w:rPr>
      </w:pPr>
      <w:r w:rsidRPr="002640A6">
        <w:rPr>
          <w:rFonts w:ascii="Arial" w:eastAsia="Times New Roman" w:hAnsi="Arial" w:cs="Arial"/>
          <w:lang w:eastAsia="fr-FR"/>
        </w:rPr>
        <w:t xml:space="preserve">Notre client…………………………………………………est adjudicataire </w:t>
      </w:r>
      <w:r w:rsidR="00742E0D">
        <w:rPr>
          <w:rFonts w:ascii="Arial" w:eastAsia="Times New Roman" w:hAnsi="Arial" w:cs="Arial"/>
          <w:lang w:eastAsia="fr-FR"/>
        </w:rPr>
        <w:t>du Marché ----------------------</w:t>
      </w:r>
    </w:p>
    <w:p w14:paraId="7A8E3F33" w14:textId="77777777" w:rsidR="00B24870" w:rsidRPr="002640A6" w:rsidRDefault="00B24870" w:rsidP="00B24870">
      <w:pPr>
        <w:spacing w:after="0" w:line="240" w:lineRule="auto"/>
        <w:jc w:val="both"/>
        <w:rPr>
          <w:rFonts w:ascii="Arial" w:eastAsia="Times New Roman" w:hAnsi="Arial" w:cs="Arial"/>
          <w:lang w:eastAsia="fr-FR"/>
        </w:rPr>
      </w:pPr>
    </w:p>
    <w:p w14:paraId="3E1B869B" w14:textId="77777777" w:rsidR="00B24870" w:rsidRPr="002640A6" w:rsidRDefault="00B24870" w:rsidP="00B24870">
      <w:pPr>
        <w:spacing w:after="0" w:line="240" w:lineRule="auto"/>
        <w:jc w:val="both"/>
        <w:rPr>
          <w:rFonts w:ascii="Arial" w:eastAsia="Times New Roman" w:hAnsi="Arial" w:cs="Arial"/>
          <w:lang w:eastAsia="fr-FR"/>
        </w:rPr>
      </w:pPr>
      <w:r w:rsidRPr="002640A6">
        <w:rPr>
          <w:rFonts w:ascii="Arial" w:eastAsia="Times New Roman" w:hAnsi="Arial" w:cs="Arial"/>
          <w:lang w:eastAsia="fr-FR"/>
        </w:rPr>
        <w:t>D’ordre de notre client, nous (nom de la banque, adresse) :</w:t>
      </w:r>
    </w:p>
    <w:p w14:paraId="4107C48C" w14:textId="77777777" w:rsidR="00B24870" w:rsidRPr="002640A6" w:rsidRDefault="00B24870" w:rsidP="00B24870">
      <w:pPr>
        <w:spacing w:after="0" w:line="240" w:lineRule="auto"/>
        <w:jc w:val="both"/>
        <w:rPr>
          <w:rFonts w:ascii="Arial" w:eastAsia="Times New Roman" w:hAnsi="Arial" w:cs="Arial"/>
          <w:lang w:eastAsia="fr-FR"/>
        </w:rPr>
      </w:pPr>
    </w:p>
    <w:p w14:paraId="620BF956" w14:textId="2FC9F494" w:rsidR="00B24870" w:rsidRPr="002640A6" w:rsidRDefault="00B24870" w:rsidP="00B24870">
      <w:pPr>
        <w:spacing w:after="0" w:line="240" w:lineRule="auto"/>
        <w:jc w:val="both"/>
        <w:rPr>
          <w:rFonts w:ascii="Arial" w:eastAsia="Times New Roman" w:hAnsi="Arial" w:cs="Arial"/>
          <w:lang w:eastAsia="fr-FR"/>
        </w:rPr>
      </w:pPr>
      <w:r w:rsidRPr="002640A6">
        <w:rPr>
          <w:rFonts w:ascii="Arial" w:eastAsia="Times New Roman" w:hAnsi="Arial" w:cs="Arial"/>
          <w:lang w:eastAsia="fr-FR"/>
        </w:rPr>
        <w:t xml:space="preserve">Nous portons garants en faveur du </w:t>
      </w:r>
      <w:r w:rsidR="007C6415" w:rsidRPr="002640A6">
        <w:rPr>
          <w:rFonts w:ascii="Arial" w:eastAsia="Times New Roman" w:hAnsi="Arial" w:cs="Arial"/>
          <w:b/>
          <w:lang w:eastAsia="fr-FR"/>
        </w:rPr>
        <w:t xml:space="preserve">Maire de la Commune de </w:t>
      </w:r>
      <w:r w:rsidR="0007208C">
        <w:rPr>
          <w:rFonts w:ascii="Arial" w:eastAsia="Times New Roman" w:hAnsi="Arial" w:cs="Arial"/>
          <w:b/>
          <w:lang w:eastAsia="fr-FR"/>
        </w:rPr>
        <w:t>DIANG</w:t>
      </w:r>
      <w:r w:rsidR="00CA5054">
        <w:rPr>
          <w:rFonts w:ascii="Arial" w:eastAsia="Times New Roman" w:hAnsi="Arial" w:cs="Arial"/>
          <w:b/>
          <w:lang w:eastAsia="fr-FR"/>
        </w:rPr>
        <w:t xml:space="preserve"> </w:t>
      </w:r>
      <w:r w:rsidRPr="002640A6">
        <w:rPr>
          <w:rFonts w:ascii="Arial" w:eastAsia="Times New Roman" w:hAnsi="Arial" w:cs="Arial"/>
          <w:lang w:eastAsia="fr-FR"/>
        </w:rPr>
        <w:t>jusqu’à concurrence de  …………………………………………………………………………</w:t>
      </w:r>
    </w:p>
    <w:p w14:paraId="00694737" w14:textId="77777777" w:rsidR="00B24870" w:rsidRPr="002640A6" w:rsidRDefault="00B24870" w:rsidP="00B24870">
      <w:pPr>
        <w:spacing w:after="0" w:line="240" w:lineRule="auto"/>
        <w:jc w:val="both"/>
        <w:rPr>
          <w:rFonts w:ascii="Arial" w:eastAsia="Times New Roman" w:hAnsi="Arial" w:cs="Arial"/>
          <w:lang w:eastAsia="fr-FR"/>
        </w:rPr>
      </w:pPr>
      <w:r w:rsidRPr="002640A6">
        <w:rPr>
          <w:rFonts w:ascii="Arial" w:eastAsia="Times New Roman" w:hAnsi="Arial" w:cs="Arial"/>
          <w:lang w:eastAsia="fr-FR"/>
        </w:rPr>
        <w:t xml:space="preserve">payable contre présentation de cette lettre de caution et à votre première demande écrite dans laquelle vous nous informez que notre client refuse  ou est dans l’incapacité d’assurer les approvisionnements des fournitures et d’achever les travaux dans les conditions stipulées </w:t>
      </w:r>
      <w:r w:rsidR="00742E0D">
        <w:rPr>
          <w:rFonts w:ascii="Arial" w:eastAsia="Times New Roman" w:hAnsi="Arial" w:cs="Arial"/>
          <w:lang w:eastAsia="fr-FR"/>
        </w:rPr>
        <w:t>au Marché</w:t>
      </w:r>
      <w:r w:rsidRPr="002640A6">
        <w:rPr>
          <w:rFonts w:ascii="Arial" w:eastAsia="Times New Roman" w:hAnsi="Arial" w:cs="Arial"/>
          <w:lang w:eastAsia="fr-FR"/>
        </w:rPr>
        <w:t>.</w:t>
      </w:r>
    </w:p>
    <w:p w14:paraId="61DDBCD4" w14:textId="77777777" w:rsidR="00B24870" w:rsidRPr="002640A6" w:rsidRDefault="00B24870" w:rsidP="00B24870">
      <w:pPr>
        <w:spacing w:after="0" w:line="240" w:lineRule="auto"/>
        <w:jc w:val="both"/>
        <w:rPr>
          <w:rFonts w:ascii="Arial" w:eastAsia="Times New Roman" w:hAnsi="Arial" w:cs="Arial"/>
          <w:lang w:eastAsia="fr-FR"/>
        </w:rPr>
      </w:pPr>
    </w:p>
    <w:p w14:paraId="12A20589" w14:textId="77777777" w:rsidR="00B24870" w:rsidRPr="002640A6" w:rsidRDefault="00B24870" w:rsidP="00B24870">
      <w:pPr>
        <w:spacing w:after="0" w:line="240" w:lineRule="auto"/>
        <w:jc w:val="both"/>
        <w:rPr>
          <w:rFonts w:ascii="Arial" w:eastAsia="Times New Roman" w:hAnsi="Arial" w:cs="Arial"/>
          <w:lang w:eastAsia="fr-FR"/>
        </w:rPr>
      </w:pPr>
      <w:r w:rsidRPr="002640A6">
        <w:rPr>
          <w:rFonts w:ascii="Arial" w:eastAsia="Times New Roman" w:hAnsi="Arial" w:cs="Arial"/>
          <w:lang w:eastAsia="fr-FR"/>
        </w:rPr>
        <w:t>Notre garantie est inconditionnelle et sera valable jusqu’à un (01) mois après la réception provisoire, et toute demande éventuelle de votre part devra nous être parvenue jusqu’à cette date au plus tard.</w:t>
      </w:r>
    </w:p>
    <w:p w14:paraId="6CBB0593" w14:textId="77777777" w:rsidR="00B24870" w:rsidRPr="002640A6" w:rsidRDefault="00B24870" w:rsidP="00B24870">
      <w:pPr>
        <w:spacing w:after="0" w:line="240" w:lineRule="auto"/>
        <w:jc w:val="both"/>
        <w:rPr>
          <w:rFonts w:ascii="Arial" w:eastAsia="Times New Roman" w:hAnsi="Arial" w:cs="Arial"/>
          <w:lang w:eastAsia="fr-FR"/>
        </w:rPr>
      </w:pPr>
    </w:p>
    <w:p w14:paraId="5DD1CA11" w14:textId="77777777" w:rsidR="00B24870" w:rsidRPr="002640A6" w:rsidRDefault="00B24870" w:rsidP="00B24870">
      <w:pPr>
        <w:spacing w:after="0" w:line="240" w:lineRule="auto"/>
        <w:jc w:val="both"/>
        <w:rPr>
          <w:rFonts w:ascii="Arial" w:eastAsia="Times New Roman" w:hAnsi="Arial" w:cs="Arial"/>
          <w:lang w:eastAsia="fr-FR"/>
        </w:rPr>
      </w:pPr>
      <w:r w:rsidRPr="002640A6">
        <w:rPr>
          <w:rFonts w:ascii="Arial" w:eastAsia="Times New Roman" w:hAnsi="Arial" w:cs="Arial"/>
          <w:lang w:eastAsia="fr-FR"/>
        </w:rPr>
        <w:t>La présente lettre de garantie devra être restituée aussitôt qu’elle sera devenue sans objet et au plus tard deux (02) mois après la réception provisoire.</w:t>
      </w:r>
    </w:p>
    <w:p w14:paraId="5441DD25" w14:textId="77777777" w:rsidR="00B24870" w:rsidRPr="002640A6" w:rsidRDefault="00B24870" w:rsidP="00B24870">
      <w:pPr>
        <w:spacing w:after="0" w:line="240" w:lineRule="auto"/>
        <w:jc w:val="both"/>
        <w:rPr>
          <w:rFonts w:ascii="Arial" w:eastAsia="Times New Roman" w:hAnsi="Arial" w:cs="Arial"/>
          <w:lang w:eastAsia="fr-FR"/>
        </w:rPr>
      </w:pPr>
    </w:p>
    <w:p w14:paraId="7DCDAEA7" w14:textId="77777777" w:rsidR="00B24870" w:rsidRPr="002640A6" w:rsidRDefault="00B24870" w:rsidP="00B24870">
      <w:pPr>
        <w:spacing w:after="0" w:line="240" w:lineRule="auto"/>
        <w:jc w:val="both"/>
        <w:rPr>
          <w:rFonts w:ascii="Arial" w:eastAsia="Times New Roman" w:hAnsi="Arial" w:cs="Arial"/>
          <w:lang w:eastAsia="fr-FR"/>
        </w:rPr>
      </w:pPr>
      <w:r w:rsidRPr="002640A6">
        <w:rPr>
          <w:rFonts w:ascii="Arial" w:eastAsia="Times New Roman" w:hAnsi="Arial" w:cs="Arial"/>
          <w:lang w:eastAsia="fr-FR"/>
        </w:rPr>
        <w:t>Fait à ………………….le………………..</w:t>
      </w:r>
    </w:p>
    <w:p w14:paraId="56B2312E" w14:textId="77777777" w:rsidR="00072560" w:rsidRPr="002640A6" w:rsidRDefault="00072560" w:rsidP="00B24870">
      <w:pPr>
        <w:spacing w:after="0" w:line="240" w:lineRule="auto"/>
        <w:jc w:val="both"/>
        <w:rPr>
          <w:rFonts w:ascii="Arial" w:eastAsia="Times New Roman" w:hAnsi="Arial" w:cs="Arial"/>
          <w:lang w:eastAsia="fr-FR"/>
        </w:rPr>
      </w:pPr>
    </w:p>
    <w:p w14:paraId="0D159CF0" w14:textId="77777777" w:rsidR="00B24870" w:rsidRPr="002640A6" w:rsidRDefault="00B24870" w:rsidP="00B24870">
      <w:pPr>
        <w:spacing w:after="0" w:line="240" w:lineRule="auto"/>
        <w:jc w:val="both"/>
        <w:rPr>
          <w:rFonts w:ascii="Arial" w:eastAsia="Times New Roman" w:hAnsi="Arial" w:cs="Arial"/>
          <w:lang w:eastAsia="fr-FR"/>
        </w:rPr>
      </w:pPr>
      <w:r w:rsidRPr="002640A6">
        <w:rPr>
          <w:rFonts w:ascii="Arial" w:eastAsia="Times New Roman" w:hAnsi="Arial" w:cs="Arial"/>
          <w:lang w:eastAsia="fr-FR"/>
        </w:rPr>
        <w:t>Noms et fonctions des signataires</w:t>
      </w:r>
    </w:p>
    <w:p w14:paraId="113253E5" w14:textId="77777777" w:rsidR="00B24870" w:rsidRPr="002640A6" w:rsidRDefault="00B24870" w:rsidP="00B24870">
      <w:pPr>
        <w:spacing w:after="0" w:line="240" w:lineRule="auto"/>
        <w:jc w:val="both"/>
        <w:rPr>
          <w:rFonts w:ascii="Arial" w:eastAsia="Times New Roman" w:hAnsi="Arial" w:cs="Arial"/>
          <w:lang w:eastAsia="fr-FR"/>
        </w:rPr>
      </w:pPr>
    </w:p>
    <w:p w14:paraId="52C92E37" w14:textId="77777777" w:rsidR="00B24870" w:rsidRPr="00925E38" w:rsidRDefault="00B24870" w:rsidP="00B24870">
      <w:pPr>
        <w:widowControl w:val="0"/>
        <w:autoSpaceDE w:val="0"/>
        <w:autoSpaceDN w:val="0"/>
        <w:adjustRightInd w:val="0"/>
        <w:spacing w:after="0" w:line="240" w:lineRule="auto"/>
        <w:ind w:right="-7"/>
        <w:jc w:val="center"/>
        <w:outlineLvl w:val="0"/>
        <w:rPr>
          <w:rFonts w:ascii="Arial" w:eastAsia="Times New Roman" w:hAnsi="Arial" w:cs="Arial"/>
          <w:b/>
          <w:bCs/>
          <w:lang w:eastAsia="fr-FR"/>
        </w:rPr>
      </w:pPr>
      <w:r w:rsidRPr="004F6D8A">
        <w:rPr>
          <w:rFonts w:ascii="Arial Narrow" w:eastAsia="Times New Roman" w:hAnsi="Arial Narrow" w:cs="Arial"/>
          <w:b/>
          <w:bCs/>
          <w:sz w:val="20"/>
          <w:szCs w:val="20"/>
          <w:lang w:eastAsia="fr-FR"/>
        </w:rPr>
        <w:br w:type="page"/>
      </w:r>
      <w:bookmarkStart w:id="148" w:name="_Toc381903895"/>
      <w:bookmarkStart w:id="149" w:name="_Toc381905174"/>
      <w:bookmarkStart w:id="150" w:name="_Toc381905466"/>
      <w:bookmarkStart w:id="151" w:name="_Toc381905753"/>
      <w:bookmarkStart w:id="152" w:name="_Toc381906032"/>
      <w:r w:rsidRPr="00925E38">
        <w:rPr>
          <w:rFonts w:ascii="Arial" w:eastAsia="Times New Roman" w:hAnsi="Arial" w:cs="Arial"/>
          <w:b/>
          <w:bCs/>
          <w:lang w:eastAsia="fr-FR"/>
        </w:rPr>
        <w:lastRenderedPageBreak/>
        <w:t>Annexe n°4</w:t>
      </w:r>
      <w:r w:rsidR="00925E38" w:rsidRPr="00925E38">
        <w:rPr>
          <w:rFonts w:ascii="Arial" w:eastAsia="Times New Roman" w:hAnsi="Arial" w:cs="Arial"/>
          <w:b/>
          <w:bCs/>
          <w:lang w:eastAsia="fr-FR"/>
        </w:rPr>
        <w:t xml:space="preserve"> </w:t>
      </w:r>
      <w:r w:rsidRPr="00925E38">
        <w:rPr>
          <w:rFonts w:ascii="Arial" w:eastAsia="Times New Roman" w:hAnsi="Arial" w:cs="Arial"/>
          <w:b/>
          <w:bCs/>
          <w:lang w:eastAsia="fr-FR"/>
        </w:rPr>
        <w:t>: Modèle de caution d'avance</w:t>
      </w:r>
      <w:bookmarkEnd w:id="148"/>
      <w:bookmarkEnd w:id="149"/>
      <w:bookmarkEnd w:id="150"/>
      <w:bookmarkEnd w:id="151"/>
      <w:bookmarkEnd w:id="152"/>
      <w:r w:rsidRPr="00925E38">
        <w:rPr>
          <w:rFonts w:ascii="Arial" w:eastAsia="Times New Roman" w:hAnsi="Arial" w:cs="Arial"/>
          <w:b/>
          <w:bCs/>
          <w:lang w:eastAsia="fr-FR"/>
        </w:rPr>
        <w:t xml:space="preserve"> de démarrage</w:t>
      </w:r>
    </w:p>
    <w:p w14:paraId="0AFECC66"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 xml:space="preserve">Banque </w:t>
      </w:r>
    </w:p>
    <w:p w14:paraId="6BF4256A" w14:textId="77777777" w:rsidR="00B24870" w:rsidRPr="00925E38" w:rsidRDefault="00B24870" w:rsidP="00B24870">
      <w:pPr>
        <w:spacing w:after="0" w:line="240" w:lineRule="auto"/>
        <w:jc w:val="both"/>
        <w:rPr>
          <w:rFonts w:ascii="Arial" w:eastAsia="Times New Roman" w:hAnsi="Arial" w:cs="Arial"/>
          <w:lang w:eastAsia="fr-FR"/>
        </w:rPr>
      </w:pPr>
    </w:p>
    <w:p w14:paraId="104C54D6"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Référence de la Caution : N° …………………………………………………….…</w:t>
      </w:r>
    </w:p>
    <w:p w14:paraId="5B5F5CFF" w14:textId="77777777" w:rsidR="00B24870" w:rsidRPr="00925E38" w:rsidRDefault="00B24870" w:rsidP="00B24870">
      <w:pPr>
        <w:spacing w:after="0" w:line="240" w:lineRule="auto"/>
        <w:jc w:val="both"/>
        <w:rPr>
          <w:rFonts w:ascii="Arial" w:eastAsia="Times New Roman" w:hAnsi="Arial" w:cs="Arial"/>
          <w:lang w:eastAsia="fr-FR"/>
        </w:rPr>
      </w:pPr>
    </w:p>
    <w:p w14:paraId="747F98DF" w14:textId="3520B79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 xml:space="preserve">A Monsieur Le </w:t>
      </w:r>
      <w:r w:rsidR="007C6415" w:rsidRPr="00925E38">
        <w:rPr>
          <w:rFonts w:ascii="Arial" w:eastAsia="Times New Roman" w:hAnsi="Arial" w:cs="Arial"/>
          <w:b/>
          <w:lang w:eastAsia="fr-FR"/>
        </w:rPr>
        <w:t xml:space="preserve">Maire de la Commune de </w:t>
      </w:r>
      <w:r w:rsidR="0007208C">
        <w:rPr>
          <w:rFonts w:ascii="Arial" w:eastAsia="Times New Roman" w:hAnsi="Arial" w:cs="Arial"/>
          <w:b/>
          <w:lang w:eastAsia="fr-FR"/>
        </w:rPr>
        <w:t>DIANG</w:t>
      </w:r>
    </w:p>
    <w:p w14:paraId="5E1894FA" w14:textId="77777777" w:rsidR="00B24870" w:rsidRPr="00925E38" w:rsidRDefault="00B24870" w:rsidP="00B24870">
      <w:pPr>
        <w:spacing w:after="0" w:line="240" w:lineRule="auto"/>
        <w:jc w:val="both"/>
        <w:rPr>
          <w:rFonts w:ascii="Arial" w:eastAsia="Times New Roman" w:hAnsi="Arial" w:cs="Arial"/>
          <w:lang w:eastAsia="fr-FR"/>
        </w:rPr>
      </w:pPr>
    </w:p>
    <w:p w14:paraId="70181F4C"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 xml:space="preserve">Entreprise : </w:t>
      </w:r>
    </w:p>
    <w:p w14:paraId="687596B3" w14:textId="77777777" w:rsidR="00B24870" w:rsidRPr="00925E38" w:rsidRDefault="00B24870" w:rsidP="00B24870">
      <w:pPr>
        <w:spacing w:after="0" w:line="240" w:lineRule="auto"/>
        <w:jc w:val="both"/>
        <w:rPr>
          <w:rFonts w:ascii="Arial" w:eastAsia="Times New Roman" w:hAnsi="Arial" w:cs="Arial"/>
          <w:lang w:eastAsia="fr-FR"/>
        </w:rPr>
      </w:pPr>
    </w:p>
    <w:p w14:paraId="0223470B" w14:textId="77777777" w:rsidR="0053589D" w:rsidRPr="00CE5A44" w:rsidRDefault="00B24870" w:rsidP="0053589D">
      <w:pPr>
        <w:spacing w:after="0" w:line="240" w:lineRule="auto"/>
        <w:jc w:val="both"/>
        <w:rPr>
          <w:rFonts w:ascii="Arial" w:eastAsia="Times New Roman" w:hAnsi="Arial" w:cs="Arial"/>
          <w:b/>
          <w:lang w:eastAsia="fr-FR"/>
        </w:rPr>
      </w:pPr>
      <w:r w:rsidRPr="00925E38">
        <w:rPr>
          <w:rFonts w:ascii="Arial" w:eastAsia="Times New Roman" w:hAnsi="Arial" w:cs="Arial"/>
          <w:lang w:eastAsia="fr-FR"/>
        </w:rPr>
        <w:t xml:space="preserve">Caution de restitution de l’avance de démarrage </w:t>
      </w:r>
      <w:r w:rsidR="00742E0D">
        <w:rPr>
          <w:rFonts w:ascii="Arial" w:eastAsia="Times New Roman" w:hAnsi="Arial" w:cs="Arial"/>
          <w:lang w:eastAsia="fr-FR"/>
        </w:rPr>
        <w:t>----------------------------------------</w:t>
      </w:r>
    </w:p>
    <w:p w14:paraId="1E6927B2" w14:textId="2DA2E07E"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 xml:space="preserve">Nous, Banque ……………………………….avons été informés qu’entre </w:t>
      </w:r>
      <w:r w:rsidR="00AD6D45" w:rsidRPr="00925E38">
        <w:rPr>
          <w:rFonts w:ascii="Arial" w:eastAsia="Times New Roman" w:hAnsi="Arial" w:cs="Arial"/>
          <w:b/>
          <w:lang w:eastAsia="fr-FR"/>
        </w:rPr>
        <w:t xml:space="preserve">le </w:t>
      </w:r>
      <w:r w:rsidR="007C6415" w:rsidRPr="00925E38">
        <w:rPr>
          <w:rFonts w:ascii="Arial" w:eastAsia="Times New Roman" w:hAnsi="Arial" w:cs="Arial"/>
          <w:b/>
          <w:lang w:eastAsia="fr-FR"/>
        </w:rPr>
        <w:t xml:space="preserve">Maire de la Commune de </w:t>
      </w:r>
      <w:proofErr w:type="spellStart"/>
      <w:r w:rsidR="0007208C">
        <w:rPr>
          <w:rFonts w:ascii="Arial" w:eastAsia="Times New Roman" w:hAnsi="Arial" w:cs="Arial"/>
          <w:b/>
          <w:lang w:eastAsia="fr-FR"/>
        </w:rPr>
        <w:t>Diang</w:t>
      </w:r>
      <w:proofErr w:type="spellEnd"/>
      <w:r w:rsidRPr="00925E38">
        <w:rPr>
          <w:rFonts w:ascii="Arial" w:eastAsia="Times New Roman" w:hAnsi="Arial" w:cs="Arial"/>
          <w:lang w:eastAsia="fr-FR"/>
        </w:rPr>
        <w:t>, agissant en tant que « Autorité Contractante », et ……………………….. agissant en tant qu’entrepreneur, un</w:t>
      </w:r>
      <w:r w:rsidR="000C19FF">
        <w:rPr>
          <w:rFonts w:ascii="Arial" w:eastAsia="Times New Roman" w:hAnsi="Arial" w:cs="Arial"/>
          <w:lang w:eastAsia="fr-FR"/>
        </w:rPr>
        <w:t xml:space="preserve"> Marché</w:t>
      </w:r>
      <w:r w:rsidRPr="00925E38">
        <w:rPr>
          <w:rFonts w:ascii="Arial" w:eastAsia="Times New Roman" w:hAnsi="Arial" w:cs="Arial"/>
          <w:lang w:eastAsia="fr-FR"/>
        </w:rPr>
        <w:t xml:space="preserve"> a été conclu pour l’exécution des travaux  ci-dessus.</w:t>
      </w:r>
    </w:p>
    <w:p w14:paraId="4324A212" w14:textId="77777777" w:rsidR="00B24870" w:rsidRPr="00925E38" w:rsidRDefault="00B24870" w:rsidP="00B24870">
      <w:pPr>
        <w:spacing w:after="0" w:line="240" w:lineRule="auto"/>
        <w:jc w:val="both"/>
        <w:rPr>
          <w:rFonts w:ascii="Arial" w:eastAsia="Times New Roman" w:hAnsi="Arial" w:cs="Arial"/>
          <w:lang w:eastAsia="fr-FR"/>
        </w:rPr>
      </w:pPr>
    </w:p>
    <w:p w14:paraId="6F6A652D" w14:textId="5E72F5EE"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 xml:space="preserve">Conformément aux dispositions </w:t>
      </w:r>
      <w:r w:rsidR="00742E0D">
        <w:rPr>
          <w:rFonts w:ascii="Arial" w:eastAsia="Times New Roman" w:hAnsi="Arial" w:cs="Arial"/>
          <w:lang w:eastAsia="fr-FR"/>
        </w:rPr>
        <w:t xml:space="preserve">du Marché </w:t>
      </w:r>
      <w:r w:rsidRPr="00925E38">
        <w:rPr>
          <w:rFonts w:ascii="Arial" w:eastAsia="Times New Roman" w:hAnsi="Arial" w:cs="Arial"/>
          <w:lang w:eastAsia="fr-FR"/>
        </w:rPr>
        <w:t xml:space="preserve"> N°.......…, l’entrepreneur est tenu de rem</w:t>
      </w:r>
      <w:r w:rsidR="00AD6D45" w:rsidRPr="00925E38">
        <w:rPr>
          <w:rFonts w:ascii="Arial" w:eastAsia="Times New Roman" w:hAnsi="Arial" w:cs="Arial"/>
          <w:lang w:eastAsia="fr-FR"/>
        </w:rPr>
        <w:t xml:space="preserve">ettre à Monsieur Le </w:t>
      </w:r>
      <w:r w:rsidR="0019291B" w:rsidRPr="00925E38">
        <w:rPr>
          <w:rFonts w:ascii="Arial" w:eastAsia="Times New Roman" w:hAnsi="Arial" w:cs="Arial"/>
          <w:lang w:eastAsia="fr-FR"/>
        </w:rPr>
        <w:t xml:space="preserve">Maire de la Commune de </w:t>
      </w:r>
      <w:proofErr w:type="spellStart"/>
      <w:r w:rsidR="0007208C">
        <w:rPr>
          <w:rFonts w:ascii="Arial" w:eastAsia="Times New Roman" w:hAnsi="Arial" w:cs="Arial"/>
          <w:lang w:eastAsia="fr-FR"/>
        </w:rPr>
        <w:t>Diang</w:t>
      </w:r>
      <w:proofErr w:type="spellEnd"/>
      <w:r w:rsidRPr="00925E38">
        <w:rPr>
          <w:rFonts w:ascii="Arial" w:eastAsia="Times New Roman" w:hAnsi="Arial" w:cs="Arial"/>
          <w:lang w:eastAsia="fr-FR"/>
        </w:rPr>
        <w:t>, une Caution bancai</w:t>
      </w:r>
      <w:r w:rsidR="00AD6D45" w:rsidRPr="00925E38">
        <w:rPr>
          <w:rFonts w:ascii="Arial" w:eastAsia="Times New Roman" w:hAnsi="Arial" w:cs="Arial"/>
          <w:lang w:eastAsia="fr-FR"/>
        </w:rPr>
        <w:t>re ayant pour objet de garantir</w:t>
      </w:r>
      <w:r w:rsidRPr="00925E38">
        <w:rPr>
          <w:rFonts w:ascii="Arial" w:eastAsia="Times New Roman" w:hAnsi="Arial" w:cs="Arial"/>
          <w:lang w:eastAsia="fr-FR"/>
        </w:rPr>
        <w:t xml:space="preserve"> la restitution de l’avance de démarrage consentie à l’entreprise pour un montant égal à ………………………………</w:t>
      </w:r>
    </w:p>
    <w:p w14:paraId="5FB86AFA" w14:textId="77777777" w:rsidR="00B24870" w:rsidRPr="00925E38" w:rsidRDefault="00B24870" w:rsidP="00B24870">
      <w:pPr>
        <w:spacing w:after="0" w:line="240" w:lineRule="auto"/>
        <w:jc w:val="both"/>
        <w:rPr>
          <w:rFonts w:ascii="Arial" w:eastAsia="Times New Roman" w:hAnsi="Arial" w:cs="Arial"/>
          <w:lang w:eastAsia="fr-FR"/>
        </w:rPr>
      </w:pPr>
    </w:p>
    <w:p w14:paraId="40ECEDEF" w14:textId="71B88E74"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Nous, Banque ………………….. , engageons irrévocablement et sans bénéfice de discussion, par la présente, à payer en faveur du Maître d’Ouvrage, à la première demand</w:t>
      </w:r>
      <w:r w:rsidR="00AD6D45" w:rsidRPr="00925E38">
        <w:rPr>
          <w:rFonts w:ascii="Arial" w:eastAsia="Times New Roman" w:hAnsi="Arial" w:cs="Arial"/>
          <w:lang w:eastAsia="fr-FR"/>
        </w:rPr>
        <w:t>e écrite de Monsieur Le Maire de la Commune</w:t>
      </w:r>
      <w:r w:rsidR="0019291B" w:rsidRPr="00925E38">
        <w:rPr>
          <w:rFonts w:ascii="Arial" w:eastAsia="Times New Roman" w:hAnsi="Arial" w:cs="Arial"/>
          <w:lang w:eastAsia="fr-FR"/>
        </w:rPr>
        <w:t xml:space="preserve"> de </w:t>
      </w:r>
      <w:r w:rsidR="0007208C">
        <w:rPr>
          <w:rFonts w:ascii="Arial" w:eastAsia="Times New Roman" w:hAnsi="Arial" w:cs="Arial"/>
          <w:lang w:eastAsia="fr-FR"/>
        </w:rPr>
        <w:t>DIANG</w:t>
      </w:r>
      <w:r w:rsidR="00CA5054">
        <w:rPr>
          <w:rFonts w:ascii="Arial" w:eastAsia="Times New Roman" w:hAnsi="Arial" w:cs="Arial"/>
          <w:lang w:eastAsia="fr-FR"/>
        </w:rPr>
        <w:t xml:space="preserve"> </w:t>
      </w:r>
      <w:r w:rsidRPr="00925E38">
        <w:rPr>
          <w:rFonts w:ascii="Arial" w:eastAsia="Times New Roman" w:hAnsi="Arial" w:cs="Arial"/>
          <w:lang w:eastAsia="fr-FR"/>
        </w:rPr>
        <w:t xml:space="preserve">et dans huit (08) semaines maximum, jusqu’à concurrence du montant de la présente caution, soit  ……………………………….toute les sommes qui pourraient être dues par l’entrepreneur au Maître d’Ouvrage du fait que l’entrepreneur ne remplirait pas une ou plusieurs de ses obligations prévues </w:t>
      </w:r>
      <w:r w:rsidR="00605C6F">
        <w:rPr>
          <w:rFonts w:ascii="Arial" w:eastAsia="Times New Roman" w:hAnsi="Arial" w:cs="Arial"/>
          <w:lang w:eastAsia="fr-FR"/>
        </w:rPr>
        <w:t>dans le Marché</w:t>
      </w:r>
      <w:r w:rsidRPr="00925E38">
        <w:rPr>
          <w:rFonts w:ascii="Arial" w:eastAsia="Times New Roman" w:hAnsi="Arial" w:cs="Arial"/>
          <w:lang w:eastAsia="fr-FR"/>
        </w:rPr>
        <w:t>.</w:t>
      </w:r>
    </w:p>
    <w:p w14:paraId="5C70BFFE" w14:textId="77777777" w:rsidR="00B24870" w:rsidRPr="00925E38" w:rsidRDefault="00B24870" w:rsidP="00B24870">
      <w:pPr>
        <w:spacing w:after="0" w:line="240" w:lineRule="auto"/>
        <w:jc w:val="both"/>
        <w:rPr>
          <w:rFonts w:ascii="Arial" w:eastAsia="Times New Roman" w:hAnsi="Arial" w:cs="Arial"/>
          <w:lang w:eastAsia="fr-FR"/>
        </w:rPr>
      </w:pPr>
    </w:p>
    <w:p w14:paraId="6C8248C4"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La demande de mobilisation partielle ou totale de la présente caution fera l’objet d’une lettre justificative recommandée avec accusé de réception et copie à l’entrepreneur formulant clairement et complètement les raisons de sa demande.</w:t>
      </w:r>
    </w:p>
    <w:p w14:paraId="5D2E6AB5" w14:textId="77777777" w:rsidR="00B24870" w:rsidRPr="00925E38" w:rsidRDefault="00B24870" w:rsidP="00B24870">
      <w:pPr>
        <w:spacing w:after="0" w:line="240" w:lineRule="auto"/>
        <w:jc w:val="both"/>
        <w:rPr>
          <w:rFonts w:ascii="Arial" w:eastAsia="Times New Roman" w:hAnsi="Arial" w:cs="Arial"/>
          <w:lang w:eastAsia="fr-FR"/>
        </w:rPr>
      </w:pPr>
    </w:p>
    <w:p w14:paraId="58C083FC"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La présente caution bancaire entrera en vigueur à la date de paiement de l’avance de démarrage.</w:t>
      </w:r>
    </w:p>
    <w:p w14:paraId="6C943967" w14:textId="77777777" w:rsidR="00B24870" w:rsidRPr="00925E38" w:rsidRDefault="00B24870" w:rsidP="00B24870">
      <w:pPr>
        <w:spacing w:after="0" w:line="240" w:lineRule="auto"/>
        <w:jc w:val="both"/>
        <w:rPr>
          <w:rFonts w:ascii="Arial" w:eastAsia="Times New Roman" w:hAnsi="Arial" w:cs="Arial"/>
          <w:lang w:eastAsia="fr-FR"/>
        </w:rPr>
      </w:pPr>
    </w:p>
    <w:p w14:paraId="0D6B22FA"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L’original de la présente sera conservé par le Maître d’Ouvrage. Cette caution sera libérée lorsque le montant de l’avance aura été restitué en totalité.</w:t>
      </w:r>
    </w:p>
    <w:p w14:paraId="62297C5A" w14:textId="77777777" w:rsidR="00B24870" w:rsidRPr="00925E38" w:rsidRDefault="00B24870" w:rsidP="00B24870">
      <w:pPr>
        <w:spacing w:after="0" w:line="240" w:lineRule="auto"/>
        <w:jc w:val="both"/>
        <w:rPr>
          <w:rFonts w:ascii="Arial" w:eastAsia="Times New Roman" w:hAnsi="Arial" w:cs="Arial"/>
          <w:lang w:eastAsia="fr-FR"/>
        </w:rPr>
      </w:pPr>
    </w:p>
    <w:p w14:paraId="6C9476FD"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Après cette date, la caution deviendra sans objet et devra nous être retournée sans demande expresse de notre part.</w:t>
      </w:r>
    </w:p>
    <w:p w14:paraId="16A5B023" w14:textId="77777777" w:rsidR="00B24870" w:rsidRPr="00925E38" w:rsidRDefault="00B24870" w:rsidP="00B24870">
      <w:pPr>
        <w:spacing w:after="0" w:line="240" w:lineRule="auto"/>
        <w:jc w:val="both"/>
        <w:rPr>
          <w:rFonts w:ascii="Arial" w:eastAsia="Times New Roman" w:hAnsi="Arial" w:cs="Arial"/>
          <w:lang w:eastAsia="fr-FR"/>
        </w:rPr>
      </w:pPr>
    </w:p>
    <w:p w14:paraId="6D62FBAA"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La loi ainsi que la juridiction applicable à la garantie sont celles du Cameroun.</w:t>
      </w:r>
    </w:p>
    <w:p w14:paraId="095D9781" w14:textId="77777777" w:rsidR="00B24870" w:rsidRPr="00925E38" w:rsidRDefault="00B24870" w:rsidP="00B24870">
      <w:pPr>
        <w:spacing w:after="0" w:line="240" w:lineRule="auto"/>
        <w:jc w:val="both"/>
        <w:rPr>
          <w:rFonts w:ascii="Arial" w:eastAsia="Times New Roman" w:hAnsi="Arial" w:cs="Arial"/>
          <w:lang w:eastAsia="fr-FR"/>
        </w:rPr>
      </w:pPr>
    </w:p>
    <w:p w14:paraId="6689F552"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Fait à ………………….le………………..</w:t>
      </w:r>
    </w:p>
    <w:p w14:paraId="5595333D" w14:textId="77777777" w:rsidR="00072560" w:rsidRPr="00925E38" w:rsidRDefault="00072560" w:rsidP="00B24870">
      <w:pPr>
        <w:spacing w:after="0" w:line="240" w:lineRule="auto"/>
        <w:jc w:val="both"/>
        <w:rPr>
          <w:rFonts w:ascii="Arial" w:eastAsia="Times New Roman" w:hAnsi="Arial" w:cs="Arial"/>
          <w:lang w:eastAsia="fr-FR"/>
        </w:rPr>
      </w:pPr>
    </w:p>
    <w:p w14:paraId="57DB8CF1"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Signataires(s) ……………………………..</w:t>
      </w:r>
    </w:p>
    <w:p w14:paraId="1CBAD4F7" w14:textId="77777777" w:rsidR="00B24870" w:rsidRPr="00925E38" w:rsidRDefault="00B24870" w:rsidP="00B24870">
      <w:pPr>
        <w:widowControl w:val="0"/>
        <w:autoSpaceDE w:val="0"/>
        <w:autoSpaceDN w:val="0"/>
        <w:adjustRightInd w:val="0"/>
        <w:spacing w:after="0" w:line="240" w:lineRule="auto"/>
        <w:ind w:right="-7"/>
        <w:jc w:val="center"/>
        <w:outlineLvl w:val="0"/>
        <w:rPr>
          <w:rFonts w:ascii="Arial" w:eastAsia="Times New Roman" w:hAnsi="Arial" w:cs="Arial"/>
          <w:b/>
          <w:bCs/>
          <w:lang w:eastAsia="fr-FR"/>
        </w:rPr>
      </w:pPr>
      <w:r w:rsidRPr="00AD6D45">
        <w:rPr>
          <w:rFonts w:ascii="Arial Narrow" w:eastAsia="Times New Roman" w:hAnsi="Arial Narrow" w:cs="Arial"/>
          <w:b/>
          <w:bCs/>
          <w:lang w:eastAsia="fr-FR"/>
        </w:rPr>
        <w:br w:type="page"/>
      </w:r>
      <w:bookmarkStart w:id="153" w:name="_Toc381903896"/>
      <w:bookmarkStart w:id="154" w:name="_Toc381905175"/>
      <w:bookmarkStart w:id="155" w:name="_Toc381905467"/>
      <w:bookmarkStart w:id="156" w:name="_Toc381905754"/>
      <w:bookmarkStart w:id="157" w:name="_Toc381906033"/>
      <w:r w:rsidRPr="00925E38">
        <w:rPr>
          <w:rFonts w:ascii="Arial" w:eastAsia="Times New Roman" w:hAnsi="Arial" w:cs="Arial"/>
          <w:b/>
          <w:bCs/>
          <w:lang w:eastAsia="fr-FR"/>
        </w:rPr>
        <w:lastRenderedPageBreak/>
        <w:t>Annexe n°5</w:t>
      </w:r>
      <w:r w:rsidR="00925E38" w:rsidRPr="00925E38">
        <w:rPr>
          <w:rFonts w:ascii="Arial" w:eastAsia="Times New Roman" w:hAnsi="Arial" w:cs="Arial"/>
          <w:b/>
          <w:bCs/>
          <w:lang w:eastAsia="fr-FR"/>
        </w:rPr>
        <w:t xml:space="preserve"> </w:t>
      </w:r>
      <w:r w:rsidRPr="00925E38">
        <w:rPr>
          <w:rFonts w:ascii="Arial" w:eastAsia="Times New Roman" w:hAnsi="Arial" w:cs="Arial"/>
          <w:b/>
          <w:bCs/>
          <w:lang w:eastAsia="fr-FR"/>
        </w:rPr>
        <w:t>: Modèle de caution de retenue</w:t>
      </w:r>
      <w:bookmarkEnd w:id="153"/>
      <w:bookmarkEnd w:id="154"/>
      <w:bookmarkEnd w:id="155"/>
      <w:bookmarkEnd w:id="156"/>
      <w:bookmarkEnd w:id="157"/>
      <w:r w:rsidRPr="00925E38">
        <w:rPr>
          <w:rFonts w:ascii="Arial" w:eastAsia="Times New Roman" w:hAnsi="Arial" w:cs="Arial"/>
          <w:b/>
          <w:bCs/>
          <w:lang w:eastAsia="fr-FR"/>
        </w:rPr>
        <w:t xml:space="preserve"> de garantie</w:t>
      </w:r>
    </w:p>
    <w:p w14:paraId="4688D249"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Banque : …………………………………..</w:t>
      </w:r>
    </w:p>
    <w:p w14:paraId="09F80A19"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Référence de la Caution : N°……………………………………………………</w:t>
      </w:r>
    </w:p>
    <w:p w14:paraId="0BA810D1" w14:textId="0613F75E"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Adressé à Mons</w:t>
      </w:r>
      <w:r w:rsidR="00AD6D45" w:rsidRPr="00925E38">
        <w:rPr>
          <w:rFonts w:ascii="Arial" w:eastAsia="Times New Roman" w:hAnsi="Arial" w:cs="Arial"/>
          <w:lang w:eastAsia="fr-FR"/>
        </w:rPr>
        <w:t xml:space="preserve">ieur Le </w:t>
      </w:r>
      <w:r w:rsidR="00602A62" w:rsidRPr="00925E38">
        <w:rPr>
          <w:rFonts w:ascii="Arial" w:eastAsia="Times New Roman" w:hAnsi="Arial" w:cs="Arial"/>
          <w:lang w:eastAsia="fr-FR"/>
        </w:rPr>
        <w:t xml:space="preserve">Maire de la Commune de </w:t>
      </w:r>
      <w:proofErr w:type="spellStart"/>
      <w:r w:rsidR="0007208C">
        <w:rPr>
          <w:rFonts w:ascii="Arial" w:eastAsia="Times New Roman" w:hAnsi="Arial" w:cs="Arial"/>
          <w:lang w:eastAsia="fr-FR"/>
        </w:rPr>
        <w:t>Diang</w:t>
      </w:r>
      <w:proofErr w:type="spellEnd"/>
      <w:r w:rsidRPr="00925E38">
        <w:rPr>
          <w:rFonts w:ascii="Arial" w:eastAsia="Times New Roman" w:hAnsi="Arial" w:cs="Arial"/>
          <w:lang w:eastAsia="fr-FR"/>
        </w:rPr>
        <w:t>,</w:t>
      </w:r>
    </w:p>
    <w:p w14:paraId="4999CA16" w14:textId="77777777" w:rsidR="00B24870" w:rsidRPr="00925E38" w:rsidRDefault="005D1286"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Ci-dessous</w:t>
      </w:r>
      <w:r w:rsidR="00B24870" w:rsidRPr="00925E38">
        <w:rPr>
          <w:rFonts w:ascii="Arial" w:eastAsia="Times New Roman" w:hAnsi="Arial" w:cs="Arial"/>
          <w:lang w:eastAsia="fr-FR"/>
        </w:rPr>
        <w:t xml:space="preserve"> désigné «le Maître d’Ouvrage »</w:t>
      </w:r>
    </w:p>
    <w:p w14:paraId="2BEA959F"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 xml:space="preserve">Attendu que _________________[nom  et adresse de l’entreprise], ci-dessous désigné « l’Entrepreneur », s’est engagé en  exécution </w:t>
      </w:r>
      <w:r w:rsidR="000C19FF">
        <w:rPr>
          <w:rFonts w:ascii="Arial" w:eastAsia="Times New Roman" w:hAnsi="Arial" w:cs="Arial"/>
          <w:lang w:eastAsia="fr-FR"/>
        </w:rPr>
        <w:t>du Marché</w:t>
      </w:r>
      <w:r w:rsidRPr="00925E38">
        <w:rPr>
          <w:rFonts w:ascii="Arial" w:eastAsia="Times New Roman" w:hAnsi="Arial" w:cs="Arial"/>
          <w:lang w:eastAsia="fr-FR"/>
        </w:rPr>
        <w:t>, à réaliser les travaux de [indiquer l’objet des travaux],</w:t>
      </w:r>
    </w:p>
    <w:p w14:paraId="617AB041" w14:textId="77777777" w:rsidR="00B24870" w:rsidRPr="00925E38" w:rsidRDefault="00B24870" w:rsidP="00B24870">
      <w:pPr>
        <w:spacing w:after="0" w:line="240" w:lineRule="auto"/>
        <w:jc w:val="both"/>
        <w:rPr>
          <w:rFonts w:ascii="Arial" w:eastAsia="Times New Roman" w:hAnsi="Arial" w:cs="Arial"/>
          <w:lang w:eastAsia="fr-FR"/>
        </w:rPr>
      </w:pPr>
    </w:p>
    <w:p w14:paraId="3AC88FFF"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 xml:space="preserve">Attendu qu’il est stipulé dans </w:t>
      </w:r>
      <w:r w:rsidR="00CB5A2B">
        <w:rPr>
          <w:rFonts w:ascii="Arial" w:eastAsia="Times New Roman" w:hAnsi="Arial" w:cs="Arial"/>
          <w:lang w:eastAsia="fr-FR"/>
        </w:rPr>
        <w:t>La Lettre-Commande</w:t>
      </w:r>
      <w:r w:rsidRPr="00925E38">
        <w:rPr>
          <w:rFonts w:ascii="Arial" w:eastAsia="Times New Roman" w:hAnsi="Arial" w:cs="Arial"/>
          <w:lang w:eastAsia="fr-FR"/>
        </w:rPr>
        <w:t xml:space="preserve"> que la retenue de garantie fixée à 10% du montant </w:t>
      </w:r>
      <w:r w:rsidR="00536104">
        <w:rPr>
          <w:rFonts w:ascii="Arial" w:eastAsia="Times New Roman" w:hAnsi="Arial" w:cs="Arial"/>
          <w:lang w:eastAsia="fr-FR"/>
        </w:rPr>
        <w:t>de la Lettre-Commande</w:t>
      </w:r>
      <w:r w:rsidRPr="00925E38">
        <w:rPr>
          <w:rFonts w:ascii="Arial" w:eastAsia="Times New Roman" w:hAnsi="Arial" w:cs="Arial"/>
          <w:lang w:eastAsia="fr-FR"/>
        </w:rPr>
        <w:t xml:space="preserve"> </w:t>
      </w:r>
      <w:r w:rsidR="00A96F8C" w:rsidRPr="00925E38">
        <w:rPr>
          <w:rFonts w:ascii="Arial" w:eastAsia="Times New Roman" w:hAnsi="Arial" w:cs="Arial"/>
          <w:lang w:eastAsia="fr-FR"/>
        </w:rPr>
        <w:t>peut-être</w:t>
      </w:r>
      <w:r w:rsidRPr="00925E38">
        <w:rPr>
          <w:rFonts w:ascii="Arial" w:eastAsia="Times New Roman" w:hAnsi="Arial" w:cs="Arial"/>
          <w:lang w:eastAsia="fr-FR"/>
        </w:rPr>
        <w:t xml:space="preserve"> remplacée par une caution solidaire,</w:t>
      </w:r>
    </w:p>
    <w:p w14:paraId="3B48F012" w14:textId="77777777" w:rsidR="00B24870" w:rsidRPr="00925E38" w:rsidRDefault="00B24870" w:rsidP="00B24870">
      <w:pPr>
        <w:spacing w:after="0" w:line="240" w:lineRule="auto"/>
        <w:jc w:val="both"/>
        <w:rPr>
          <w:rFonts w:ascii="Arial" w:eastAsia="Times New Roman" w:hAnsi="Arial" w:cs="Arial"/>
          <w:lang w:eastAsia="fr-FR"/>
        </w:rPr>
      </w:pPr>
    </w:p>
    <w:p w14:paraId="782EB27C"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Attendu que nous avons convenu de donner à l’entrepreneur cette caution,</w:t>
      </w:r>
    </w:p>
    <w:p w14:paraId="328237FB"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Nous…………………………………….. [Nom et adresse de Banque] ;</w:t>
      </w:r>
    </w:p>
    <w:p w14:paraId="48AA789E"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Représentée par ……………………………………………. [Noms des signataires],</w:t>
      </w:r>
    </w:p>
    <w:p w14:paraId="4EE21678" w14:textId="77777777" w:rsidR="00B24870" w:rsidRPr="00925E38" w:rsidRDefault="00B24870" w:rsidP="00B24870">
      <w:pPr>
        <w:spacing w:after="0" w:line="240" w:lineRule="auto"/>
        <w:jc w:val="both"/>
        <w:rPr>
          <w:rFonts w:ascii="Arial" w:eastAsia="Times New Roman" w:hAnsi="Arial" w:cs="Arial"/>
          <w:b/>
          <w:lang w:eastAsia="fr-FR"/>
        </w:rPr>
      </w:pPr>
      <w:r w:rsidRPr="00925E38">
        <w:rPr>
          <w:rFonts w:ascii="Arial" w:eastAsia="Times New Roman" w:hAnsi="Arial" w:cs="Arial"/>
          <w:lang w:eastAsia="fr-FR"/>
        </w:rPr>
        <w:t xml:space="preserve">ci-dessous désignée </w:t>
      </w:r>
      <w:r w:rsidRPr="00925E38">
        <w:rPr>
          <w:rFonts w:ascii="Arial" w:eastAsia="Times New Roman" w:hAnsi="Arial" w:cs="Arial"/>
          <w:b/>
          <w:lang w:eastAsia="fr-FR"/>
        </w:rPr>
        <w:t>« la banque »</w:t>
      </w:r>
    </w:p>
    <w:p w14:paraId="5284E7F6" w14:textId="77777777" w:rsidR="00B24870" w:rsidRPr="00925E38" w:rsidRDefault="00B24870" w:rsidP="00B24870">
      <w:pPr>
        <w:spacing w:after="0" w:line="240" w:lineRule="auto"/>
        <w:jc w:val="both"/>
        <w:rPr>
          <w:rFonts w:ascii="Arial" w:eastAsia="Times New Roman" w:hAnsi="Arial" w:cs="Arial"/>
          <w:lang w:eastAsia="fr-FR"/>
        </w:rPr>
      </w:pPr>
    </w:p>
    <w:p w14:paraId="4FC3B78F"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 xml:space="preserve">Dès lors, nous affirmons par les présentes que nous nous portons garants et responsables à l’égard de l’Autorité Contractante, au nom de l’Entrepreneur, pour un montant maximum de …………………………[en chiffre et en lettre], correspondant à [pourcentage inférieur à 10 % à préciser] du montant </w:t>
      </w:r>
      <w:r w:rsidRPr="00925E38">
        <w:rPr>
          <w:rFonts w:ascii="Arial" w:eastAsia="Times New Roman" w:hAnsi="Arial" w:cs="Arial"/>
          <w:vertAlign w:val="superscript"/>
          <w:lang w:eastAsia="fr-FR"/>
        </w:rPr>
        <w:t>(10)</w:t>
      </w:r>
      <w:r w:rsidRPr="00925E38">
        <w:rPr>
          <w:rFonts w:ascii="Arial" w:eastAsia="Times New Roman" w:hAnsi="Arial" w:cs="Arial"/>
          <w:lang w:eastAsia="fr-FR"/>
        </w:rPr>
        <w:t>.</w:t>
      </w:r>
    </w:p>
    <w:p w14:paraId="2265D812"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 xml:space="preserve">Et nous nous engageons à payer au Maître d’Ouvrage, dans un délai maximum de huit (08) semaines, sur simple demande écrite de celui-ci déclarant que l’Entrepreneur n’a pas satisfait à ses engagements contractuels ou il se trouve débiteur de l’Autorité contractante au titre </w:t>
      </w:r>
      <w:r w:rsidR="00536104">
        <w:rPr>
          <w:rFonts w:ascii="Arial" w:eastAsia="Times New Roman" w:hAnsi="Arial" w:cs="Arial"/>
          <w:lang w:eastAsia="fr-FR"/>
        </w:rPr>
        <w:t>de la Lettre-Commande</w:t>
      </w:r>
      <w:r w:rsidRPr="00925E38">
        <w:rPr>
          <w:rFonts w:ascii="Arial" w:eastAsia="Times New Roman" w:hAnsi="Arial" w:cs="Arial"/>
          <w:lang w:eastAsia="fr-FR"/>
        </w:rPr>
        <w:t xml:space="preserve"> modifier de cas échéant par ses avenants, sans pouvoir différer le paiement ni soulever de contestation pour quelque motif que ce soit, toute (s) somme (s) dans les limites du montant égal à [pourcentage inférieur à 10 % à préciser] du montant cumulé des travaux figurant dans le décompte définitif, sans que le Maître d’ouvrage ait à prouver ou à donner les raisons ni le motif de sa demande du montant de la somme indiquée ci-dessus.</w:t>
      </w:r>
    </w:p>
    <w:p w14:paraId="381EEC54" w14:textId="77777777" w:rsidR="00B24870" w:rsidRPr="00925E38" w:rsidRDefault="00B24870" w:rsidP="00B24870">
      <w:pPr>
        <w:spacing w:after="0" w:line="240" w:lineRule="auto"/>
        <w:jc w:val="both"/>
        <w:rPr>
          <w:rFonts w:ascii="Arial" w:eastAsia="Times New Roman" w:hAnsi="Arial" w:cs="Arial"/>
          <w:lang w:eastAsia="fr-FR"/>
        </w:rPr>
      </w:pPr>
    </w:p>
    <w:p w14:paraId="155D186D"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 xml:space="preserve"> Nous convenons qu’aucun changement ou additif ou aucune modification </w:t>
      </w:r>
      <w:r w:rsidR="00E12E72">
        <w:rPr>
          <w:rFonts w:ascii="Arial" w:eastAsia="Times New Roman" w:hAnsi="Arial" w:cs="Arial"/>
          <w:lang w:eastAsia="fr-FR"/>
        </w:rPr>
        <w:t>au Marché</w:t>
      </w:r>
      <w:r w:rsidRPr="00925E38">
        <w:rPr>
          <w:rFonts w:ascii="Arial" w:eastAsia="Times New Roman" w:hAnsi="Arial" w:cs="Arial"/>
          <w:lang w:eastAsia="fr-FR"/>
        </w:rPr>
        <w:t xml:space="preserve"> ne nous libérera d’une obligation quelconque nous incombant en vertu de la présente garantie et nous dérogeons par la présente à la notification de toute modification, additif ou changement.</w:t>
      </w:r>
    </w:p>
    <w:p w14:paraId="2F7ED322" w14:textId="77777777" w:rsidR="00B24870" w:rsidRPr="00925E38" w:rsidRDefault="00B24870" w:rsidP="00B24870">
      <w:pPr>
        <w:spacing w:after="0" w:line="240" w:lineRule="auto"/>
        <w:jc w:val="both"/>
        <w:rPr>
          <w:rFonts w:ascii="Arial" w:eastAsia="Times New Roman" w:hAnsi="Arial" w:cs="Arial"/>
          <w:lang w:eastAsia="fr-FR"/>
        </w:rPr>
      </w:pPr>
    </w:p>
    <w:p w14:paraId="2F768868"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La présente garantie entre en vigueur dès sa signature. Elle sera libérée dans un délai de trente (30) jours à compter de la date de réception définitive des travaux, et sur main levée délivrée par l’Autorité Contractante.</w:t>
      </w:r>
    </w:p>
    <w:p w14:paraId="715BDB70" w14:textId="77777777" w:rsidR="00B24870" w:rsidRPr="00925E38" w:rsidRDefault="00B24870" w:rsidP="00B24870">
      <w:pPr>
        <w:spacing w:after="0" w:line="240" w:lineRule="auto"/>
        <w:jc w:val="both"/>
        <w:rPr>
          <w:rFonts w:ascii="Arial" w:eastAsia="Times New Roman" w:hAnsi="Arial" w:cs="Arial"/>
          <w:lang w:eastAsia="fr-FR"/>
        </w:rPr>
      </w:pPr>
    </w:p>
    <w:p w14:paraId="6BFE59D6"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Toute demande de paiement formulée par le Maître d’Ouvrage au titre de la présente garantie devra être faite par lettre recommandée avec accusé de réception, parvenue à la banque pendant la période de validation du présent engagement.</w:t>
      </w:r>
    </w:p>
    <w:p w14:paraId="17C95437" w14:textId="77777777" w:rsidR="00B24870" w:rsidRPr="00925E38" w:rsidRDefault="00B24870" w:rsidP="00B24870">
      <w:pPr>
        <w:spacing w:after="0" w:line="240" w:lineRule="auto"/>
        <w:jc w:val="both"/>
        <w:rPr>
          <w:rFonts w:ascii="Arial" w:eastAsia="Times New Roman" w:hAnsi="Arial" w:cs="Arial"/>
          <w:lang w:eastAsia="fr-FR"/>
        </w:rPr>
      </w:pPr>
    </w:p>
    <w:p w14:paraId="21B083FF"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La présente caution est soumise pour son interprétation et son exécution au droit Camerounais. Les tribunaux camerounais seront seuls compétents pour statuer sur tout ce qui concerne le présent engagement et ses suites.</w:t>
      </w:r>
    </w:p>
    <w:p w14:paraId="0BC48217" w14:textId="77777777" w:rsidR="00B24870" w:rsidRPr="00925E38" w:rsidRDefault="00B24870" w:rsidP="00B24870">
      <w:pPr>
        <w:spacing w:after="0" w:line="240" w:lineRule="auto"/>
        <w:jc w:val="both"/>
        <w:rPr>
          <w:rFonts w:ascii="Arial" w:eastAsia="Times New Roman" w:hAnsi="Arial" w:cs="Arial"/>
          <w:lang w:eastAsia="fr-FR"/>
        </w:rPr>
      </w:pPr>
    </w:p>
    <w:p w14:paraId="0CBF6587"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ab/>
      </w:r>
      <w:r w:rsidRPr="00925E38">
        <w:rPr>
          <w:rFonts w:ascii="Arial" w:eastAsia="Times New Roman" w:hAnsi="Arial" w:cs="Arial"/>
          <w:lang w:eastAsia="fr-FR"/>
        </w:rPr>
        <w:tab/>
      </w:r>
      <w:r w:rsidRPr="00925E38">
        <w:rPr>
          <w:rFonts w:ascii="Arial" w:eastAsia="Times New Roman" w:hAnsi="Arial" w:cs="Arial"/>
          <w:lang w:eastAsia="fr-FR"/>
        </w:rPr>
        <w:tab/>
      </w:r>
      <w:r w:rsidRPr="00925E38">
        <w:rPr>
          <w:rFonts w:ascii="Arial" w:eastAsia="Times New Roman" w:hAnsi="Arial" w:cs="Arial"/>
          <w:lang w:eastAsia="fr-FR"/>
        </w:rPr>
        <w:tab/>
      </w:r>
      <w:r w:rsidRPr="00925E38">
        <w:rPr>
          <w:rFonts w:ascii="Arial" w:eastAsia="Times New Roman" w:hAnsi="Arial" w:cs="Arial"/>
          <w:lang w:eastAsia="fr-FR"/>
        </w:rPr>
        <w:tab/>
      </w:r>
      <w:r w:rsidRPr="00925E38">
        <w:rPr>
          <w:rFonts w:ascii="Arial" w:eastAsia="Times New Roman" w:hAnsi="Arial" w:cs="Arial"/>
          <w:lang w:eastAsia="fr-FR"/>
        </w:rPr>
        <w:tab/>
      </w:r>
      <w:r w:rsidRPr="00925E38">
        <w:rPr>
          <w:rFonts w:ascii="Arial" w:eastAsia="Times New Roman" w:hAnsi="Arial" w:cs="Arial"/>
          <w:lang w:eastAsia="fr-FR"/>
        </w:rPr>
        <w:tab/>
        <w:t>Signé et authentifier par la banque</w:t>
      </w:r>
    </w:p>
    <w:p w14:paraId="25A6B639" w14:textId="77777777" w:rsidR="005D1286" w:rsidRPr="00925E38" w:rsidRDefault="005D1286" w:rsidP="00B24870">
      <w:pPr>
        <w:spacing w:after="0" w:line="240" w:lineRule="auto"/>
        <w:jc w:val="both"/>
        <w:rPr>
          <w:rFonts w:ascii="Arial" w:eastAsia="Times New Roman" w:hAnsi="Arial" w:cs="Arial"/>
          <w:lang w:eastAsia="fr-FR"/>
        </w:rPr>
      </w:pPr>
    </w:p>
    <w:p w14:paraId="07A97BCE"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ab/>
      </w:r>
      <w:r w:rsidRPr="00925E38">
        <w:rPr>
          <w:rFonts w:ascii="Arial" w:eastAsia="Times New Roman" w:hAnsi="Arial" w:cs="Arial"/>
          <w:lang w:eastAsia="fr-FR"/>
        </w:rPr>
        <w:tab/>
      </w:r>
      <w:r w:rsidRPr="00925E38">
        <w:rPr>
          <w:rFonts w:ascii="Arial" w:eastAsia="Times New Roman" w:hAnsi="Arial" w:cs="Arial"/>
          <w:lang w:eastAsia="fr-FR"/>
        </w:rPr>
        <w:tab/>
      </w:r>
      <w:r w:rsidRPr="00925E38">
        <w:rPr>
          <w:rFonts w:ascii="Arial" w:eastAsia="Times New Roman" w:hAnsi="Arial" w:cs="Arial"/>
          <w:lang w:eastAsia="fr-FR"/>
        </w:rPr>
        <w:tab/>
      </w:r>
      <w:r w:rsidRPr="00925E38">
        <w:rPr>
          <w:rFonts w:ascii="Arial" w:eastAsia="Times New Roman" w:hAnsi="Arial" w:cs="Arial"/>
          <w:lang w:eastAsia="fr-FR"/>
        </w:rPr>
        <w:tab/>
      </w:r>
      <w:r w:rsidRPr="00925E38">
        <w:rPr>
          <w:rFonts w:ascii="Arial" w:eastAsia="Times New Roman" w:hAnsi="Arial" w:cs="Arial"/>
          <w:lang w:eastAsia="fr-FR"/>
        </w:rPr>
        <w:tab/>
      </w:r>
      <w:r w:rsidRPr="00925E38">
        <w:rPr>
          <w:rFonts w:ascii="Arial" w:eastAsia="Times New Roman" w:hAnsi="Arial" w:cs="Arial"/>
          <w:lang w:eastAsia="fr-FR"/>
        </w:rPr>
        <w:tab/>
        <w:t>A …</w:t>
      </w:r>
      <w:r w:rsidR="005D1286" w:rsidRPr="00925E38">
        <w:rPr>
          <w:rFonts w:ascii="Arial" w:eastAsia="Times New Roman" w:hAnsi="Arial" w:cs="Arial"/>
          <w:lang w:eastAsia="fr-FR"/>
        </w:rPr>
        <w:t>……………………..</w:t>
      </w:r>
      <w:r w:rsidRPr="00925E38">
        <w:rPr>
          <w:rFonts w:ascii="Arial" w:eastAsia="Times New Roman" w:hAnsi="Arial" w:cs="Arial"/>
          <w:lang w:eastAsia="fr-FR"/>
        </w:rPr>
        <w:t>le………</w:t>
      </w:r>
      <w:r w:rsidR="005D1286" w:rsidRPr="00925E38">
        <w:rPr>
          <w:rFonts w:ascii="Arial" w:eastAsia="Times New Roman" w:hAnsi="Arial" w:cs="Arial"/>
          <w:lang w:eastAsia="fr-FR"/>
        </w:rPr>
        <w:t>…………..</w:t>
      </w:r>
    </w:p>
    <w:p w14:paraId="0BFF522D"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 xml:space="preserve">(10) cas ou la caution est établie une établie une fois au démarrage des travaux et couvre la totalité de la garantie, soit 10% </w:t>
      </w:r>
      <w:r w:rsidR="00536104">
        <w:rPr>
          <w:rFonts w:ascii="Arial" w:eastAsia="Times New Roman" w:hAnsi="Arial" w:cs="Arial"/>
          <w:lang w:eastAsia="fr-FR"/>
        </w:rPr>
        <w:t>de la Lettre-Commande</w:t>
      </w:r>
      <w:r w:rsidRPr="00925E38">
        <w:rPr>
          <w:rFonts w:ascii="Arial" w:eastAsia="Times New Roman" w:hAnsi="Arial" w:cs="Arial"/>
          <w:lang w:eastAsia="fr-FR"/>
        </w:rPr>
        <w:t>.</w:t>
      </w:r>
    </w:p>
    <w:p w14:paraId="5D002EA2" w14:textId="77777777" w:rsidR="00B24870" w:rsidRPr="00925E38" w:rsidRDefault="00B24870" w:rsidP="00B24870">
      <w:pPr>
        <w:spacing w:after="0" w:line="240" w:lineRule="auto"/>
        <w:jc w:val="both"/>
        <w:rPr>
          <w:rFonts w:ascii="Arial" w:eastAsia="Times New Roman" w:hAnsi="Arial" w:cs="Arial"/>
          <w:lang w:eastAsia="fr-FR"/>
        </w:rPr>
      </w:pPr>
    </w:p>
    <w:p w14:paraId="6B09F615" w14:textId="77777777" w:rsidR="00B24870" w:rsidRPr="00925E38" w:rsidRDefault="00B24870" w:rsidP="00B24870">
      <w:pPr>
        <w:spacing w:after="0" w:line="240" w:lineRule="auto"/>
        <w:jc w:val="both"/>
        <w:rPr>
          <w:rFonts w:ascii="Arial" w:eastAsia="Times New Roman" w:hAnsi="Arial" w:cs="Arial"/>
          <w:lang w:eastAsia="fr-FR"/>
        </w:rPr>
      </w:pPr>
      <w:r w:rsidRPr="00925E38">
        <w:rPr>
          <w:rFonts w:ascii="Arial" w:eastAsia="Times New Roman" w:hAnsi="Arial" w:cs="Arial"/>
          <w:lang w:eastAsia="fr-FR"/>
        </w:rPr>
        <w:t>Fait à ………………….le………………..</w:t>
      </w:r>
    </w:p>
    <w:p w14:paraId="78327FC8" w14:textId="77777777" w:rsidR="00B24870" w:rsidRPr="00AD6D45" w:rsidRDefault="00B24870" w:rsidP="00B24870">
      <w:pPr>
        <w:spacing w:after="0" w:line="240" w:lineRule="auto"/>
        <w:jc w:val="both"/>
        <w:rPr>
          <w:rFonts w:ascii="Arial Narrow" w:eastAsia="Times New Roman" w:hAnsi="Arial Narrow" w:cs="Arial"/>
          <w:lang w:eastAsia="fr-FR"/>
        </w:rPr>
      </w:pPr>
      <w:r w:rsidRPr="00925E38">
        <w:rPr>
          <w:rFonts w:ascii="Arial" w:eastAsia="Times New Roman" w:hAnsi="Arial" w:cs="Arial"/>
          <w:lang w:eastAsia="fr-FR"/>
        </w:rPr>
        <w:t>Noms et fonctions des signataires</w:t>
      </w:r>
    </w:p>
    <w:p w14:paraId="445D1B1C" w14:textId="77777777" w:rsidR="00B24870" w:rsidRPr="00AD6D45" w:rsidRDefault="00B24870" w:rsidP="00B24870">
      <w:pPr>
        <w:spacing w:after="0" w:line="240" w:lineRule="auto"/>
        <w:jc w:val="both"/>
        <w:rPr>
          <w:rFonts w:ascii="Arial Narrow" w:eastAsia="Times New Roman" w:hAnsi="Arial Narrow" w:cs="Arial"/>
          <w:lang w:eastAsia="fr-FR"/>
        </w:rPr>
      </w:pPr>
      <w:r w:rsidRPr="00AD6D45">
        <w:rPr>
          <w:rFonts w:ascii="Arial Narrow" w:eastAsia="Times New Roman" w:hAnsi="Arial Narrow" w:cs="Arial"/>
          <w:lang w:eastAsia="fr-FR"/>
        </w:rPr>
        <w:t>Fait à ………………….le………………..</w:t>
      </w:r>
    </w:p>
    <w:p w14:paraId="42E5D9F6" w14:textId="77777777" w:rsidR="00B24870" w:rsidRPr="00AD6D45" w:rsidRDefault="00B24870" w:rsidP="00B24870">
      <w:pPr>
        <w:spacing w:after="0" w:line="240" w:lineRule="auto"/>
        <w:jc w:val="both"/>
        <w:rPr>
          <w:rFonts w:ascii="Arial Narrow" w:eastAsia="Times New Roman" w:hAnsi="Arial Narrow" w:cs="Arial"/>
          <w:lang w:eastAsia="fr-FR"/>
        </w:rPr>
      </w:pPr>
      <w:r w:rsidRPr="00AD6D45">
        <w:rPr>
          <w:rFonts w:ascii="Arial Narrow" w:eastAsia="Times New Roman" w:hAnsi="Arial Narrow" w:cs="Arial"/>
          <w:lang w:eastAsia="fr-FR"/>
        </w:rPr>
        <w:t>Signataires(s) ……………………………..</w:t>
      </w:r>
    </w:p>
    <w:p w14:paraId="06E79593" w14:textId="77777777" w:rsidR="00B24870" w:rsidRPr="008B04CD" w:rsidRDefault="00B24870" w:rsidP="00B24870">
      <w:pPr>
        <w:widowControl w:val="0"/>
        <w:autoSpaceDE w:val="0"/>
        <w:autoSpaceDN w:val="0"/>
        <w:adjustRightInd w:val="0"/>
        <w:spacing w:after="0" w:line="240" w:lineRule="auto"/>
        <w:ind w:right="-7"/>
        <w:jc w:val="center"/>
        <w:outlineLvl w:val="0"/>
        <w:rPr>
          <w:rFonts w:ascii="Arial" w:eastAsia="Times New Roman" w:hAnsi="Arial" w:cs="Arial"/>
          <w:b/>
          <w:bCs/>
          <w:lang w:eastAsia="fr-FR"/>
        </w:rPr>
      </w:pPr>
      <w:r w:rsidRPr="004F6D8A">
        <w:rPr>
          <w:rFonts w:ascii="Arial Narrow" w:eastAsia="Times New Roman" w:hAnsi="Arial Narrow" w:cs="Arial"/>
          <w:b/>
          <w:bCs/>
          <w:sz w:val="20"/>
          <w:szCs w:val="20"/>
          <w:lang w:eastAsia="fr-FR"/>
        </w:rPr>
        <w:br w:type="page"/>
      </w:r>
      <w:bookmarkStart w:id="158" w:name="_Toc342472108"/>
      <w:bookmarkStart w:id="159" w:name="_Toc343672310"/>
      <w:bookmarkStart w:id="160" w:name="_Toc381903897"/>
      <w:bookmarkStart w:id="161" w:name="_Toc381905176"/>
      <w:bookmarkStart w:id="162" w:name="_Toc381905468"/>
      <w:bookmarkStart w:id="163" w:name="_Toc381905755"/>
      <w:bookmarkStart w:id="164" w:name="_Toc381906034"/>
      <w:r w:rsidRPr="008B04CD">
        <w:rPr>
          <w:rFonts w:ascii="Arial" w:eastAsia="Times New Roman" w:hAnsi="Arial" w:cs="Arial"/>
          <w:b/>
          <w:bCs/>
          <w:lang w:eastAsia="fr-FR"/>
        </w:rPr>
        <w:lastRenderedPageBreak/>
        <w:t>Annexe n°</w:t>
      </w:r>
      <w:r w:rsidRPr="008B04CD">
        <w:rPr>
          <w:rFonts w:ascii="Arial" w:eastAsia="Times New Roman" w:hAnsi="Arial" w:cs="Arial"/>
          <w:b/>
          <w:bCs/>
          <w:spacing w:val="10"/>
          <w:lang w:eastAsia="fr-FR"/>
        </w:rPr>
        <w:t>6 </w:t>
      </w:r>
      <w:r w:rsidRPr="008B04CD">
        <w:rPr>
          <w:rFonts w:ascii="Arial" w:eastAsia="Times New Roman" w:hAnsi="Arial" w:cs="Arial"/>
          <w:b/>
          <w:bCs/>
          <w:lang w:eastAsia="fr-FR"/>
        </w:rPr>
        <w:t>: MODELE DE POUVOIRS (en cas de Groupement d’entreprises)</w:t>
      </w:r>
      <w:bookmarkEnd w:id="158"/>
      <w:bookmarkEnd w:id="159"/>
      <w:bookmarkEnd w:id="160"/>
      <w:bookmarkEnd w:id="161"/>
      <w:bookmarkEnd w:id="162"/>
      <w:bookmarkEnd w:id="163"/>
      <w:bookmarkEnd w:id="164"/>
    </w:p>
    <w:p w14:paraId="7D61EEC2" w14:textId="77777777" w:rsidR="00B24870" w:rsidRPr="008B04CD" w:rsidRDefault="00B24870" w:rsidP="00B24870">
      <w:pPr>
        <w:spacing w:after="0" w:line="240" w:lineRule="auto"/>
        <w:jc w:val="both"/>
        <w:rPr>
          <w:rFonts w:ascii="Arial" w:eastAsia="Times New Roman" w:hAnsi="Arial" w:cs="Arial"/>
          <w:sz w:val="20"/>
          <w:szCs w:val="20"/>
          <w:lang w:eastAsia="fr-FR"/>
        </w:rPr>
      </w:pPr>
    </w:p>
    <w:p w14:paraId="311177D2" w14:textId="77777777" w:rsidR="00B24870" w:rsidRPr="008B04CD" w:rsidRDefault="00B24870" w:rsidP="00B24870">
      <w:pPr>
        <w:spacing w:after="0" w:line="240" w:lineRule="auto"/>
        <w:jc w:val="both"/>
        <w:rPr>
          <w:rFonts w:ascii="Arial" w:eastAsia="Times New Roman" w:hAnsi="Arial" w:cs="Arial"/>
          <w:lang w:eastAsia="fr-FR"/>
        </w:rPr>
      </w:pPr>
      <w:r w:rsidRPr="008B04CD">
        <w:rPr>
          <w:rFonts w:ascii="Arial" w:eastAsia="Times New Roman" w:hAnsi="Arial" w:cs="Arial"/>
          <w:lang w:eastAsia="fr-FR"/>
        </w:rPr>
        <w:t>Je soussigné, Mme/M………………………………………</w:t>
      </w:r>
    </w:p>
    <w:p w14:paraId="062E8A23" w14:textId="77777777" w:rsidR="00B24870" w:rsidRPr="008B04CD" w:rsidRDefault="00B24870" w:rsidP="00B24870">
      <w:pPr>
        <w:spacing w:after="0" w:line="240" w:lineRule="auto"/>
        <w:jc w:val="both"/>
        <w:rPr>
          <w:rFonts w:ascii="Arial" w:eastAsia="Times New Roman" w:hAnsi="Arial" w:cs="Arial"/>
          <w:lang w:eastAsia="fr-FR"/>
        </w:rPr>
      </w:pPr>
      <w:r w:rsidRPr="008B04CD">
        <w:rPr>
          <w:rFonts w:ascii="Arial" w:eastAsia="Times New Roman" w:hAnsi="Arial" w:cs="Arial"/>
          <w:lang w:eastAsia="fr-FR"/>
        </w:rPr>
        <w:t>Directeur Général de (Entreprise mandant)……………………………</w:t>
      </w:r>
    </w:p>
    <w:p w14:paraId="427601D5" w14:textId="77777777" w:rsidR="00B24870" w:rsidRPr="008B04CD" w:rsidRDefault="00B24870" w:rsidP="00B24870">
      <w:pPr>
        <w:spacing w:after="0" w:line="240" w:lineRule="auto"/>
        <w:jc w:val="both"/>
        <w:rPr>
          <w:rFonts w:ascii="Arial" w:eastAsia="Times New Roman" w:hAnsi="Arial" w:cs="Arial"/>
          <w:lang w:eastAsia="fr-FR"/>
        </w:rPr>
      </w:pPr>
      <w:r w:rsidRPr="008B04CD">
        <w:rPr>
          <w:rFonts w:ascii="Arial" w:eastAsia="Times New Roman" w:hAnsi="Arial" w:cs="Arial"/>
          <w:lang w:eastAsia="fr-FR"/>
        </w:rPr>
        <w:t>Demeurant  à…………………BP…………………….Tél………………..Fax………..</w:t>
      </w:r>
    </w:p>
    <w:p w14:paraId="44312D28" w14:textId="77777777" w:rsidR="00B24870" w:rsidRPr="008B04CD" w:rsidRDefault="00B24870" w:rsidP="00B24870">
      <w:pPr>
        <w:spacing w:after="0" w:line="240" w:lineRule="auto"/>
        <w:jc w:val="both"/>
        <w:rPr>
          <w:rFonts w:ascii="Arial" w:eastAsia="Times New Roman" w:hAnsi="Arial" w:cs="Arial"/>
          <w:lang w:eastAsia="fr-FR"/>
        </w:rPr>
      </w:pPr>
      <w:r w:rsidRPr="008B04CD">
        <w:rPr>
          <w:rFonts w:ascii="Arial" w:eastAsia="Times New Roman" w:hAnsi="Arial" w:cs="Arial"/>
          <w:lang w:eastAsia="fr-FR"/>
        </w:rPr>
        <w:t>Donne par la présente, pouvoir à Mme/M……………………………………….</w:t>
      </w:r>
    </w:p>
    <w:p w14:paraId="2D9E3D23" w14:textId="77777777" w:rsidR="00B24870" w:rsidRPr="008B04CD" w:rsidRDefault="00B24870" w:rsidP="00B24870">
      <w:pPr>
        <w:spacing w:after="0" w:line="240" w:lineRule="auto"/>
        <w:jc w:val="both"/>
        <w:rPr>
          <w:rFonts w:ascii="Arial" w:eastAsia="Times New Roman" w:hAnsi="Arial" w:cs="Arial"/>
          <w:lang w:eastAsia="fr-FR"/>
        </w:rPr>
      </w:pPr>
      <w:r w:rsidRPr="008B04CD">
        <w:rPr>
          <w:rFonts w:ascii="Arial" w:eastAsia="Times New Roman" w:hAnsi="Arial" w:cs="Arial"/>
          <w:lang w:eastAsia="fr-FR"/>
        </w:rPr>
        <w:t>Directeur Général de (Entreprise mandante)……………………………</w:t>
      </w:r>
    </w:p>
    <w:p w14:paraId="2A9C26E2" w14:textId="77777777" w:rsidR="00B24870" w:rsidRPr="008B04CD" w:rsidRDefault="00B24870" w:rsidP="00B24870">
      <w:pPr>
        <w:spacing w:after="0" w:line="240" w:lineRule="auto"/>
        <w:jc w:val="both"/>
        <w:rPr>
          <w:rFonts w:ascii="Arial" w:eastAsia="Times New Roman" w:hAnsi="Arial" w:cs="Arial"/>
          <w:lang w:eastAsia="fr-FR"/>
        </w:rPr>
      </w:pPr>
      <w:r w:rsidRPr="008B04CD">
        <w:rPr>
          <w:rFonts w:ascii="Arial" w:eastAsia="Times New Roman" w:hAnsi="Arial" w:cs="Arial"/>
          <w:lang w:eastAsia="fr-FR"/>
        </w:rPr>
        <w:t>Demeurant  à…………………BP…………………….Tél………………..Fax………..</w:t>
      </w:r>
    </w:p>
    <w:p w14:paraId="438C644C" w14:textId="77777777" w:rsidR="00B24870" w:rsidRPr="008B04CD" w:rsidRDefault="00B24870" w:rsidP="00B24870">
      <w:pPr>
        <w:spacing w:after="0" w:line="240" w:lineRule="auto"/>
        <w:jc w:val="both"/>
        <w:rPr>
          <w:rFonts w:ascii="Arial" w:eastAsia="Times New Roman" w:hAnsi="Arial" w:cs="Arial"/>
          <w:lang w:eastAsia="fr-FR"/>
        </w:rPr>
      </w:pPr>
      <w:r w:rsidRPr="008B04CD">
        <w:rPr>
          <w:rFonts w:ascii="Arial" w:eastAsia="Times New Roman" w:hAnsi="Arial" w:cs="Arial"/>
          <w:lang w:eastAsia="fr-FR"/>
        </w:rPr>
        <w:t>Pour être mandataire du Groupement solidaire constitué par les Entreprises (préciser les raisons sociales des différentes Entreprise)……………………………………, dans le cadre de l’Appel d’Offres N°………………….., pour l’exécution des prestations de ……………………..</w:t>
      </w:r>
    </w:p>
    <w:p w14:paraId="7BF09A49" w14:textId="77777777" w:rsidR="00B24870" w:rsidRPr="008B04CD" w:rsidRDefault="00B24870" w:rsidP="00B24870">
      <w:pPr>
        <w:spacing w:after="0" w:line="240" w:lineRule="auto"/>
        <w:jc w:val="both"/>
        <w:rPr>
          <w:rFonts w:ascii="Arial" w:eastAsia="Times New Roman" w:hAnsi="Arial" w:cs="Arial"/>
          <w:lang w:eastAsia="fr-FR"/>
        </w:rPr>
      </w:pPr>
      <w:r w:rsidRPr="008B04CD">
        <w:rPr>
          <w:rFonts w:ascii="Arial" w:eastAsia="Times New Roman" w:hAnsi="Arial" w:cs="Arial"/>
          <w:lang w:eastAsia="fr-FR"/>
        </w:rPr>
        <w:t xml:space="preserve">En conséquent, il peut assister à toutes les réunions, prendre part à toutes les délibérations, procéder à tous votes, signer tout procès-verbaux, tous contrats et toutes pièces, se substituer et généralement, faire le nécessaire dans le cadre du présent appel d’offres et </w:t>
      </w:r>
      <w:r w:rsidR="00E12E72">
        <w:rPr>
          <w:rFonts w:ascii="Arial" w:eastAsia="Times New Roman" w:hAnsi="Arial" w:cs="Arial"/>
          <w:lang w:eastAsia="fr-FR"/>
        </w:rPr>
        <w:t>du Marché</w:t>
      </w:r>
      <w:r w:rsidRPr="008B04CD">
        <w:rPr>
          <w:rFonts w:ascii="Arial" w:eastAsia="Times New Roman" w:hAnsi="Arial" w:cs="Arial"/>
          <w:lang w:eastAsia="fr-FR"/>
        </w:rPr>
        <w:t xml:space="preserve"> éventuel subséquent.</w:t>
      </w:r>
    </w:p>
    <w:p w14:paraId="585BEB30" w14:textId="77777777" w:rsidR="00B24870" w:rsidRPr="008B04CD" w:rsidRDefault="00B24870" w:rsidP="00B24870">
      <w:pPr>
        <w:spacing w:after="0" w:line="240" w:lineRule="auto"/>
        <w:jc w:val="both"/>
        <w:rPr>
          <w:rFonts w:ascii="Arial" w:eastAsia="Times New Roman" w:hAnsi="Arial" w:cs="Arial"/>
          <w:lang w:eastAsia="fr-FR"/>
        </w:rPr>
      </w:pPr>
      <w:r w:rsidRPr="008B04CD">
        <w:rPr>
          <w:rFonts w:ascii="Arial" w:eastAsia="Times New Roman" w:hAnsi="Arial" w:cs="Arial"/>
          <w:lang w:eastAsia="fr-FR"/>
        </w:rPr>
        <w:t>En foi de quoi, le présent acte de pouvoir est établi pour servir et valoir ce que de droit.</w:t>
      </w:r>
    </w:p>
    <w:p w14:paraId="595A7644" w14:textId="77777777" w:rsidR="005D1286" w:rsidRPr="008B04CD" w:rsidRDefault="005D1286" w:rsidP="00B24870">
      <w:pPr>
        <w:spacing w:after="0" w:line="240" w:lineRule="auto"/>
        <w:jc w:val="both"/>
        <w:rPr>
          <w:rFonts w:ascii="Arial" w:eastAsia="Times New Roman" w:hAnsi="Arial" w:cs="Arial"/>
          <w:lang w:eastAsia="fr-FR"/>
        </w:rPr>
      </w:pPr>
    </w:p>
    <w:p w14:paraId="7E77E2C5" w14:textId="77777777" w:rsidR="00B24870" w:rsidRPr="008B04CD" w:rsidRDefault="00B24870" w:rsidP="00B24870">
      <w:pPr>
        <w:spacing w:after="0" w:line="240" w:lineRule="auto"/>
        <w:jc w:val="both"/>
        <w:rPr>
          <w:rFonts w:ascii="Arial" w:eastAsia="Times New Roman" w:hAnsi="Arial" w:cs="Arial"/>
          <w:lang w:eastAsia="fr-FR"/>
        </w:rPr>
      </w:pPr>
      <w:r w:rsidRPr="008B04CD">
        <w:rPr>
          <w:rFonts w:ascii="Arial" w:eastAsia="Times New Roman" w:hAnsi="Arial" w:cs="Arial"/>
          <w:lang w:eastAsia="fr-FR"/>
        </w:rPr>
        <w:t>Fait à …………………………………le,……………………</w:t>
      </w:r>
    </w:p>
    <w:p w14:paraId="58439820" w14:textId="77777777" w:rsidR="00B24870" w:rsidRPr="008B04CD" w:rsidRDefault="00B24870" w:rsidP="00B24870">
      <w:pPr>
        <w:spacing w:after="0" w:line="240" w:lineRule="auto"/>
        <w:jc w:val="both"/>
        <w:rPr>
          <w:rFonts w:ascii="Arial" w:eastAsia="Times New Roman" w:hAnsi="Arial" w:cs="Arial"/>
          <w:lang w:eastAsia="fr-FR"/>
        </w:rPr>
      </w:pPr>
    </w:p>
    <w:p w14:paraId="342FE781" w14:textId="77777777" w:rsidR="00B24870" w:rsidRPr="008B04CD" w:rsidRDefault="00B24870" w:rsidP="00B24870">
      <w:pPr>
        <w:spacing w:after="0" w:line="240" w:lineRule="auto"/>
        <w:jc w:val="both"/>
        <w:rPr>
          <w:rFonts w:ascii="Arial" w:eastAsia="Times New Roman" w:hAnsi="Arial" w:cs="Arial"/>
          <w:lang w:eastAsia="fr-FR"/>
        </w:rPr>
      </w:pPr>
      <w:r w:rsidRPr="008B04CD">
        <w:rPr>
          <w:rFonts w:ascii="Arial" w:eastAsia="Times New Roman" w:hAnsi="Arial" w:cs="Arial"/>
          <w:lang w:eastAsia="fr-FR"/>
        </w:rPr>
        <w:t>Le mandant,</w:t>
      </w:r>
    </w:p>
    <w:p w14:paraId="2CD11E93" w14:textId="77777777" w:rsidR="00B24870" w:rsidRPr="008B04CD" w:rsidRDefault="00B24870" w:rsidP="00B24870">
      <w:pPr>
        <w:spacing w:after="0" w:line="240" w:lineRule="auto"/>
        <w:jc w:val="both"/>
        <w:rPr>
          <w:rFonts w:ascii="Arial" w:eastAsia="Times New Roman" w:hAnsi="Arial" w:cs="Arial"/>
          <w:lang w:eastAsia="fr-FR"/>
        </w:rPr>
      </w:pPr>
      <w:r w:rsidRPr="008B04CD">
        <w:rPr>
          <w:rFonts w:ascii="Arial" w:eastAsia="Times New Roman" w:hAnsi="Arial" w:cs="Arial"/>
          <w:lang w:eastAsia="fr-FR"/>
        </w:rPr>
        <w:t>(Nom, prénom, signature et cachet précédé de la mention manuscrite « bon pour pouvoirs »)</w:t>
      </w:r>
    </w:p>
    <w:p w14:paraId="6D8EB7A7" w14:textId="77777777" w:rsidR="00B24870" w:rsidRPr="008B04CD" w:rsidRDefault="00B24870" w:rsidP="00B24870">
      <w:pPr>
        <w:spacing w:after="0" w:line="240" w:lineRule="auto"/>
        <w:jc w:val="both"/>
        <w:rPr>
          <w:rFonts w:ascii="Arial" w:eastAsia="Times New Roman" w:hAnsi="Arial" w:cs="Arial"/>
          <w:lang w:eastAsia="fr-FR"/>
        </w:rPr>
      </w:pPr>
    </w:p>
    <w:p w14:paraId="17288219" w14:textId="77777777" w:rsidR="00B24870" w:rsidRPr="008B04CD" w:rsidRDefault="00B24870" w:rsidP="00B24870">
      <w:pPr>
        <w:spacing w:after="0" w:line="240" w:lineRule="auto"/>
        <w:jc w:val="both"/>
        <w:rPr>
          <w:rFonts w:ascii="Arial" w:eastAsia="Times New Roman" w:hAnsi="Arial" w:cs="Arial"/>
          <w:b/>
          <w:u w:val="single"/>
          <w:lang w:eastAsia="fr-FR"/>
        </w:rPr>
      </w:pPr>
      <w:r w:rsidRPr="008B04CD">
        <w:rPr>
          <w:rFonts w:ascii="Arial" w:eastAsia="Times New Roman" w:hAnsi="Arial" w:cs="Arial"/>
          <w:b/>
          <w:u w:val="single"/>
          <w:lang w:eastAsia="fr-FR"/>
        </w:rPr>
        <w:t>Légalisation par le Notaire</w:t>
      </w:r>
    </w:p>
    <w:p w14:paraId="0813B973" w14:textId="77777777" w:rsidR="005D1286" w:rsidRPr="008B04CD" w:rsidRDefault="005D1286" w:rsidP="00B24870">
      <w:pPr>
        <w:spacing w:after="0" w:line="240" w:lineRule="auto"/>
        <w:jc w:val="both"/>
        <w:rPr>
          <w:rFonts w:ascii="Arial" w:eastAsia="Times New Roman" w:hAnsi="Arial" w:cs="Arial"/>
          <w:b/>
          <w:u w:val="single"/>
          <w:lang w:eastAsia="fr-FR"/>
        </w:rPr>
      </w:pPr>
    </w:p>
    <w:p w14:paraId="77BE2560" w14:textId="77777777" w:rsidR="005D1286" w:rsidRPr="008B04CD" w:rsidRDefault="005D1286" w:rsidP="00B24870">
      <w:pPr>
        <w:spacing w:after="0" w:line="240" w:lineRule="auto"/>
        <w:jc w:val="both"/>
        <w:rPr>
          <w:rFonts w:ascii="Arial" w:eastAsia="Times New Roman" w:hAnsi="Arial" w:cs="Arial"/>
          <w:b/>
          <w:u w:val="single"/>
          <w:lang w:eastAsia="fr-FR"/>
        </w:rPr>
      </w:pPr>
    </w:p>
    <w:p w14:paraId="54ACC158" w14:textId="77777777" w:rsidR="005D1286" w:rsidRDefault="005D1286" w:rsidP="00B24870">
      <w:pPr>
        <w:spacing w:after="0" w:line="240" w:lineRule="auto"/>
        <w:jc w:val="both"/>
        <w:rPr>
          <w:rFonts w:ascii="Arial Narrow" w:eastAsia="Times New Roman" w:hAnsi="Arial Narrow" w:cs="Arial"/>
          <w:b/>
          <w:u w:val="single"/>
          <w:lang w:eastAsia="fr-FR"/>
        </w:rPr>
      </w:pPr>
    </w:p>
    <w:p w14:paraId="02823559" w14:textId="77777777" w:rsidR="005D1286" w:rsidRDefault="005D1286" w:rsidP="00B24870">
      <w:pPr>
        <w:spacing w:after="0" w:line="240" w:lineRule="auto"/>
        <w:jc w:val="both"/>
        <w:rPr>
          <w:rFonts w:ascii="Arial Narrow" w:eastAsia="Times New Roman" w:hAnsi="Arial Narrow" w:cs="Arial"/>
          <w:b/>
          <w:u w:val="single"/>
          <w:lang w:eastAsia="fr-FR"/>
        </w:rPr>
      </w:pPr>
    </w:p>
    <w:p w14:paraId="58454BC8" w14:textId="77777777" w:rsidR="005D1286" w:rsidRPr="00B63F35" w:rsidRDefault="005D1286" w:rsidP="00B24870">
      <w:pPr>
        <w:spacing w:after="0" w:line="240" w:lineRule="auto"/>
        <w:jc w:val="both"/>
        <w:rPr>
          <w:rFonts w:ascii="Arial Narrow" w:eastAsia="Times New Roman" w:hAnsi="Arial Narrow" w:cs="Arial"/>
          <w:b/>
          <w:u w:val="single"/>
          <w:lang w:eastAsia="fr-FR"/>
        </w:rPr>
      </w:pPr>
    </w:p>
    <w:p w14:paraId="75791730" w14:textId="77777777" w:rsidR="00B24870" w:rsidRPr="008B04CD" w:rsidRDefault="00B24870" w:rsidP="00B24870">
      <w:pPr>
        <w:widowControl w:val="0"/>
        <w:autoSpaceDE w:val="0"/>
        <w:autoSpaceDN w:val="0"/>
        <w:adjustRightInd w:val="0"/>
        <w:spacing w:after="0" w:line="240" w:lineRule="auto"/>
        <w:ind w:right="-7"/>
        <w:jc w:val="center"/>
        <w:outlineLvl w:val="0"/>
        <w:rPr>
          <w:rFonts w:ascii="Arial" w:eastAsia="Times New Roman" w:hAnsi="Arial" w:cs="Arial"/>
          <w:b/>
          <w:bCs/>
          <w:lang w:eastAsia="fr-FR"/>
        </w:rPr>
      </w:pPr>
      <w:r w:rsidRPr="004F6D8A">
        <w:rPr>
          <w:rFonts w:ascii="Arial Narrow" w:eastAsia="Times New Roman" w:hAnsi="Arial Narrow" w:cs="Arial"/>
          <w:b/>
          <w:bCs/>
          <w:sz w:val="20"/>
          <w:szCs w:val="20"/>
          <w:u w:val="single"/>
          <w:lang w:eastAsia="fr-FR"/>
        </w:rPr>
        <w:br w:type="page"/>
      </w:r>
      <w:bookmarkStart w:id="165" w:name="_Toc381903898"/>
      <w:bookmarkStart w:id="166" w:name="_Toc381905177"/>
      <w:bookmarkStart w:id="167" w:name="_Toc381905469"/>
      <w:bookmarkStart w:id="168" w:name="_Toc381905756"/>
      <w:bookmarkStart w:id="169" w:name="_Toc381906035"/>
      <w:r w:rsidRPr="008B04CD">
        <w:rPr>
          <w:rFonts w:ascii="Arial" w:eastAsia="Times New Roman" w:hAnsi="Arial" w:cs="Arial"/>
          <w:b/>
          <w:bCs/>
          <w:lang w:eastAsia="fr-FR"/>
        </w:rPr>
        <w:lastRenderedPageBreak/>
        <w:t>Annexe n°7</w:t>
      </w:r>
      <w:r w:rsidR="008B04CD">
        <w:rPr>
          <w:rFonts w:ascii="Arial" w:eastAsia="Times New Roman" w:hAnsi="Arial" w:cs="Arial"/>
          <w:b/>
          <w:bCs/>
          <w:lang w:eastAsia="fr-FR"/>
        </w:rPr>
        <w:t xml:space="preserve"> </w:t>
      </w:r>
      <w:r w:rsidRPr="008B04CD">
        <w:rPr>
          <w:rFonts w:ascii="Arial" w:eastAsia="Times New Roman" w:hAnsi="Arial" w:cs="Arial"/>
          <w:b/>
          <w:bCs/>
          <w:lang w:eastAsia="fr-FR"/>
        </w:rPr>
        <w:t>: CADRE D’ACCORD DE GROUPEMENT</w:t>
      </w:r>
      <w:bookmarkEnd w:id="165"/>
      <w:bookmarkEnd w:id="166"/>
      <w:bookmarkEnd w:id="167"/>
      <w:bookmarkEnd w:id="168"/>
      <w:bookmarkEnd w:id="169"/>
    </w:p>
    <w:p w14:paraId="417B93FC" w14:textId="77777777" w:rsidR="00B24870" w:rsidRPr="008B04CD" w:rsidRDefault="00B24870" w:rsidP="00B24870">
      <w:pPr>
        <w:spacing w:after="0" w:line="240" w:lineRule="auto"/>
        <w:jc w:val="both"/>
        <w:rPr>
          <w:rFonts w:ascii="Arial" w:eastAsia="Times New Roman" w:hAnsi="Arial" w:cs="Arial"/>
          <w:sz w:val="20"/>
          <w:szCs w:val="20"/>
          <w:lang w:eastAsia="fr-FR"/>
        </w:rPr>
      </w:pPr>
    </w:p>
    <w:p w14:paraId="3CE8F4A7" w14:textId="77777777" w:rsidR="00B24870" w:rsidRPr="008B04CD" w:rsidRDefault="00B24870" w:rsidP="00B24870">
      <w:pPr>
        <w:spacing w:after="0" w:line="240" w:lineRule="auto"/>
        <w:jc w:val="both"/>
        <w:rPr>
          <w:rFonts w:ascii="Arial" w:eastAsia="Times New Roman" w:hAnsi="Arial" w:cs="Arial"/>
          <w:lang w:eastAsia="fr-FR"/>
        </w:rPr>
      </w:pPr>
      <w:r w:rsidRPr="008B04CD">
        <w:rPr>
          <w:rFonts w:ascii="Arial" w:eastAsia="Times New Roman" w:hAnsi="Arial" w:cs="Arial"/>
          <w:lang w:eastAsia="fr-FR"/>
        </w:rPr>
        <w:t>Nom et adresse des partenaires du Groupement :</w:t>
      </w:r>
    </w:p>
    <w:p w14:paraId="4FFE76CB" w14:textId="77777777" w:rsidR="00B24870" w:rsidRPr="008B04CD" w:rsidRDefault="00B24870" w:rsidP="00B24870">
      <w:pPr>
        <w:spacing w:after="0" w:line="240" w:lineRule="auto"/>
        <w:jc w:val="both"/>
        <w:rPr>
          <w:rFonts w:ascii="Arial" w:eastAsia="Times New Roman" w:hAnsi="Arial" w:cs="Arial"/>
          <w:lang w:eastAsia="fr-FR"/>
        </w:rPr>
      </w:pPr>
      <w:r w:rsidRPr="008B04CD">
        <w:rPr>
          <w:rFonts w:ascii="Arial" w:eastAsia="Times New Roman" w:hAnsi="Arial" w:cs="Arial"/>
          <w:lang w:eastAsia="fr-FR"/>
        </w:rPr>
        <w:t>Nom et adresse des institutions bancaires du Groupement :</w:t>
      </w:r>
    </w:p>
    <w:p w14:paraId="70203890" w14:textId="77777777" w:rsidR="00B24870" w:rsidRPr="008B04CD" w:rsidRDefault="00B24870" w:rsidP="00B24870">
      <w:pPr>
        <w:spacing w:after="0" w:line="240" w:lineRule="auto"/>
        <w:jc w:val="both"/>
        <w:rPr>
          <w:rFonts w:ascii="Arial" w:eastAsia="Times New Roman" w:hAnsi="Arial" w:cs="Arial"/>
          <w:lang w:eastAsia="fr-FR"/>
        </w:rPr>
      </w:pPr>
      <w:r w:rsidRPr="008B04CD">
        <w:rPr>
          <w:rFonts w:ascii="Arial" w:eastAsia="Times New Roman" w:hAnsi="Arial" w:cs="Arial"/>
          <w:lang w:eastAsia="fr-FR"/>
        </w:rPr>
        <w:t>Rôle de chaque associé :</w:t>
      </w:r>
    </w:p>
    <w:p w14:paraId="1F26DEF5" w14:textId="77777777" w:rsidR="00B24870" w:rsidRPr="008B04CD" w:rsidRDefault="00B24870" w:rsidP="00B24870">
      <w:pPr>
        <w:spacing w:after="0" w:line="240" w:lineRule="auto"/>
        <w:jc w:val="both"/>
        <w:rPr>
          <w:rFonts w:ascii="Arial" w:eastAsia="Times New Roman" w:hAnsi="Arial" w:cs="Arial"/>
          <w:i/>
          <w:w w:val="90"/>
          <w:lang w:eastAsia="fr-FR"/>
        </w:rPr>
      </w:pPr>
      <w:r w:rsidRPr="008B04CD">
        <w:rPr>
          <w:rFonts w:ascii="Arial" w:eastAsia="Times New Roman" w:hAnsi="Arial" w:cs="Arial"/>
          <w:i/>
          <w:w w:val="90"/>
          <w:lang w:eastAsia="fr-FR"/>
        </w:rPr>
        <w:t>(PRECISER LE NATURE DES PRESTATIONS DE CHAQUE MEMBRE DU GROUPEMENT)</w:t>
      </w:r>
    </w:p>
    <w:p w14:paraId="31440D2F" w14:textId="77777777" w:rsidR="00B24870" w:rsidRPr="008B04CD" w:rsidRDefault="00B24870" w:rsidP="00B24870">
      <w:pPr>
        <w:spacing w:after="0" w:line="240" w:lineRule="auto"/>
        <w:jc w:val="both"/>
        <w:rPr>
          <w:rFonts w:ascii="Arial" w:eastAsia="Times New Roman" w:hAnsi="Arial" w:cs="Arial"/>
          <w:lang w:eastAsia="fr-FR"/>
        </w:rPr>
      </w:pPr>
    </w:p>
    <w:p w14:paraId="1ABA960C" w14:textId="77777777" w:rsidR="00B24870" w:rsidRPr="008B04CD" w:rsidRDefault="00B24870" w:rsidP="00B24870">
      <w:pPr>
        <w:spacing w:after="0" w:line="240" w:lineRule="auto"/>
        <w:jc w:val="both"/>
        <w:rPr>
          <w:rFonts w:ascii="Arial" w:eastAsia="Times New Roman" w:hAnsi="Arial" w:cs="Arial"/>
          <w:lang w:eastAsia="fr-FR"/>
        </w:rPr>
      </w:pPr>
      <w:r w:rsidRPr="008B04CD">
        <w:rPr>
          <w:rFonts w:ascii="Arial" w:eastAsia="Times New Roman" w:hAnsi="Arial" w:cs="Arial"/>
          <w:lang w:eastAsia="fr-FR"/>
        </w:rPr>
        <w:t>Nature du Groupement :</w:t>
      </w:r>
    </w:p>
    <w:p w14:paraId="031B1943" w14:textId="77777777" w:rsidR="00B24870" w:rsidRPr="008B04CD" w:rsidRDefault="00B24870" w:rsidP="00B24870">
      <w:pPr>
        <w:spacing w:after="0" w:line="240" w:lineRule="auto"/>
        <w:jc w:val="both"/>
        <w:rPr>
          <w:rFonts w:ascii="Arial" w:eastAsia="Times New Roman" w:hAnsi="Arial" w:cs="Arial"/>
          <w:i/>
          <w:lang w:eastAsia="fr-FR"/>
        </w:rPr>
      </w:pPr>
      <w:r w:rsidRPr="008B04CD">
        <w:rPr>
          <w:rFonts w:ascii="Arial" w:eastAsia="Times New Roman" w:hAnsi="Arial" w:cs="Arial"/>
          <w:lang w:eastAsia="fr-FR"/>
        </w:rPr>
        <w:t>Groupement solidaire pour la réalisation de (</w:t>
      </w:r>
      <w:r w:rsidRPr="008B04CD">
        <w:rPr>
          <w:rFonts w:ascii="Arial" w:eastAsia="Times New Roman" w:hAnsi="Arial" w:cs="Arial"/>
          <w:i/>
          <w:lang w:eastAsia="fr-FR"/>
        </w:rPr>
        <w:t>PRECISER N° APPEL D’OFFRES, LOT ET NATURE DES PRESTATIONS)</w:t>
      </w:r>
    </w:p>
    <w:p w14:paraId="41A4DD15" w14:textId="77777777" w:rsidR="00B24870" w:rsidRPr="008B04CD" w:rsidRDefault="00B24870" w:rsidP="00B24870">
      <w:pPr>
        <w:spacing w:after="0" w:line="240" w:lineRule="auto"/>
        <w:jc w:val="both"/>
        <w:rPr>
          <w:rFonts w:ascii="Arial" w:eastAsia="Times New Roman" w:hAnsi="Arial" w:cs="Arial"/>
          <w:lang w:eastAsia="fr-FR"/>
        </w:rPr>
      </w:pPr>
      <w:r w:rsidRPr="008B04CD">
        <w:rPr>
          <w:rFonts w:ascii="Arial" w:eastAsia="Times New Roman" w:hAnsi="Arial" w:cs="Arial"/>
          <w:lang w:eastAsia="fr-FR"/>
        </w:rPr>
        <w:t xml:space="preserve">Mandataire : </w:t>
      </w:r>
    </w:p>
    <w:p w14:paraId="6CC23BE1" w14:textId="77777777" w:rsidR="00B24870" w:rsidRPr="008B04CD" w:rsidRDefault="00B24870" w:rsidP="00B24870">
      <w:pPr>
        <w:spacing w:after="0" w:line="240" w:lineRule="auto"/>
        <w:jc w:val="both"/>
        <w:rPr>
          <w:rFonts w:ascii="Arial" w:eastAsia="Times New Roman" w:hAnsi="Arial" w:cs="Arial"/>
          <w:lang w:eastAsia="fr-FR"/>
        </w:rPr>
      </w:pPr>
      <w:r w:rsidRPr="008B04CD">
        <w:rPr>
          <w:rFonts w:ascii="Arial" w:eastAsia="Times New Roman" w:hAnsi="Arial" w:cs="Arial"/>
          <w:lang w:eastAsia="fr-FR"/>
        </w:rPr>
        <w:t>Signature</w:t>
      </w:r>
    </w:p>
    <w:p w14:paraId="728021FE" w14:textId="77777777" w:rsidR="00B24870" w:rsidRPr="008B04CD" w:rsidRDefault="00B24870" w:rsidP="00B24870">
      <w:pPr>
        <w:spacing w:after="0" w:line="240" w:lineRule="auto"/>
        <w:jc w:val="both"/>
        <w:rPr>
          <w:rFonts w:ascii="Arial" w:eastAsia="Times New Roman" w:hAnsi="Arial" w:cs="Arial"/>
          <w:i/>
          <w:lang w:eastAsia="fr-FR"/>
        </w:rPr>
      </w:pPr>
      <w:r w:rsidRPr="008B04CD">
        <w:rPr>
          <w:rFonts w:ascii="Arial" w:eastAsia="Times New Roman" w:hAnsi="Arial" w:cs="Arial"/>
          <w:i/>
          <w:lang w:eastAsia="fr-FR"/>
        </w:rPr>
        <w:t>(SIGNATURE DE TOUS LES MEMBRES DU GROUPEMENT)</w:t>
      </w:r>
    </w:p>
    <w:p w14:paraId="38A505D5" w14:textId="77777777" w:rsidR="00B24870" w:rsidRPr="004F6D8A" w:rsidRDefault="00B24870" w:rsidP="00B24870">
      <w:pPr>
        <w:spacing w:after="0" w:line="240" w:lineRule="auto"/>
        <w:rPr>
          <w:rFonts w:ascii="Arial Narrow" w:eastAsia="Times New Roman" w:hAnsi="Arial Narrow" w:cs="Arial"/>
          <w:sz w:val="20"/>
          <w:szCs w:val="20"/>
          <w:lang w:eastAsia="fr-FR"/>
        </w:rPr>
      </w:pPr>
      <w:r w:rsidRPr="004F6D8A">
        <w:rPr>
          <w:rFonts w:ascii="Arial Narrow" w:eastAsia="Times New Roman" w:hAnsi="Arial Narrow" w:cs="Arial"/>
          <w:sz w:val="20"/>
          <w:szCs w:val="20"/>
          <w:lang w:eastAsia="fr-FR"/>
        </w:rPr>
        <w:br w:type="page"/>
      </w:r>
    </w:p>
    <w:p w14:paraId="53B5A63F" w14:textId="051F95F2" w:rsidR="00B24870" w:rsidRPr="004F6D8A" w:rsidRDefault="00B24870" w:rsidP="00B24870">
      <w:pPr>
        <w:spacing w:after="0" w:line="240" w:lineRule="auto"/>
        <w:jc w:val="both"/>
        <w:rPr>
          <w:rFonts w:ascii="Arial Narrow" w:eastAsia="Times New Roman" w:hAnsi="Arial Narrow" w:cs="Arial"/>
          <w:sz w:val="20"/>
          <w:szCs w:val="20"/>
          <w:lang w:eastAsia="fr-FR"/>
        </w:rPr>
      </w:pPr>
    </w:p>
    <w:p w14:paraId="7AB7A469" w14:textId="77777777" w:rsidR="00B24870" w:rsidRPr="00243F10" w:rsidRDefault="00B24870" w:rsidP="00B24870">
      <w:pPr>
        <w:widowControl w:val="0"/>
        <w:autoSpaceDE w:val="0"/>
        <w:autoSpaceDN w:val="0"/>
        <w:adjustRightInd w:val="0"/>
        <w:spacing w:after="0" w:line="240" w:lineRule="auto"/>
        <w:ind w:right="-7"/>
        <w:jc w:val="center"/>
        <w:outlineLvl w:val="0"/>
        <w:rPr>
          <w:rFonts w:ascii="Arial" w:eastAsia="Times New Roman" w:hAnsi="Arial" w:cs="Arial"/>
          <w:b/>
          <w:bCs/>
          <w:lang w:eastAsia="fr-FR"/>
        </w:rPr>
      </w:pPr>
      <w:bookmarkStart w:id="170" w:name="_Toc381903903"/>
      <w:bookmarkStart w:id="171" w:name="_Toc381905182"/>
      <w:bookmarkStart w:id="172" w:name="_Toc381905474"/>
      <w:bookmarkStart w:id="173" w:name="_Toc381905761"/>
      <w:bookmarkStart w:id="174" w:name="_Toc381906040"/>
      <w:r w:rsidRPr="00243F10">
        <w:rPr>
          <w:rFonts w:ascii="Arial" w:eastAsia="Times New Roman" w:hAnsi="Arial" w:cs="Arial"/>
          <w:b/>
          <w:bCs/>
          <w:lang w:eastAsia="fr-FR"/>
        </w:rPr>
        <w:t>Annexe n°12</w:t>
      </w:r>
      <w:r w:rsidR="00243F10" w:rsidRPr="00243F10">
        <w:rPr>
          <w:rFonts w:ascii="Arial" w:eastAsia="Times New Roman" w:hAnsi="Arial" w:cs="Arial"/>
          <w:b/>
          <w:bCs/>
          <w:lang w:eastAsia="fr-FR"/>
        </w:rPr>
        <w:t xml:space="preserve"> </w:t>
      </w:r>
      <w:r w:rsidRPr="00243F10">
        <w:rPr>
          <w:rFonts w:ascii="Arial" w:eastAsia="Times New Roman" w:hAnsi="Arial" w:cs="Arial"/>
          <w:b/>
          <w:bCs/>
          <w:lang w:eastAsia="fr-FR"/>
        </w:rPr>
        <w:t xml:space="preserve">: </w:t>
      </w:r>
      <w:r w:rsidR="00243F10" w:rsidRPr="00243F10">
        <w:rPr>
          <w:rFonts w:ascii="Arial" w:eastAsia="Times New Roman" w:hAnsi="Arial" w:cs="Arial"/>
          <w:b/>
          <w:bCs/>
          <w:lang w:eastAsia="fr-FR"/>
        </w:rPr>
        <w:t xml:space="preserve">MODELE </w:t>
      </w:r>
      <w:r w:rsidRPr="00243F10">
        <w:rPr>
          <w:rFonts w:ascii="Arial" w:eastAsia="Times New Roman" w:hAnsi="Arial" w:cs="Arial"/>
          <w:b/>
          <w:bCs/>
          <w:lang w:eastAsia="fr-FR"/>
        </w:rPr>
        <w:t>D’ATTESTATION DE VISITE DES LIEUX</w:t>
      </w:r>
      <w:bookmarkEnd w:id="170"/>
      <w:bookmarkEnd w:id="171"/>
      <w:bookmarkEnd w:id="172"/>
      <w:bookmarkEnd w:id="173"/>
      <w:bookmarkEnd w:id="174"/>
    </w:p>
    <w:p w14:paraId="722B5511" w14:textId="77777777" w:rsidR="00B24870" w:rsidRPr="00243F10" w:rsidRDefault="00B24870" w:rsidP="00B24870">
      <w:pPr>
        <w:spacing w:after="0" w:line="240" w:lineRule="auto"/>
        <w:jc w:val="both"/>
        <w:rPr>
          <w:rFonts w:ascii="Arial" w:eastAsia="Times New Roman" w:hAnsi="Arial" w:cs="Arial"/>
          <w:sz w:val="20"/>
          <w:szCs w:val="20"/>
          <w:lang w:eastAsia="fr-FR"/>
        </w:rPr>
      </w:pPr>
    </w:p>
    <w:p w14:paraId="036B5003" w14:textId="77777777" w:rsidR="00B24870" w:rsidRPr="00243F10" w:rsidRDefault="00B24870" w:rsidP="00B24870">
      <w:pPr>
        <w:spacing w:after="0" w:line="240" w:lineRule="auto"/>
        <w:jc w:val="both"/>
        <w:rPr>
          <w:rFonts w:ascii="Arial" w:eastAsia="Times New Roman" w:hAnsi="Arial" w:cs="Arial"/>
          <w:lang w:eastAsia="fr-FR"/>
        </w:rPr>
      </w:pPr>
      <w:r w:rsidRPr="00243F10">
        <w:rPr>
          <w:rFonts w:ascii="Arial" w:eastAsia="Times New Roman" w:hAnsi="Arial" w:cs="Arial"/>
          <w:lang w:eastAsia="fr-FR"/>
        </w:rPr>
        <w:t>Je soussigné M………………………………………………………………………</w:t>
      </w:r>
    </w:p>
    <w:p w14:paraId="46E926AE" w14:textId="77777777" w:rsidR="00B24870" w:rsidRPr="00243F10" w:rsidRDefault="00B24870" w:rsidP="00B24870">
      <w:pPr>
        <w:spacing w:after="0" w:line="240" w:lineRule="auto"/>
        <w:jc w:val="both"/>
        <w:rPr>
          <w:rFonts w:ascii="Arial" w:eastAsia="Times New Roman" w:hAnsi="Arial" w:cs="Arial"/>
          <w:lang w:eastAsia="fr-FR"/>
        </w:rPr>
      </w:pPr>
      <w:r w:rsidRPr="00243F10">
        <w:rPr>
          <w:rFonts w:ascii="Arial" w:eastAsia="Times New Roman" w:hAnsi="Arial" w:cs="Arial"/>
          <w:lang w:eastAsia="fr-FR"/>
        </w:rPr>
        <w:t>Directeur/Responsable technique de l’entreprise…………………………………………</w:t>
      </w:r>
    </w:p>
    <w:p w14:paraId="797DC5C3" w14:textId="77777777" w:rsidR="00B24870" w:rsidRPr="00243F10" w:rsidRDefault="00B24870" w:rsidP="00B24870">
      <w:pPr>
        <w:spacing w:after="0" w:line="240" w:lineRule="auto"/>
        <w:jc w:val="both"/>
        <w:rPr>
          <w:rFonts w:ascii="Arial" w:eastAsia="Times New Roman" w:hAnsi="Arial" w:cs="Arial"/>
          <w:lang w:eastAsia="fr-FR"/>
        </w:rPr>
      </w:pPr>
    </w:p>
    <w:p w14:paraId="6918C0E6" w14:textId="77777777" w:rsidR="00B24870" w:rsidRPr="00243F10" w:rsidRDefault="00B24870" w:rsidP="00B24870">
      <w:pPr>
        <w:spacing w:after="0" w:line="240" w:lineRule="auto"/>
        <w:jc w:val="both"/>
        <w:rPr>
          <w:rFonts w:ascii="Arial" w:eastAsia="Times New Roman" w:hAnsi="Arial" w:cs="Arial"/>
          <w:lang w:eastAsia="fr-FR"/>
        </w:rPr>
      </w:pPr>
    </w:p>
    <w:p w14:paraId="75AD2985" w14:textId="77777777" w:rsidR="00B24870" w:rsidRPr="00243F10" w:rsidRDefault="00B24870" w:rsidP="00B24870">
      <w:pPr>
        <w:spacing w:after="0" w:line="240" w:lineRule="auto"/>
        <w:jc w:val="both"/>
        <w:rPr>
          <w:rFonts w:ascii="Arial" w:eastAsia="Times New Roman" w:hAnsi="Arial" w:cs="Arial"/>
          <w:lang w:eastAsia="fr-FR"/>
        </w:rPr>
      </w:pPr>
      <w:r w:rsidRPr="00243F10">
        <w:rPr>
          <w:rFonts w:ascii="Arial" w:eastAsia="Times New Roman" w:hAnsi="Arial" w:cs="Arial"/>
          <w:lang w:eastAsia="fr-FR"/>
        </w:rPr>
        <w:t>Atteste avoir visité le (s) tronçon (s) ………………………………………………………………………….., de la ville de ………………………………</w:t>
      </w:r>
    </w:p>
    <w:p w14:paraId="0F1EB7B9" w14:textId="77777777" w:rsidR="00B24870" w:rsidRPr="00243F10" w:rsidRDefault="00B24870" w:rsidP="00B24870">
      <w:pPr>
        <w:spacing w:after="0" w:line="240" w:lineRule="auto"/>
        <w:jc w:val="both"/>
        <w:rPr>
          <w:rFonts w:ascii="Arial" w:eastAsia="Times New Roman" w:hAnsi="Arial" w:cs="Arial"/>
          <w:lang w:eastAsia="fr-FR"/>
        </w:rPr>
      </w:pPr>
    </w:p>
    <w:p w14:paraId="287AF6F8" w14:textId="77777777" w:rsidR="00B24870" w:rsidRPr="00243F10" w:rsidRDefault="00B24870" w:rsidP="00B24870">
      <w:pPr>
        <w:spacing w:after="0" w:line="240" w:lineRule="auto"/>
        <w:jc w:val="both"/>
        <w:rPr>
          <w:rFonts w:ascii="Arial" w:eastAsia="Times New Roman" w:hAnsi="Arial" w:cs="Arial"/>
          <w:lang w:eastAsia="fr-FR"/>
        </w:rPr>
      </w:pPr>
      <w:r w:rsidRPr="00243F10">
        <w:rPr>
          <w:rFonts w:ascii="Arial" w:eastAsia="Times New Roman" w:hAnsi="Arial" w:cs="Arial"/>
          <w:lang w:eastAsia="fr-FR"/>
        </w:rPr>
        <w:t>Objet de l’appel d’offres n°………………………………………………………………………..</w:t>
      </w:r>
    </w:p>
    <w:p w14:paraId="10615BDE" w14:textId="77777777" w:rsidR="00B24870" w:rsidRPr="00243F10" w:rsidRDefault="00B24870" w:rsidP="00B24870">
      <w:pPr>
        <w:spacing w:after="0" w:line="240" w:lineRule="auto"/>
        <w:jc w:val="both"/>
        <w:rPr>
          <w:rFonts w:ascii="Arial" w:eastAsia="Times New Roman" w:hAnsi="Arial" w:cs="Arial"/>
          <w:lang w:eastAsia="fr-FR"/>
        </w:rPr>
      </w:pPr>
    </w:p>
    <w:p w14:paraId="020E09FA" w14:textId="77777777" w:rsidR="00B24870" w:rsidRPr="00243F10" w:rsidRDefault="00B24870" w:rsidP="00B24870">
      <w:pPr>
        <w:spacing w:after="0" w:line="240" w:lineRule="auto"/>
        <w:jc w:val="both"/>
        <w:rPr>
          <w:rFonts w:ascii="Arial" w:eastAsia="Times New Roman" w:hAnsi="Arial" w:cs="Arial"/>
          <w:lang w:eastAsia="fr-FR"/>
        </w:rPr>
      </w:pPr>
      <w:r w:rsidRPr="00243F10">
        <w:rPr>
          <w:rFonts w:ascii="Arial" w:eastAsia="Times New Roman" w:hAnsi="Arial" w:cs="Arial"/>
          <w:lang w:eastAsia="fr-FR"/>
        </w:rPr>
        <w:t>A l’issue de cette visite, les observations suivantes ont été relevées.</w:t>
      </w:r>
    </w:p>
    <w:p w14:paraId="6FA16361" w14:textId="77777777" w:rsidR="00B24870" w:rsidRPr="00243F10" w:rsidRDefault="00B24870" w:rsidP="00B24870">
      <w:pPr>
        <w:spacing w:after="0" w:line="240" w:lineRule="auto"/>
        <w:jc w:val="both"/>
        <w:rPr>
          <w:rFonts w:ascii="Arial" w:eastAsia="Times New Roman" w:hAnsi="Arial" w:cs="Arial"/>
          <w:lang w:eastAsia="fr-FR"/>
        </w:rPr>
      </w:pPr>
    </w:p>
    <w:p w14:paraId="1D6E7CD9" w14:textId="77777777" w:rsidR="00B24870" w:rsidRPr="00243F10" w:rsidRDefault="00B24870" w:rsidP="00B24870">
      <w:pPr>
        <w:spacing w:after="0" w:line="240" w:lineRule="auto"/>
        <w:jc w:val="both"/>
        <w:rPr>
          <w:rFonts w:ascii="Arial" w:eastAsia="Times New Roman" w:hAnsi="Arial" w:cs="Arial"/>
          <w:b/>
          <w:lang w:eastAsia="fr-FR"/>
        </w:rPr>
      </w:pPr>
      <w:r w:rsidRPr="00243F10">
        <w:rPr>
          <w:rFonts w:ascii="Arial" w:eastAsia="Times New Roman" w:hAnsi="Arial" w:cs="Arial"/>
          <w:b/>
          <w:lang w:eastAsia="fr-FR"/>
        </w:rPr>
        <w:t>OBSERVATIONS GENERALES</w:t>
      </w:r>
    </w:p>
    <w:p w14:paraId="32B85DEF" w14:textId="77777777" w:rsidR="00B24870" w:rsidRPr="00243F10" w:rsidRDefault="00B24870" w:rsidP="00B24870">
      <w:pPr>
        <w:spacing w:after="0" w:line="240" w:lineRule="auto"/>
        <w:jc w:val="both"/>
        <w:rPr>
          <w:rFonts w:ascii="Arial" w:eastAsia="Times New Roman" w:hAnsi="Arial" w:cs="Arial"/>
          <w:lang w:eastAsia="fr-FR"/>
        </w:rPr>
      </w:pPr>
    </w:p>
    <w:p w14:paraId="65F87024" w14:textId="77777777" w:rsidR="00B24870" w:rsidRPr="00243F10" w:rsidRDefault="00B24870" w:rsidP="00B24870">
      <w:pPr>
        <w:spacing w:after="0" w:line="240" w:lineRule="auto"/>
        <w:jc w:val="both"/>
        <w:rPr>
          <w:rFonts w:ascii="Arial" w:eastAsia="Times New Roman" w:hAnsi="Arial" w:cs="Arial"/>
          <w:lang w:eastAsia="fr-FR"/>
        </w:rPr>
      </w:pPr>
      <w:r w:rsidRPr="00243F10">
        <w:rPr>
          <w:rFonts w:ascii="Arial" w:eastAsia="Times New Roman" w:hAnsi="Arial" w:cs="Arial"/>
          <w:lang w:eastAsia="fr-FR"/>
        </w:rPr>
        <w:t>Tronçon :</w:t>
      </w:r>
    </w:p>
    <w:p w14:paraId="06F2F883" w14:textId="77777777" w:rsidR="00B24870" w:rsidRPr="00243F10" w:rsidRDefault="00B24870" w:rsidP="00B24870">
      <w:pPr>
        <w:spacing w:after="0" w:line="240" w:lineRule="auto"/>
        <w:jc w:val="both"/>
        <w:rPr>
          <w:rFonts w:ascii="Arial" w:eastAsia="Times New Roman" w:hAnsi="Arial" w:cs="Arial"/>
          <w:sz w:val="20"/>
          <w:szCs w:val="20"/>
          <w:lang w:eastAsia="fr-FR"/>
        </w:rPr>
      </w:pPr>
    </w:p>
    <w:p w14:paraId="572977F4" w14:textId="77777777" w:rsidR="00B24870" w:rsidRPr="00243F10" w:rsidRDefault="00B24870" w:rsidP="00B24870">
      <w:pPr>
        <w:spacing w:after="0" w:line="240" w:lineRule="auto"/>
        <w:jc w:val="both"/>
        <w:rPr>
          <w:rFonts w:ascii="Arial" w:eastAsia="Times New Roman" w:hAnsi="Arial" w:cs="Arial"/>
          <w:sz w:val="20"/>
          <w:szCs w:val="20"/>
          <w:lang w:eastAsia="fr-FR"/>
        </w:rPr>
      </w:pPr>
    </w:p>
    <w:p w14:paraId="6CEBA600" w14:textId="77777777" w:rsidR="00B24870" w:rsidRPr="00243F10" w:rsidRDefault="00B24870" w:rsidP="00B24870">
      <w:pPr>
        <w:spacing w:after="0" w:line="240" w:lineRule="auto"/>
        <w:jc w:val="both"/>
        <w:rPr>
          <w:rFonts w:ascii="Arial" w:eastAsia="Times New Roman" w:hAnsi="Arial" w:cs="Arial"/>
          <w:b/>
          <w:lang w:eastAsia="fr-FR"/>
        </w:rPr>
      </w:pPr>
      <w:r w:rsidRPr="00243F10">
        <w:rPr>
          <w:rFonts w:ascii="Arial" w:eastAsia="Times New Roman" w:hAnsi="Arial" w:cs="Arial"/>
          <w:b/>
          <w:lang w:eastAsia="fr-FR"/>
        </w:rPr>
        <w:t>B- OBSERVATIONS SPECIFIQUES</w:t>
      </w:r>
    </w:p>
    <w:p w14:paraId="274C5074" w14:textId="77777777" w:rsidR="00B24870" w:rsidRPr="00243F10" w:rsidRDefault="00B24870" w:rsidP="00B24870">
      <w:pPr>
        <w:spacing w:after="0" w:line="240" w:lineRule="auto"/>
        <w:jc w:val="both"/>
        <w:rPr>
          <w:rFonts w:ascii="Arial" w:eastAsia="Times New Roman" w:hAnsi="Arial" w:cs="Arial"/>
          <w:b/>
          <w:lang w:eastAsia="fr-FR"/>
        </w:rPr>
      </w:pPr>
    </w:p>
    <w:p w14:paraId="35B72EC2" w14:textId="77777777" w:rsidR="00B24870" w:rsidRPr="00243F10" w:rsidRDefault="00B24870" w:rsidP="00B24870">
      <w:pPr>
        <w:spacing w:after="0" w:line="240" w:lineRule="auto"/>
        <w:jc w:val="both"/>
        <w:rPr>
          <w:rFonts w:ascii="Arial" w:eastAsia="Times New Roman" w:hAnsi="Arial" w:cs="Arial"/>
          <w:lang w:eastAsia="fr-FR"/>
        </w:rPr>
      </w:pPr>
      <w:r w:rsidRPr="00243F10">
        <w:rPr>
          <w:rFonts w:ascii="Arial" w:eastAsia="Times New Roman" w:hAnsi="Arial" w:cs="Arial"/>
          <w:lang w:eastAsia="fr-FR"/>
        </w:rPr>
        <w:t xml:space="preserve"> (Préciser les écarts éventuels constatés par rapport aux données du DAO et proposer et chiffrer s’il y a lieu les variantes techniques améliorantes et économiques possibles).</w:t>
      </w:r>
    </w:p>
    <w:p w14:paraId="4F89A04B" w14:textId="77777777" w:rsidR="00B24870" w:rsidRPr="00243F10" w:rsidRDefault="00B24870" w:rsidP="00B24870">
      <w:pPr>
        <w:spacing w:after="0" w:line="240" w:lineRule="auto"/>
        <w:jc w:val="both"/>
        <w:rPr>
          <w:rFonts w:ascii="Arial" w:eastAsia="Times New Roman" w:hAnsi="Arial" w:cs="Arial"/>
          <w:lang w:eastAsia="fr-FR"/>
        </w:rPr>
      </w:pPr>
    </w:p>
    <w:p w14:paraId="6DD73296" w14:textId="77777777" w:rsidR="00B24870" w:rsidRPr="00243F10" w:rsidRDefault="00B24870" w:rsidP="00B24870">
      <w:pPr>
        <w:spacing w:after="0" w:line="240" w:lineRule="auto"/>
        <w:jc w:val="both"/>
        <w:rPr>
          <w:rFonts w:ascii="Arial" w:eastAsia="Times New Roman" w:hAnsi="Arial" w:cs="Arial"/>
          <w:lang w:eastAsia="fr-FR"/>
        </w:rPr>
      </w:pPr>
    </w:p>
    <w:p w14:paraId="73BCA06C" w14:textId="77777777" w:rsidR="00B24870" w:rsidRPr="00243F10" w:rsidRDefault="00B24870" w:rsidP="00B24870">
      <w:pPr>
        <w:spacing w:after="0" w:line="240" w:lineRule="auto"/>
        <w:jc w:val="both"/>
        <w:rPr>
          <w:rFonts w:ascii="Arial" w:eastAsia="Times New Roman" w:hAnsi="Arial" w:cs="Arial"/>
          <w:lang w:eastAsia="fr-FR"/>
        </w:rPr>
      </w:pPr>
      <w:r w:rsidRPr="00243F10">
        <w:rPr>
          <w:rFonts w:ascii="Arial" w:eastAsia="Times New Roman" w:hAnsi="Arial" w:cs="Arial"/>
          <w:lang w:eastAsia="fr-FR"/>
        </w:rPr>
        <w:tab/>
      </w:r>
      <w:r w:rsidRPr="00243F10">
        <w:rPr>
          <w:rFonts w:ascii="Arial" w:eastAsia="Times New Roman" w:hAnsi="Arial" w:cs="Arial"/>
          <w:lang w:eastAsia="fr-FR"/>
        </w:rPr>
        <w:tab/>
      </w:r>
      <w:r w:rsidRPr="00243F10">
        <w:rPr>
          <w:rFonts w:ascii="Arial" w:eastAsia="Times New Roman" w:hAnsi="Arial" w:cs="Arial"/>
          <w:lang w:eastAsia="fr-FR"/>
        </w:rPr>
        <w:tab/>
      </w:r>
      <w:r w:rsidRPr="00243F10">
        <w:rPr>
          <w:rFonts w:ascii="Arial" w:eastAsia="Times New Roman" w:hAnsi="Arial" w:cs="Arial"/>
          <w:lang w:eastAsia="fr-FR"/>
        </w:rPr>
        <w:tab/>
      </w:r>
      <w:r w:rsidRPr="00243F10">
        <w:rPr>
          <w:rFonts w:ascii="Arial" w:eastAsia="Times New Roman" w:hAnsi="Arial" w:cs="Arial"/>
          <w:lang w:eastAsia="fr-FR"/>
        </w:rPr>
        <w:tab/>
      </w:r>
      <w:r w:rsidRPr="00243F10">
        <w:rPr>
          <w:rFonts w:ascii="Arial" w:eastAsia="Times New Roman" w:hAnsi="Arial" w:cs="Arial"/>
          <w:lang w:eastAsia="fr-FR"/>
        </w:rPr>
        <w:tab/>
      </w:r>
      <w:r w:rsidRPr="00243F10">
        <w:rPr>
          <w:rFonts w:ascii="Arial" w:eastAsia="Times New Roman" w:hAnsi="Arial" w:cs="Arial"/>
          <w:lang w:eastAsia="fr-FR"/>
        </w:rPr>
        <w:tab/>
        <w:t>Date</w:t>
      </w:r>
    </w:p>
    <w:p w14:paraId="266339DC" w14:textId="77777777" w:rsidR="00B24870" w:rsidRPr="00243F10" w:rsidRDefault="00B24870" w:rsidP="00B24870">
      <w:pPr>
        <w:spacing w:after="0" w:line="240" w:lineRule="auto"/>
        <w:jc w:val="both"/>
        <w:rPr>
          <w:rFonts w:ascii="Arial" w:eastAsia="Times New Roman" w:hAnsi="Arial" w:cs="Arial"/>
          <w:lang w:eastAsia="fr-FR"/>
        </w:rPr>
      </w:pPr>
    </w:p>
    <w:p w14:paraId="47AF72AE" w14:textId="77777777" w:rsidR="00B24870" w:rsidRPr="00243F10" w:rsidRDefault="00B24870" w:rsidP="00B24870">
      <w:pPr>
        <w:spacing w:after="0" w:line="240" w:lineRule="auto"/>
        <w:jc w:val="both"/>
        <w:rPr>
          <w:rFonts w:ascii="Arial" w:eastAsia="Times New Roman" w:hAnsi="Arial" w:cs="Arial"/>
          <w:lang w:eastAsia="fr-FR"/>
        </w:rPr>
      </w:pPr>
    </w:p>
    <w:p w14:paraId="30CF5B2C" w14:textId="77777777" w:rsidR="00B24870" w:rsidRPr="00243F10" w:rsidRDefault="00B24870" w:rsidP="00B24870">
      <w:pPr>
        <w:spacing w:after="0" w:line="240" w:lineRule="auto"/>
        <w:jc w:val="both"/>
        <w:rPr>
          <w:rFonts w:ascii="Arial" w:eastAsia="Times New Roman" w:hAnsi="Arial" w:cs="Arial"/>
          <w:lang w:eastAsia="fr-FR"/>
        </w:rPr>
      </w:pPr>
      <w:r w:rsidRPr="00243F10">
        <w:rPr>
          <w:rFonts w:ascii="Arial" w:eastAsia="Times New Roman" w:hAnsi="Arial" w:cs="Arial"/>
          <w:lang w:eastAsia="fr-FR"/>
        </w:rPr>
        <w:tab/>
      </w:r>
      <w:r w:rsidRPr="00243F10">
        <w:rPr>
          <w:rFonts w:ascii="Arial" w:eastAsia="Times New Roman" w:hAnsi="Arial" w:cs="Arial"/>
          <w:lang w:eastAsia="fr-FR"/>
        </w:rPr>
        <w:tab/>
      </w:r>
      <w:r w:rsidRPr="00243F10">
        <w:rPr>
          <w:rFonts w:ascii="Arial" w:eastAsia="Times New Roman" w:hAnsi="Arial" w:cs="Arial"/>
          <w:lang w:eastAsia="fr-FR"/>
        </w:rPr>
        <w:tab/>
      </w:r>
      <w:r w:rsidRPr="00243F10">
        <w:rPr>
          <w:rFonts w:ascii="Arial" w:eastAsia="Times New Roman" w:hAnsi="Arial" w:cs="Arial"/>
          <w:lang w:eastAsia="fr-FR"/>
        </w:rPr>
        <w:tab/>
      </w:r>
      <w:r w:rsidRPr="00243F10">
        <w:rPr>
          <w:rFonts w:ascii="Arial" w:eastAsia="Times New Roman" w:hAnsi="Arial" w:cs="Arial"/>
          <w:lang w:eastAsia="fr-FR"/>
        </w:rPr>
        <w:tab/>
      </w:r>
      <w:r w:rsidRPr="00243F10">
        <w:rPr>
          <w:rFonts w:ascii="Arial" w:eastAsia="Times New Roman" w:hAnsi="Arial" w:cs="Arial"/>
          <w:lang w:eastAsia="fr-FR"/>
        </w:rPr>
        <w:tab/>
      </w:r>
      <w:r w:rsidRPr="00243F10">
        <w:rPr>
          <w:rFonts w:ascii="Arial" w:eastAsia="Times New Roman" w:hAnsi="Arial" w:cs="Arial"/>
          <w:lang w:eastAsia="fr-FR"/>
        </w:rPr>
        <w:tab/>
        <w:t>Signature</w:t>
      </w:r>
    </w:p>
    <w:p w14:paraId="1DE97849" w14:textId="77777777" w:rsidR="00517B78" w:rsidRPr="004F6D8A" w:rsidRDefault="00517B78" w:rsidP="00B24870">
      <w:pPr>
        <w:spacing w:after="0" w:line="240" w:lineRule="auto"/>
        <w:jc w:val="both"/>
        <w:rPr>
          <w:rFonts w:ascii="Arial Narrow" w:eastAsia="Times New Roman" w:hAnsi="Arial Narrow" w:cs="Arial"/>
          <w:sz w:val="20"/>
          <w:szCs w:val="20"/>
          <w:lang w:eastAsia="fr-FR"/>
        </w:rPr>
      </w:pPr>
    </w:p>
    <w:p w14:paraId="520BF3DB" w14:textId="11214EDB" w:rsidR="00B24870" w:rsidRPr="004F6D8A" w:rsidRDefault="00B24870" w:rsidP="00CA5054">
      <w:pPr>
        <w:widowControl w:val="0"/>
        <w:autoSpaceDE w:val="0"/>
        <w:autoSpaceDN w:val="0"/>
        <w:adjustRightInd w:val="0"/>
        <w:spacing w:after="0" w:line="240" w:lineRule="auto"/>
        <w:ind w:right="-7"/>
        <w:jc w:val="center"/>
        <w:outlineLvl w:val="0"/>
        <w:rPr>
          <w:rFonts w:ascii="Arial Narrow" w:eastAsia="Times New Roman" w:hAnsi="Arial Narrow" w:cs="Arial"/>
          <w:b/>
          <w:bCs/>
          <w:i/>
          <w:sz w:val="20"/>
          <w:szCs w:val="20"/>
          <w:lang w:eastAsia="fr-FR"/>
        </w:rPr>
      </w:pPr>
      <w:bookmarkStart w:id="175" w:name="_Toc231112022"/>
      <w:bookmarkStart w:id="176" w:name="_Toc231364591"/>
      <w:bookmarkStart w:id="177" w:name="_Toc343672316"/>
      <w:bookmarkStart w:id="178" w:name="_Toc158101778"/>
      <w:bookmarkStart w:id="179" w:name="_Toc158112545"/>
      <w:bookmarkStart w:id="180" w:name="_Toc158112767"/>
      <w:r w:rsidRPr="004F6D8A">
        <w:rPr>
          <w:rFonts w:ascii="Arial Narrow" w:eastAsia="Times New Roman" w:hAnsi="Arial Narrow" w:cs="Arial"/>
          <w:b/>
          <w:bCs/>
          <w:sz w:val="20"/>
          <w:szCs w:val="20"/>
          <w:lang w:eastAsia="fr-FR"/>
        </w:rPr>
        <w:br w:type="page"/>
      </w:r>
      <w:bookmarkEnd w:id="175"/>
      <w:bookmarkEnd w:id="176"/>
      <w:bookmarkEnd w:id="177"/>
      <w:bookmarkEnd w:id="178"/>
      <w:bookmarkEnd w:id="179"/>
      <w:bookmarkEnd w:id="180"/>
    </w:p>
    <w:p w14:paraId="2F97079B" w14:textId="77777777" w:rsidR="00B24870" w:rsidRPr="004F6D8A" w:rsidRDefault="00B24870" w:rsidP="00B24870">
      <w:pPr>
        <w:widowControl w:val="0"/>
        <w:tabs>
          <w:tab w:val="left" w:pos="840"/>
          <w:tab w:val="left" w:pos="2700"/>
          <w:tab w:val="left" w:pos="3120"/>
          <w:tab w:val="left" w:pos="4140"/>
          <w:tab w:val="left" w:pos="4780"/>
        </w:tabs>
        <w:autoSpaceDE w:val="0"/>
        <w:autoSpaceDN w:val="0"/>
        <w:adjustRightInd w:val="0"/>
        <w:spacing w:after="0" w:line="250" w:lineRule="auto"/>
        <w:ind w:right="-48"/>
        <w:rPr>
          <w:rFonts w:ascii="Arial Narrow" w:eastAsia="Times New Roman" w:hAnsi="Arial Narrow" w:cs="Arial"/>
          <w:i/>
          <w:sz w:val="20"/>
          <w:szCs w:val="20"/>
          <w:lang w:eastAsia="fr-FR"/>
        </w:rPr>
        <w:sectPr w:rsidR="00B24870" w:rsidRPr="004F6D8A" w:rsidSect="00FC15B0">
          <w:headerReference w:type="default" r:id="rId20"/>
          <w:pgSz w:w="11900" w:h="16820"/>
          <w:pgMar w:top="1134" w:right="1134" w:bottom="1134" w:left="1134" w:header="720" w:footer="720" w:gutter="0"/>
          <w:cols w:space="720"/>
          <w:noEndnote/>
          <w:titlePg/>
          <w:docGrid w:linePitch="326"/>
        </w:sectPr>
      </w:pPr>
    </w:p>
    <w:p w14:paraId="500B8020" w14:textId="77777777" w:rsidR="00B24870" w:rsidRPr="004F6D8A" w:rsidRDefault="00B24870" w:rsidP="00B24870">
      <w:pPr>
        <w:spacing w:after="0" w:line="240" w:lineRule="auto"/>
        <w:jc w:val="center"/>
        <w:rPr>
          <w:rFonts w:ascii="Arial Narrow" w:eastAsia="Times New Roman" w:hAnsi="Arial Narrow" w:cs="Times New Roman"/>
          <w:b/>
          <w:sz w:val="20"/>
          <w:szCs w:val="20"/>
          <w:lang w:eastAsia="fr-FR"/>
        </w:rPr>
      </w:pPr>
    </w:p>
    <w:p w14:paraId="643F3C04" w14:textId="77777777" w:rsidR="00B24870" w:rsidRPr="004F6D8A" w:rsidRDefault="00B24870" w:rsidP="00B24870">
      <w:pPr>
        <w:spacing w:after="0" w:line="240" w:lineRule="auto"/>
        <w:jc w:val="center"/>
        <w:rPr>
          <w:rFonts w:ascii="Arial Narrow" w:eastAsia="Times New Roman" w:hAnsi="Arial Narrow" w:cs="Times New Roman"/>
          <w:b/>
          <w:sz w:val="20"/>
          <w:szCs w:val="20"/>
          <w:lang w:eastAsia="fr-FR"/>
        </w:rPr>
      </w:pPr>
    </w:p>
    <w:p w14:paraId="68EE50F9" w14:textId="77777777" w:rsidR="00B24870" w:rsidRPr="004F6D8A" w:rsidRDefault="00B24870" w:rsidP="00B24870">
      <w:pPr>
        <w:spacing w:after="0" w:line="240" w:lineRule="auto"/>
        <w:jc w:val="center"/>
        <w:rPr>
          <w:rFonts w:ascii="Arial Narrow" w:eastAsia="Times New Roman" w:hAnsi="Arial Narrow" w:cs="Times New Roman"/>
          <w:b/>
          <w:sz w:val="20"/>
          <w:szCs w:val="20"/>
          <w:lang w:eastAsia="fr-FR"/>
        </w:rPr>
      </w:pPr>
    </w:p>
    <w:p w14:paraId="19A55366" w14:textId="77777777" w:rsidR="00B24870" w:rsidRPr="004F6D8A" w:rsidRDefault="00B24870" w:rsidP="00B24870">
      <w:pPr>
        <w:spacing w:after="0" w:line="240" w:lineRule="auto"/>
        <w:jc w:val="center"/>
        <w:rPr>
          <w:rFonts w:ascii="Arial Narrow" w:eastAsia="Times New Roman" w:hAnsi="Arial Narrow" w:cs="Times New Roman"/>
          <w:b/>
          <w:sz w:val="20"/>
          <w:szCs w:val="20"/>
          <w:lang w:eastAsia="fr-FR"/>
        </w:rPr>
      </w:pPr>
    </w:p>
    <w:p w14:paraId="767D3BF4" w14:textId="77777777" w:rsidR="00B24870" w:rsidRPr="004F6D8A" w:rsidRDefault="00B24870" w:rsidP="00B24870">
      <w:pPr>
        <w:spacing w:after="0" w:line="240" w:lineRule="auto"/>
        <w:jc w:val="center"/>
        <w:rPr>
          <w:rFonts w:ascii="Arial Narrow" w:eastAsia="Times New Roman" w:hAnsi="Arial Narrow" w:cs="Times New Roman"/>
          <w:b/>
          <w:sz w:val="20"/>
          <w:szCs w:val="20"/>
          <w:lang w:eastAsia="fr-FR"/>
        </w:rPr>
      </w:pPr>
    </w:p>
    <w:p w14:paraId="3D71FFEB" w14:textId="77777777" w:rsidR="00B24870" w:rsidRPr="004F6D8A" w:rsidRDefault="00B24870" w:rsidP="00B24870">
      <w:pPr>
        <w:spacing w:after="0" w:line="240" w:lineRule="auto"/>
        <w:jc w:val="center"/>
        <w:rPr>
          <w:rFonts w:ascii="Arial Narrow" w:eastAsia="Times New Roman" w:hAnsi="Arial Narrow" w:cs="Times New Roman"/>
          <w:b/>
          <w:sz w:val="20"/>
          <w:szCs w:val="20"/>
          <w:lang w:eastAsia="fr-FR"/>
        </w:rPr>
      </w:pPr>
    </w:p>
    <w:p w14:paraId="5973B303" w14:textId="77777777" w:rsidR="00B24870" w:rsidRPr="004F6D8A" w:rsidRDefault="00B24870" w:rsidP="00B24870">
      <w:pPr>
        <w:spacing w:after="0" w:line="240" w:lineRule="auto"/>
        <w:jc w:val="center"/>
        <w:rPr>
          <w:rFonts w:ascii="Arial Narrow" w:eastAsia="Times New Roman" w:hAnsi="Arial Narrow" w:cs="Times New Roman"/>
          <w:b/>
          <w:sz w:val="20"/>
          <w:szCs w:val="20"/>
          <w:lang w:eastAsia="fr-FR"/>
        </w:rPr>
      </w:pPr>
    </w:p>
    <w:p w14:paraId="46A74F5C" w14:textId="77777777" w:rsidR="00B24870" w:rsidRPr="004F6D8A" w:rsidRDefault="00B24870" w:rsidP="00B24870">
      <w:pPr>
        <w:spacing w:after="0" w:line="240" w:lineRule="auto"/>
        <w:jc w:val="center"/>
        <w:rPr>
          <w:rFonts w:ascii="Arial Narrow" w:eastAsia="Times New Roman" w:hAnsi="Arial Narrow" w:cs="Times New Roman"/>
          <w:b/>
          <w:sz w:val="20"/>
          <w:szCs w:val="20"/>
          <w:lang w:eastAsia="fr-FR"/>
        </w:rPr>
      </w:pPr>
    </w:p>
    <w:p w14:paraId="1B9C4B06" w14:textId="77777777" w:rsidR="00B24870" w:rsidRPr="004F6D8A" w:rsidRDefault="00B24870" w:rsidP="00B24870">
      <w:pPr>
        <w:spacing w:after="0" w:line="240" w:lineRule="auto"/>
        <w:jc w:val="center"/>
        <w:rPr>
          <w:rFonts w:ascii="Arial Narrow" w:eastAsia="Times New Roman" w:hAnsi="Arial Narrow" w:cs="Times New Roman"/>
          <w:b/>
          <w:sz w:val="20"/>
          <w:szCs w:val="20"/>
          <w:lang w:eastAsia="fr-FR"/>
        </w:rPr>
      </w:pPr>
    </w:p>
    <w:p w14:paraId="55F6ED69" w14:textId="77777777" w:rsidR="00B24870" w:rsidRPr="004F6D8A" w:rsidRDefault="00B24870" w:rsidP="00B24870">
      <w:pPr>
        <w:spacing w:after="0" w:line="240" w:lineRule="auto"/>
        <w:jc w:val="center"/>
        <w:rPr>
          <w:rFonts w:ascii="Arial Narrow" w:eastAsia="Times New Roman" w:hAnsi="Arial Narrow" w:cs="Times New Roman"/>
          <w:b/>
          <w:sz w:val="20"/>
          <w:szCs w:val="20"/>
          <w:lang w:eastAsia="fr-FR"/>
        </w:rPr>
      </w:pPr>
    </w:p>
    <w:p w14:paraId="7CFEB2E0" w14:textId="77777777" w:rsidR="00B24870" w:rsidRPr="004F6D8A" w:rsidRDefault="00B24870" w:rsidP="00B24870">
      <w:pPr>
        <w:spacing w:after="0" w:line="240" w:lineRule="auto"/>
        <w:jc w:val="center"/>
        <w:rPr>
          <w:rFonts w:ascii="Arial Narrow" w:eastAsia="Times New Roman" w:hAnsi="Arial Narrow" w:cs="Times New Roman"/>
          <w:b/>
          <w:sz w:val="20"/>
          <w:szCs w:val="20"/>
          <w:lang w:eastAsia="fr-FR"/>
        </w:rPr>
      </w:pPr>
    </w:p>
    <w:p w14:paraId="5221447E" w14:textId="77777777" w:rsidR="00B24870" w:rsidRPr="004F6D8A" w:rsidRDefault="00B24870" w:rsidP="00B24870">
      <w:pPr>
        <w:spacing w:after="0" w:line="240" w:lineRule="auto"/>
        <w:jc w:val="center"/>
        <w:rPr>
          <w:rFonts w:ascii="Arial Narrow" w:eastAsia="Times New Roman" w:hAnsi="Arial Narrow" w:cs="Times New Roman"/>
          <w:b/>
          <w:sz w:val="20"/>
          <w:szCs w:val="20"/>
          <w:lang w:eastAsia="fr-FR"/>
        </w:rPr>
      </w:pPr>
    </w:p>
    <w:p w14:paraId="614D7F32" w14:textId="77777777" w:rsidR="00B24870" w:rsidRPr="004F6D8A" w:rsidRDefault="00B24870" w:rsidP="00B24870">
      <w:pPr>
        <w:spacing w:after="0" w:line="240" w:lineRule="auto"/>
        <w:jc w:val="center"/>
        <w:rPr>
          <w:rFonts w:ascii="Arial Narrow" w:eastAsia="Times New Roman" w:hAnsi="Arial Narrow" w:cs="Times New Roman"/>
          <w:b/>
          <w:sz w:val="20"/>
          <w:szCs w:val="20"/>
          <w:lang w:eastAsia="fr-FR"/>
        </w:rPr>
      </w:pPr>
    </w:p>
    <w:p w14:paraId="751590CE" w14:textId="77777777" w:rsidR="00B24870" w:rsidRPr="004F6D8A" w:rsidRDefault="00B24870" w:rsidP="00B24870">
      <w:pPr>
        <w:spacing w:after="0" w:line="240" w:lineRule="auto"/>
        <w:jc w:val="center"/>
        <w:rPr>
          <w:rFonts w:ascii="Arial Narrow" w:eastAsia="Times New Roman" w:hAnsi="Arial Narrow" w:cs="Times New Roman"/>
          <w:b/>
          <w:sz w:val="20"/>
          <w:szCs w:val="20"/>
          <w:lang w:eastAsia="fr-FR"/>
        </w:rPr>
      </w:pPr>
    </w:p>
    <w:p w14:paraId="57612166" w14:textId="77777777" w:rsidR="00B24870" w:rsidRPr="004F6D8A" w:rsidRDefault="00B24870" w:rsidP="00B24870">
      <w:pPr>
        <w:spacing w:after="0" w:line="240" w:lineRule="auto"/>
        <w:jc w:val="center"/>
        <w:rPr>
          <w:rFonts w:ascii="Arial Narrow" w:eastAsia="Times New Roman" w:hAnsi="Arial Narrow" w:cs="Times New Roman"/>
          <w:b/>
          <w:sz w:val="20"/>
          <w:szCs w:val="20"/>
          <w:lang w:eastAsia="fr-FR"/>
        </w:rPr>
      </w:pPr>
    </w:p>
    <w:p w14:paraId="444B3BEB" w14:textId="77777777" w:rsidR="00B24870" w:rsidRPr="004F6D8A" w:rsidRDefault="00B24870" w:rsidP="00B24870">
      <w:pPr>
        <w:spacing w:after="0" w:line="240" w:lineRule="auto"/>
        <w:jc w:val="center"/>
        <w:rPr>
          <w:rFonts w:ascii="Arial Narrow" w:eastAsia="Times New Roman" w:hAnsi="Arial Narrow" w:cs="Times New Roman"/>
          <w:b/>
          <w:sz w:val="20"/>
          <w:szCs w:val="20"/>
          <w:lang w:eastAsia="fr-FR"/>
        </w:rPr>
      </w:pPr>
    </w:p>
    <w:p w14:paraId="15467580" w14:textId="77777777" w:rsidR="00B24870" w:rsidRPr="004F6D8A" w:rsidRDefault="00B24870" w:rsidP="00B24870">
      <w:pPr>
        <w:spacing w:after="0" w:line="240" w:lineRule="auto"/>
        <w:jc w:val="center"/>
        <w:rPr>
          <w:rFonts w:ascii="Arial Narrow" w:eastAsia="Times New Roman" w:hAnsi="Arial Narrow" w:cs="Times New Roman"/>
          <w:b/>
          <w:sz w:val="20"/>
          <w:szCs w:val="20"/>
          <w:lang w:eastAsia="fr-FR"/>
        </w:rPr>
      </w:pPr>
    </w:p>
    <w:p w14:paraId="4B165BC8" w14:textId="77777777" w:rsidR="00B24870" w:rsidRDefault="00B24870" w:rsidP="00B24870">
      <w:pPr>
        <w:widowControl w:val="0"/>
        <w:tabs>
          <w:tab w:val="left" w:pos="840"/>
          <w:tab w:val="left" w:pos="2700"/>
          <w:tab w:val="left" w:pos="3120"/>
          <w:tab w:val="left" w:pos="4140"/>
          <w:tab w:val="left" w:pos="4780"/>
        </w:tabs>
        <w:autoSpaceDE w:val="0"/>
        <w:autoSpaceDN w:val="0"/>
        <w:adjustRightInd w:val="0"/>
        <w:spacing w:line="250" w:lineRule="auto"/>
        <w:ind w:right="-48"/>
        <w:rPr>
          <w:i/>
          <w:sz w:val="20"/>
          <w:szCs w:val="20"/>
        </w:rPr>
      </w:pPr>
    </w:p>
    <w:p w14:paraId="33CBEEE9" w14:textId="77777777" w:rsidR="00B24870" w:rsidRDefault="00B24870" w:rsidP="00B24870">
      <w:pPr>
        <w:widowControl w:val="0"/>
        <w:tabs>
          <w:tab w:val="left" w:pos="840"/>
          <w:tab w:val="left" w:pos="2700"/>
          <w:tab w:val="left" w:pos="3120"/>
          <w:tab w:val="left" w:pos="4140"/>
          <w:tab w:val="left" w:pos="4780"/>
        </w:tabs>
        <w:autoSpaceDE w:val="0"/>
        <w:autoSpaceDN w:val="0"/>
        <w:adjustRightInd w:val="0"/>
        <w:spacing w:line="250" w:lineRule="auto"/>
        <w:ind w:right="-48"/>
        <w:rPr>
          <w:i/>
          <w:sz w:val="20"/>
          <w:szCs w:val="20"/>
        </w:rPr>
      </w:pPr>
    </w:p>
    <w:p w14:paraId="31991FA9" w14:textId="77777777" w:rsidR="00B24870" w:rsidRDefault="00B24870" w:rsidP="00B24870">
      <w:pPr>
        <w:widowControl w:val="0"/>
        <w:tabs>
          <w:tab w:val="left" w:pos="840"/>
          <w:tab w:val="left" w:pos="2700"/>
          <w:tab w:val="left" w:pos="3120"/>
          <w:tab w:val="left" w:pos="4140"/>
          <w:tab w:val="left" w:pos="4780"/>
        </w:tabs>
        <w:autoSpaceDE w:val="0"/>
        <w:autoSpaceDN w:val="0"/>
        <w:adjustRightInd w:val="0"/>
        <w:spacing w:line="250" w:lineRule="auto"/>
        <w:ind w:right="-48"/>
        <w:rPr>
          <w:i/>
          <w:sz w:val="20"/>
          <w:szCs w:val="20"/>
        </w:rPr>
      </w:pPr>
    </w:p>
    <w:p w14:paraId="5A606704" w14:textId="77777777" w:rsidR="00B24870" w:rsidRDefault="00B24870" w:rsidP="00B24870">
      <w:pPr>
        <w:widowControl w:val="0"/>
        <w:tabs>
          <w:tab w:val="left" w:pos="840"/>
          <w:tab w:val="left" w:pos="2700"/>
          <w:tab w:val="left" w:pos="3120"/>
          <w:tab w:val="left" w:pos="4140"/>
          <w:tab w:val="left" w:pos="4780"/>
        </w:tabs>
        <w:autoSpaceDE w:val="0"/>
        <w:autoSpaceDN w:val="0"/>
        <w:adjustRightInd w:val="0"/>
        <w:spacing w:line="250" w:lineRule="auto"/>
        <w:ind w:right="-48"/>
        <w:rPr>
          <w:i/>
          <w:sz w:val="20"/>
          <w:szCs w:val="20"/>
        </w:rPr>
      </w:pPr>
    </w:p>
    <w:p w14:paraId="3F5CEF60" w14:textId="77777777" w:rsidR="00B24870" w:rsidRDefault="00B24870" w:rsidP="004B2977">
      <w:pPr>
        <w:spacing w:after="0" w:line="240" w:lineRule="auto"/>
        <w:rPr>
          <w:rFonts w:ascii="Arial Narrow" w:eastAsia="Times New Roman" w:hAnsi="Arial Narrow" w:cs="Times New Roman"/>
          <w:b/>
          <w:sz w:val="20"/>
          <w:szCs w:val="20"/>
          <w:lang w:eastAsia="fr-FR"/>
        </w:rPr>
      </w:pPr>
    </w:p>
    <w:p w14:paraId="6B58176E" w14:textId="77777777" w:rsidR="00B24870" w:rsidRPr="00243F10" w:rsidRDefault="00243F10" w:rsidP="00B24870">
      <w:pPr>
        <w:spacing w:after="0" w:line="240" w:lineRule="auto"/>
        <w:jc w:val="center"/>
        <w:rPr>
          <w:rFonts w:ascii="Arial" w:eastAsia="Times New Roman" w:hAnsi="Arial" w:cs="Arial"/>
          <w:b/>
          <w:sz w:val="48"/>
          <w:szCs w:val="48"/>
          <w:lang w:eastAsia="fr-FR"/>
        </w:rPr>
      </w:pPr>
      <w:r>
        <w:rPr>
          <w:rFonts w:ascii="Arial" w:eastAsia="Times New Roman" w:hAnsi="Arial" w:cs="Arial"/>
          <w:b/>
          <w:sz w:val="48"/>
          <w:szCs w:val="48"/>
          <w:lang w:eastAsia="fr-FR"/>
        </w:rPr>
        <w:t>PIECE N°</w:t>
      </w:r>
      <w:r w:rsidR="004B1CC6" w:rsidRPr="00243F10">
        <w:rPr>
          <w:rFonts w:ascii="Arial" w:eastAsia="Times New Roman" w:hAnsi="Arial" w:cs="Arial"/>
          <w:b/>
          <w:sz w:val="48"/>
          <w:szCs w:val="48"/>
          <w:lang w:eastAsia="fr-FR"/>
        </w:rPr>
        <w:t>11</w:t>
      </w:r>
      <w:r w:rsidR="00B24870" w:rsidRPr="00243F10">
        <w:rPr>
          <w:rFonts w:ascii="Arial" w:eastAsia="Times New Roman" w:hAnsi="Arial" w:cs="Arial"/>
          <w:b/>
          <w:sz w:val="48"/>
          <w:szCs w:val="48"/>
          <w:lang w:eastAsia="fr-FR"/>
        </w:rPr>
        <w:t> :</w:t>
      </w:r>
    </w:p>
    <w:p w14:paraId="2D87C3D5" w14:textId="77777777" w:rsidR="00B24870" w:rsidRPr="00243F10" w:rsidRDefault="00B24870" w:rsidP="00B24870">
      <w:pPr>
        <w:spacing w:after="0" w:line="240" w:lineRule="auto"/>
        <w:jc w:val="center"/>
        <w:rPr>
          <w:rFonts w:ascii="Arial" w:eastAsia="Times New Roman" w:hAnsi="Arial" w:cs="Arial"/>
          <w:b/>
          <w:sz w:val="48"/>
          <w:szCs w:val="48"/>
          <w:lang w:eastAsia="fr-FR"/>
        </w:rPr>
      </w:pPr>
    </w:p>
    <w:p w14:paraId="4C70995F" w14:textId="77777777" w:rsidR="00B24870" w:rsidRPr="00243F10" w:rsidRDefault="00B24870" w:rsidP="00B24870">
      <w:pPr>
        <w:spacing w:after="0" w:line="240" w:lineRule="auto"/>
        <w:jc w:val="center"/>
        <w:rPr>
          <w:rFonts w:ascii="Arial" w:eastAsia="Times New Roman" w:hAnsi="Arial" w:cs="Arial"/>
          <w:b/>
          <w:sz w:val="48"/>
          <w:szCs w:val="48"/>
          <w:lang w:eastAsia="fr-FR"/>
        </w:rPr>
      </w:pPr>
      <w:r w:rsidRPr="00243F10">
        <w:rPr>
          <w:rFonts w:ascii="Arial" w:eastAsia="Times New Roman" w:hAnsi="Arial" w:cs="Arial"/>
          <w:b/>
          <w:sz w:val="48"/>
          <w:szCs w:val="48"/>
          <w:lang w:eastAsia="fr-FR"/>
        </w:rPr>
        <w:t xml:space="preserve">LISTE DES BANQUES ET COMPAGNIES D’ASSURANCES AGREEES ET HABILITEES </w:t>
      </w:r>
    </w:p>
    <w:p w14:paraId="16B8A6EF" w14:textId="77777777" w:rsidR="00B24870" w:rsidRPr="00243F10" w:rsidRDefault="00B24870" w:rsidP="00B24870">
      <w:pPr>
        <w:spacing w:after="0" w:line="240" w:lineRule="auto"/>
        <w:jc w:val="center"/>
        <w:rPr>
          <w:rFonts w:ascii="Arial" w:eastAsia="Times New Roman" w:hAnsi="Arial" w:cs="Arial"/>
          <w:b/>
          <w:sz w:val="48"/>
          <w:szCs w:val="48"/>
          <w:lang w:eastAsia="fr-FR"/>
        </w:rPr>
      </w:pPr>
      <w:r w:rsidRPr="00243F10">
        <w:rPr>
          <w:rFonts w:ascii="Arial" w:eastAsia="Times New Roman" w:hAnsi="Arial" w:cs="Arial"/>
          <w:b/>
          <w:sz w:val="48"/>
          <w:szCs w:val="48"/>
          <w:lang w:eastAsia="fr-FR"/>
        </w:rPr>
        <w:t>A EMETTRE DES CAUTIONS DANS LE CADRE DES MARCHES PUBLICS</w:t>
      </w:r>
    </w:p>
    <w:p w14:paraId="44E8D4FF" w14:textId="77777777" w:rsidR="00B24870" w:rsidRPr="004F6D8A" w:rsidRDefault="00B24870" w:rsidP="00B24870">
      <w:pPr>
        <w:spacing w:after="0" w:line="240" w:lineRule="auto"/>
        <w:jc w:val="both"/>
        <w:rPr>
          <w:rFonts w:ascii="Arial Narrow" w:eastAsia="Times New Roman" w:hAnsi="Arial Narrow" w:cs="Times New Roman"/>
          <w:sz w:val="20"/>
          <w:szCs w:val="20"/>
          <w:lang w:eastAsia="fr-FR"/>
        </w:rPr>
      </w:pPr>
    </w:p>
    <w:p w14:paraId="334020FD" w14:textId="77777777" w:rsidR="00B24870" w:rsidRPr="004F6D8A" w:rsidRDefault="00B24870" w:rsidP="00B24870">
      <w:pPr>
        <w:spacing w:after="0" w:line="240" w:lineRule="auto"/>
        <w:jc w:val="both"/>
        <w:rPr>
          <w:rFonts w:ascii="Arial Narrow" w:eastAsia="Times New Roman" w:hAnsi="Arial Narrow" w:cs="Times New Roman"/>
          <w:sz w:val="20"/>
          <w:szCs w:val="20"/>
          <w:lang w:eastAsia="fr-FR"/>
        </w:rPr>
      </w:pPr>
    </w:p>
    <w:p w14:paraId="3E3E6865" w14:textId="77777777" w:rsidR="00B24870" w:rsidRPr="004F6D8A" w:rsidRDefault="00B24870" w:rsidP="00B24870">
      <w:pPr>
        <w:spacing w:after="0" w:line="240" w:lineRule="auto"/>
        <w:rPr>
          <w:rFonts w:ascii="Arial Narrow" w:eastAsia="Times New Roman" w:hAnsi="Arial Narrow" w:cs="Times New Roman"/>
          <w:sz w:val="20"/>
          <w:szCs w:val="20"/>
          <w:lang w:eastAsia="fr-FR"/>
        </w:rPr>
      </w:pPr>
      <w:r w:rsidRPr="004F6D8A">
        <w:rPr>
          <w:rFonts w:ascii="Arial Narrow" w:eastAsia="Times New Roman" w:hAnsi="Arial Narrow" w:cs="Times New Roman"/>
          <w:sz w:val="20"/>
          <w:szCs w:val="20"/>
          <w:lang w:eastAsia="fr-FR"/>
        </w:rPr>
        <w:br w:type="page"/>
      </w:r>
    </w:p>
    <w:p w14:paraId="7B37C666" w14:textId="77777777" w:rsidR="00B24870" w:rsidRPr="00243F10" w:rsidRDefault="00B24870" w:rsidP="007E0A30">
      <w:pPr>
        <w:widowControl w:val="0"/>
        <w:numPr>
          <w:ilvl w:val="1"/>
          <w:numId w:val="6"/>
        </w:numPr>
        <w:autoSpaceDE w:val="0"/>
        <w:autoSpaceDN w:val="0"/>
        <w:adjustRightInd w:val="0"/>
        <w:spacing w:after="0" w:line="240" w:lineRule="auto"/>
        <w:jc w:val="both"/>
        <w:rPr>
          <w:rFonts w:ascii="Arial" w:hAnsi="Arial" w:cs="Arial"/>
          <w:b/>
          <w:sz w:val="20"/>
          <w:szCs w:val="20"/>
          <w:u w:val="single"/>
        </w:rPr>
      </w:pPr>
      <w:r w:rsidRPr="00243F10">
        <w:rPr>
          <w:rFonts w:ascii="Arial" w:hAnsi="Arial" w:cs="Arial"/>
          <w:b/>
          <w:szCs w:val="20"/>
          <w:u w:val="single"/>
        </w:rPr>
        <w:lastRenderedPageBreak/>
        <w:t>BANQUES :</w:t>
      </w:r>
    </w:p>
    <w:p w14:paraId="25C343D9" w14:textId="77777777" w:rsidR="00B24870" w:rsidRPr="00243F10" w:rsidRDefault="00B24870" w:rsidP="00B24870">
      <w:pPr>
        <w:rPr>
          <w:rFonts w:ascii="Arial" w:hAnsi="Arial" w:cs="Arial"/>
          <w:sz w:val="20"/>
          <w:szCs w:val="20"/>
        </w:rPr>
      </w:pPr>
    </w:p>
    <w:p w14:paraId="4F0E9AFF" w14:textId="77777777" w:rsidR="00B24870" w:rsidRPr="00243F10" w:rsidRDefault="00B24870" w:rsidP="007E0A30">
      <w:pPr>
        <w:numPr>
          <w:ilvl w:val="3"/>
          <w:numId w:val="6"/>
        </w:numPr>
        <w:tabs>
          <w:tab w:val="clear" w:pos="2880"/>
        </w:tabs>
        <w:spacing w:after="0" w:line="360" w:lineRule="auto"/>
        <w:ind w:left="1843" w:hanging="425"/>
        <w:rPr>
          <w:rFonts w:ascii="Arial" w:hAnsi="Arial" w:cs="Arial"/>
          <w:lang w:val="en-US"/>
        </w:rPr>
      </w:pPr>
      <w:r w:rsidRPr="00243F10">
        <w:rPr>
          <w:rFonts w:ascii="Arial" w:hAnsi="Arial" w:cs="Arial"/>
          <w:lang w:val="en-US"/>
        </w:rPr>
        <w:t>AFRILAND FIRST BANK (FIRST BANK)</w:t>
      </w:r>
    </w:p>
    <w:p w14:paraId="7E5D0731" w14:textId="77777777" w:rsidR="00B24870" w:rsidRPr="00243F10" w:rsidRDefault="00B24870" w:rsidP="007E0A30">
      <w:pPr>
        <w:numPr>
          <w:ilvl w:val="3"/>
          <w:numId w:val="6"/>
        </w:numPr>
        <w:tabs>
          <w:tab w:val="clear" w:pos="2880"/>
        </w:tabs>
        <w:spacing w:after="0" w:line="360" w:lineRule="auto"/>
        <w:ind w:left="1843" w:hanging="425"/>
        <w:rPr>
          <w:rFonts w:ascii="Arial" w:hAnsi="Arial" w:cs="Arial"/>
          <w:lang w:val="en-US"/>
        </w:rPr>
      </w:pPr>
      <w:r w:rsidRPr="00243F10">
        <w:rPr>
          <w:rFonts w:ascii="Arial" w:hAnsi="Arial" w:cs="Arial"/>
          <w:lang w:val="en-US"/>
        </w:rPr>
        <w:t>BANQUE ATLANTIQUE CAMEROUN (BACM)</w:t>
      </w:r>
    </w:p>
    <w:p w14:paraId="51E9EBD8" w14:textId="77777777" w:rsidR="00B24870" w:rsidRPr="00243F10" w:rsidRDefault="00B24870" w:rsidP="007E0A30">
      <w:pPr>
        <w:numPr>
          <w:ilvl w:val="3"/>
          <w:numId w:val="6"/>
        </w:numPr>
        <w:tabs>
          <w:tab w:val="clear" w:pos="2880"/>
        </w:tabs>
        <w:spacing w:after="0" w:line="360" w:lineRule="auto"/>
        <w:ind w:left="1843" w:hanging="425"/>
        <w:rPr>
          <w:rFonts w:ascii="Arial" w:hAnsi="Arial" w:cs="Arial"/>
        </w:rPr>
      </w:pPr>
      <w:r w:rsidRPr="00243F10">
        <w:rPr>
          <w:rFonts w:ascii="Arial" w:hAnsi="Arial" w:cs="Arial"/>
        </w:rPr>
        <w:t>BANQUE GABONAISE POUR LE FINANCEMENT INTERNATIONAL (BGFIBANK)</w:t>
      </w:r>
    </w:p>
    <w:p w14:paraId="16099FDA" w14:textId="77777777" w:rsidR="00B24870" w:rsidRPr="00243F10" w:rsidRDefault="00B24870" w:rsidP="007E0A30">
      <w:pPr>
        <w:numPr>
          <w:ilvl w:val="3"/>
          <w:numId w:val="6"/>
        </w:numPr>
        <w:tabs>
          <w:tab w:val="clear" w:pos="2880"/>
        </w:tabs>
        <w:spacing w:after="0" w:line="360" w:lineRule="auto"/>
        <w:ind w:left="1843" w:hanging="425"/>
        <w:rPr>
          <w:rFonts w:ascii="Arial" w:hAnsi="Arial" w:cs="Arial"/>
        </w:rPr>
      </w:pPr>
      <w:r w:rsidRPr="00243F10">
        <w:rPr>
          <w:rFonts w:ascii="Arial" w:hAnsi="Arial" w:cs="Arial"/>
        </w:rPr>
        <w:t>BANQUE INTERNATIONALE DU CAMEROUN POR L’EPARGNE ET LE CREDIT (BICEC)</w:t>
      </w:r>
    </w:p>
    <w:p w14:paraId="0A4634A2" w14:textId="77777777" w:rsidR="00B24870" w:rsidRPr="00243F10" w:rsidRDefault="00B24870" w:rsidP="007E0A30">
      <w:pPr>
        <w:numPr>
          <w:ilvl w:val="3"/>
          <w:numId w:val="6"/>
        </w:numPr>
        <w:tabs>
          <w:tab w:val="clear" w:pos="2880"/>
        </w:tabs>
        <w:spacing w:after="0" w:line="360" w:lineRule="auto"/>
        <w:ind w:left="1843" w:hanging="425"/>
        <w:rPr>
          <w:rFonts w:ascii="Arial" w:hAnsi="Arial" w:cs="Arial"/>
          <w:lang w:val="en-US"/>
        </w:rPr>
      </w:pPr>
      <w:r w:rsidRPr="00243F10">
        <w:rPr>
          <w:rFonts w:ascii="Arial" w:hAnsi="Arial" w:cs="Arial"/>
          <w:lang w:val="en-US"/>
        </w:rPr>
        <w:t>CITIBANK CAMEROUN (CITIGROUP)</w:t>
      </w:r>
    </w:p>
    <w:p w14:paraId="425DD470" w14:textId="77777777" w:rsidR="00B24870" w:rsidRPr="00243F10" w:rsidRDefault="00B24870" w:rsidP="007E0A30">
      <w:pPr>
        <w:numPr>
          <w:ilvl w:val="3"/>
          <w:numId w:val="6"/>
        </w:numPr>
        <w:tabs>
          <w:tab w:val="clear" w:pos="2880"/>
        </w:tabs>
        <w:spacing w:after="0" w:line="360" w:lineRule="auto"/>
        <w:ind w:left="1843" w:hanging="425"/>
        <w:rPr>
          <w:rFonts w:ascii="Arial" w:hAnsi="Arial" w:cs="Arial"/>
          <w:lang w:val="en-US"/>
        </w:rPr>
      </w:pPr>
      <w:r w:rsidRPr="00243F10">
        <w:rPr>
          <w:rFonts w:ascii="Arial" w:hAnsi="Arial" w:cs="Arial"/>
          <w:lang w:val="en-US"/>
        </w:rPr>
        <w:t>COMMERCIAL BANK – CAMEROUN (CBC)</w:t>
      </w:r>
    </w:p>
    <w:p w14:paraId="24AB9F43" w14:textId="77777777" w:rsidR="00B24870" w:rsidRPr="00243F10" w:rsidRDefault="00B24870" w:rsidP="007E0A30">
      <w:pPr>
        <w:numPr>
          <w:ilvl w:val="3"/>
          <w:numId w:val="6"/>
        </w:numPr>
        <w:tabs>
          <w:tab w:val="clear" w:pos="2880"/>
        </w:tabs>
        <w:spacing w:after="0" w:line="360" w:lineRule="auto"/>
        <w:ind w:left="1843" w:hanging="425"/>
        <w:rPr>
          <w:rFonts w:ascii="Arial" w:hAnsi="Arial" w:cs="Arial"/>
          <w:lang w:val="en-US"/>
        </w:rPr>
      </w:pPr>
      <w:r w:rsidRPr="00243F10">
        <w:rPr>
          <w:rFonts w:ascii="Arial" w:hAnsi="Arial" w:cs="Arial"/>
          <w:lang w:val="en-US"/>
        </w:rPr>
        <w:t>ECOBANK CAMEROON (EBC)</w:t>
      </w:r>
    </w:p>
    <w:p w14:paraId="67098742" w14:textId="77777777" w:rsidR="00B24870" w:rsidRPr="00243F10" w:rsidRDefault="00B24870" w:rsidP="007E0A30">
      <w:pPr>
        <w:numPr>
          <w:ilvl w:val="3"/>
          <w:numId w:val="6"/>
        </w:numPr>
        <w:tabs>
          <w:tab w:val="clear" w:pos="2880"/>
        </w:tabs>
        <w:spacing w:after="0" w:line="360" w:lineRule="auto"/>
        <w:ind w:left="1843" w:hanging="425"/>
        <w:rPr>
          <w:rFonts w:ascii="Arial" w:hAnsi="Arial" w:cs="Arial"/>
          <w:lang w:val="en-US"/>
        </w:rPr>
      </w:pPr>
      <w:r w:rsidRPr="00243F10">
        <w:rPr>
          <w:rFonts w:ascii="Arial" w:hAnsi="Arial" w:cs="Arial"/>
          <w:lang w:val="en-US"/>
        </w:rPr>
        <w:t>NATIONAL FINANCIAL CREDIT BANK (NFC-BANK)</w:t>
      </w:r>
    </w:p>
    <w:p w14:paraId="7396D879" w14:textId="77777777" w:rsidR="00B24870" w:rsidRPr="00243F10" w:rsidRDefault="00B24870" w:rsidP="007E0A30">
      <w:pPr>
        <w:numPr>
          <w:ilvl w:val="3"/>
          <w:numId w:val="6"/>
        </w:numPr>
        <w:tabs>
          <w:tab w:val="clear" w:pos="2880"/>
        </w:tabs>
        <w:spacing w:after="0" w:line="360" w:lineRule="auto"/>
        <w:ind w:left="1843" w:hanging="425"/>
        <w:rPr>
          <w:rFonts w:ascii="Arial" w:hAnsi="Arial" w:cs="Arial"/>
        </w:rPr>
      </w:pPr>
      <w:r w:rsidRPr="00243F10">
        <w:rPr>
          <w:rFonts w:ascii="Arial" w:hAnsi="Arial" w:cs="Arial"/>
        </w:rPr>
        <w:t>SOCIETE COMMERCIALE DE BANQUES – CAMEROUN (CA SCB)</w:t>
      </w:r>
    </w:p>
    <w:p w14:paraId="7CFB9091" w14:textId="77777777" w:rsidR="00B24870" w:rsidRPr="00243F10" w:rsidRDefault="00B24870" w:rsidP="007E0A30">
      <w:pPr>
        <w:numPr>
          <w:ilvl w:val="3"/>
          <w:numId w:val="6"/>
        </w:numPr>
        <w:tabs>
          <w:tab w:val="clear" w:pos="2880"/>
        </w:tabs>
        <w:spacing w:after="0" w:line="360" w:lineRule="auto"/>
        <w:ind w:left="1843" w:hanging="425"/>
        <w:rPr>
          <w:rFonts w:ascii="Arial" w:hAnsi="Arial" w:cs="Arial"/>
          <w:lang w:val="en-US"/>
        </w:rPr>
      </w:pPr>
      <w:r w:rsidRPr="00243F10">
        <w:rPr>
          <w:rFonts w:ascii="Arial" w:hAnsi="Arial" w:cs="Arial"/>
          <w:lang w:val="en-US"/>
        </w:rPr>
        <w:t>SOCIETE GENERALE CAMEROUN (SGC)</w:t>
      </w:r>
    </w:p>
    <w:p w14:paraId="59E5F932" w14:textId="77777777" w:rsidR="00B24870" w:rsidRPr="00243F10" w:rsidRDefault="00B24870" w:rsidP="007E0A30">
      <w:pPr>
        <w:numPr>
          <w:ilvl w:val="3"/>
          <w:numId w:val="6"/>
        </w:numPr>
        <w:tabs>
          <w:tab w:val="clear" w:pos="2880"/>
        </w:tabs>
        <w:spacing w:after="0" w:line="360" w:lineRule="auto"/>
        <w:ind w:left="1843" w:hanging="425"/>
        <w:rPr>
          <w:rFonts w:ascii="Arial" w:hAnsi="Arial" w:cs="Arial"/>
          <w:lang w:val="en-US"/>
        </w:rPr>
      </w:pPr>
      <w:r w:rsidRPr="00243F10">
        <w:rPr>
          <w:rFonts w:ascii="Arial" w:hAnsi="Arial" w:cs="Arial"/>
          <w:lang w:val="en-US"/>
        </w:rPr>
        <w:t>STANDARD CHARTERED BANK CAMEROUN (SCBC)</w:t>
      </w:r>
    </w:p>
    <w:p w14:paraId="6695CA01" w14:textId="77777777" w:rsidR="00B24870" w:rsidRPr="00243F10" w:rsidRDefault="00B24870" w:rsidP="007E0A30">
      <w:pPr>
        <w:numPr>
          <w:ilvl w:val="3"/>
          <w:numId w:val="6"/>
        </w:numPr>
        <w:tabs>
          <w:tab w:val="clear" w:pos="2880"/>
        </w:tabs>
        <w:spacing w:after="0" w:line="360" w:lineRule="auto"/>
        <w:ind w:left="1843" w:hanging="425"/>
        <w:rPr>
          <w:rFonts w:ascii="Arial" w:hAnsi="Arial" w:cs="Arial"/>
          <w:lang w:val="en-US"/>
        </w:rPr>
      </w:pPr>
      <w:r w:rsidRPr="00243F10">
        <w:rPr>
          <w:rFonts w:ascii="Arial" w:hAnsi="Arial" w:cs="Arial"/>
          <w:lang w:val="en-US"/>
        </w:rPr>
        <w:t>UNION BANK OF CAMEROON PLC (UBC)</w:t>
      </w:r>
    </w:p>
    <w:p w14:paraId="1B737636" w14:textId="77777777" w:rsidR="00B24870" w:rsidRPr="00243F10" w:rsidRDefault="00B24870" w:rsidP="007E0A30">
      <w:pPr>
        <w:numPr>
          <w:ilvl w:val="3"/>
          <w:numId w:val="6"/>
        </w:numPr>
        <w:tabs>
          <w:tab w:val="clear" w:pos="2880"/>
        </w:tabs>
        <w:spacing w:after="0" w:line="360" w:lineRule="auto"/>
        <w:ind w:left="1843" w:hanging="425"/>
        <w:rPr>
          <w:rFonts w:ascii="Arial" w:hAnsi="Arial" w:cs="Arial"/>
          <w:lang w:val="en-US"/>
        </w:rPr>
      </w:pPr>
      <w:r w:rsidRPr="00243F10">
        <w:rPr>
          <w:rFonts w:ascii="Arial" w:hAnsi="Arial" w:cs="Arial"/>
          <w:lang w:val="en-US"/>
        </w:rPr>
        <w:t>UNION BANK FOR AFRIKA (UBA)</w:t>
      </w:r>
    </w:p>
    <w:p w14:paraId="378AB409" w14:textId="77777777" w:rsidR="00B24870" w:rsidRPr="00243F10" w:rsidRDefault="00B24870" w:rsidP="007E0A30">
      <w:pPr>
        <w:numPr>
          <w:ilvl w:val="3"/>
          <w:numId w:val="6"/>
        </w:numPr>
        <w:tabs>
          <w:tab w:val="clear" w:pos="2880"/>
        </w:tabs>
        <w:spacing w:after="0" w:line="360" w:lineRule="auto"/>
        <w:ind w:left="1843" w:hanging="425"/>
        <w:rPr>
          <w:rFonts w:ascii="Arial" w:hAnsi="Arial" w:cs="Arial"/>
        </w:rPr>
      </w:pPr>
      <w:r w:rsidRPr="00243F10">
        <w:rPr>
          <w:rFonts w:ascii="Arial" w:hAnsi="Arial" w:cs="Arial"/>
        </w:rPr>
        <w:t>BANQUE CAMEROUNAISE DES PETITES ET MOYENNES ENTREPRISES (BC-PME)</w:t>
      </w:r>
    </w:p>
    <w:p w14:paraId="5F297C82" w14:textId="77777777" w:rsidR="00B24870" w:rsidRPr="00243F10" w:rsidRDefault="00B24870" w:rsidP="007E0A30">
      <w:pPr>
        <w:numPr>
          <w:ilvl w:val="3"/>
          <w:numId w:val="6"/>
        </w:numPr>
        <w:tabs>
          <w:tab w:val="clear" w:pos="2880"/>
        </w:tabs>
        <w:spacing w:after="0" w:line="360" w:lineRule="auto"/>
        <w:ind w:left="1843" w:hanging="425"/>
        <w:rPr>
          <w:rFonts w:ascii="Arial" w:hAnsi="Arial" w:cs="Arial"/>
          <w:lang w:val="en-US"/>
        </w:rPr>
      </w:pPr>
      <w:r w:rsidRPr="00243F10">
        <w:rPr>
          <w:rFonts w:ascii="Arial" w:hAnsi="Arial" w:cs="Arial"/>
          <w:lang w:val="en-US"/>
        </w:rPr>
        <w:t>BANK OF AFRIKA CAMEROUN (BOA)</w:t>
      </w:r>
    </w:p>
    <w:p w14:paraId="559A6CC1" w14:textId="77777777" w:rsidR="00B24870" w:rsidRPr="00243F10" w:rsidRDefault="00B24870" w:rsidP="00B24870">
      <w:pPr>
        <w:widowControl w:val="0"/>
        <w:tabs>
          <w:tab w:val="left" w:pos="1125"/>
        </w:tabs>
        <w:autoSpaceDE w:val="0"/>
        <w:autoSpaceDN w:val="0"/>
        <w:adjustRightInd w:val="0"/>
        <w:spacing w:before="120"/>
        <w:ind w:left="720"/>
        <w:jc w:val="both"/>
        <w:rPr>
          <w:rFonts w:ascii="Arial" w:hAnsi="Arial" w:cs="Arial"/>
          <w:sz w:val="20"/>
          <w:szCs w:val="20"/>
          <w:lang w:val="en-US"/>
        </w:rPr>
      </w:pPr>
      <w:r w:rsidRPr="00243F10">
        <w:rPr>
          <w:rFonts w:ascii="Arial" w:hAnsi="Arial" w:cs="Arial"/>
          <w:sz w:val="20"/>
          <w:szCs w:val="20"/>
          <w:lang w:val="en-US"/>
        </w:rPr>
        <w:tab/>
      </w:r>
    </w:p>
    <w:p w14:paraId="204B06AD" w14:textId="77777777" w:rsidR="00B24870" w:rsidRPr="00243F10" w:rsidRDefault="00B24870" w:rsidP="007E0A30">
      <w:pPr>
        <w:numPr>
          <w:ilvl w:val="1"/>
          <w:numId w:val="6"/>
        </w:numPr>
        <w:spacing w:after="240" w:line="240" w:lineRule="auto"/>
        <w:rPr>
          <w:rFonts w:ascii="Arial" w:hAnsi="Arial" w:cs="Arial"/>
          <w:b/>
          <w:u w:val="single"/>
          <w:lang w:val="en-US"/>
        </w:rPr>
      </w:pPr>
      <w:r w:rsidRPr="00243F10">
        <w:rPr>
          <w:rFonts w:ascii="Arial" w:hAnsi="Arial" w:cs="Arial"/>
          <w:b/>
          <w:u w:val="single"/>
          <w:lang w:val="en-US"/>
        </w:rPr>
        <w:t>COMPANGIES D’ASSURANCES:</w:t>
      </w:r>
    </w:p>
    <w:p w14:paraId="794BD729" w14:textId="77777777" w:rsidR="00B24870" w:rsidRPr="00243F10" w:rsidRDefault="00B24870" w:rsidP="007E0A30">
      <w:pPr>
        <w:numPr>
          <w:ilvl w:val="3"/>
          <w:numId w:val="6"/>
        </w:numPr>
        <w:tabs>
          <w:tab w:val="clear" w:pos="2880"/>
          <w:tab w:val="num" w:pos="1843"/>
        </w:tabs>
        <w:spacing w:after="0" w:line="360" w:lineRule="auto"/>
        <w:ind w:hanging="1462"/>
        <w:rPr>
          <w:rFonts w:ascii="Arial" w:hAnsi="Arial" w:cs="Arial"/>
          <w:lang w:val="en-US"/>
        </w:rPr>
      </w:pPr>
      <w:r w:rsidRPr="00243F10">
        <w:rPr>
          <w:rFonts w:ascii="Arial" w:hAnsi="Arial" w:cs="Arial"/>
          <w:lang w:val="en-US"/>
        </w:rPr>
        <w:t>CHANAS ASSURANCES SA</w:t>
      </w:r>
    </w:p>
    <w:p w14:paraId="6D8A4890" w14:textId="77777777" w:rsidR="00B24870" w:rsidRPr="00243F10" w:rsidRDefault="00B24870" w:rsidP="007E0A30">
      <w:pPr>
        <w:numPr>
          <w:ilvl w:val="3"/>
          <w:numId w:val="6"/>
        </w:numPr>
        <w:tabs>
          <w:tab w:val="clear" w:pos="2880"/>
          <w:tab w:val="num" w:pos="1843"/>
        </w:tabs>
        <w:spacing w:after="0" w:line="360" w:lineRule="auto"/>
        <w:ind w:hanging="1462"/>
        <w:rPr>
          <w:rFonts w:ascii="Arial" w:hAnsi="Arial" w:cs="Arial"/>
          <w:lang w:val="en-US"/>
        </w:rPr>
      </w:pPr>
      <w:r w:rsidRPr="00243F10">
        <w:rPr>
          <w:rFonts w:ascii="Arial" w:hAnsi="Arial" w:cs="Arial"/>
          <w:lang w:val="en-US"/>
        </w:rPr>
        <w:t>ACTIVA ASSURANCES SA</w:t>
      </w:r>
    </w:p>
    <w:p w14:paraId="6D0EA223" w14:textId="77777777" w:rsidR="00B24870" w:rsidRPr="00243F10" w:rsidRDefault="00B24870" w:rsidP="007E0A30">
      <w:pPr>
        <w:numPr>
          <w:ilvl w:val="3"/>
          <w:numId w:val="6"/>
        </w:numPr>
        <w:tabs>
          <w:tab w:val="clear" w:pos="2880"/>
          <w:tab w:val="num" w:pos="1843"/>
        </w:tabs>
        <w:spacing w:after="0" w:line="360" w:lineRule="auto"/>
        <w:ind w:hanging="1462"/>
        <w:rPr>
          <w:rFonts w:ascii="Arial" w:hAnsi="Arial" w:cs="Arial"/>
          <w:lang w:val="en-US"/>
        </w:rPr>
      </w:pPr>
      <w:r w:rsidRPr="00243F10">
        <w:rPr>
          <w:rFonts w:ascii="Arial" w:hAnsi="Arial" w:cs="Arial"/>
          <w:lang w:val="en-US"/>
        </w:rPr>
        <w:t>ZENITHE ASSURANCES SA</w:t>
      </w:r>
    </w:p>
    <w:p w14:paraId="656F1338" w14:textId="77777777" w:rsidR="00B24870" w:rsidRPr="00243F10" w:rsidRDefault="00B24870" w:rsidP="007E0A30">
      <w:pPr>
        <w:numPr>
          <w:ilvl w:val="3"/>
          <w:numId w:val="6"/>
        </w:numPr>
        <w:tabs>
          <w:tab w:val="clear" w:pos="2880"/>
          <w:tab w:val="num" w:pos="1843"/>
        </w:tabs>
        <w:spacing w:after="0" w:line="360" w:lineRule="auto"/>
        <w:ind w:hanging="1462"/>
        <w:rPr>
          <w:rFonts w:ascii="Arial" w:hAnsi="Arial" w:cs="Arial"/>
          <w:lang w:val="en-US"/>
        </w:rPr>
      </w:pPr>
      <w:r w:rsidRPr="00243F10">
        <w:rPr>
          <w:rFonts w:ascii="Arial" w:hAnsi="Arial" w:cs="Arial"/>
          <w:lang w:val="en-US"/>
        </w:rPr>
        <w:t>SAHAM ASSURANCE SA</w:t>
      </w:r>
    </w:p>
    <w:p w14:paraId="71414AF2" w14:textId="77777777" w:rsidR="00B24870" w:rsidRPr="00243F10" w:rsidRDefault="00B24870" w:rsidP="007E0A30">
      <w:pPr>
        <w:numPr>
          <w:ilvl w:val="3"/>
          <w:numId w:val="6"/>
        </w:numPr>
        <w:tabs>
          <w:tab w:val="clear" w:pos="2880"/>
          <w:tab w:val="num" w:pos="1843"/>
        </w:tabs>
        <w:spacing w:after="0" w:line="360" w:lineRule="auto"/>
        <w:ind w:hanging="1462"/>
        <w:rPr>
          <w:rFonts w:ascii="Arial" w:hAnsi="Arial" w:cs="Arial"/>
          <w:lang w:val="en-US"/>
        </w:rPr>
      </w:pPr>
      <w:r w:rsidRPr="00243F10">
        <w:rPr>
          <w:rFonts w:ascii="Arial" w:hAnsi="Arial" w:cs="Arial"/>
          <w:lang w:val="en-US"/>
        </w:rPr>
        <w:t>PROASSUR SA</w:t>
      </w:r>
    </w:p>
    <w:p w14:paraId="70E50C90" w14:textId="77777777" w:rsidR="00B24870" w:rsidRPr="00243F10" w:rsidRDefault="00B24870" w:rsidP="007E0A30">
      <w:pPr>
        <w:numPr>
          <w:ilvl w:val="3"/>
          <w:numId w:val="6"/>
        </w:numPr>
        <w:tabs>
          <w:tab w:val="clear" w:pos="2880"/>
          <w:tab w:val="num" w:pos="1843"/>
        </w:tabs>
        <w:spacing w:after="0" w:line="360" w:lineRule="auto"/>
        <w:ind w:hanging="1462"/>
        <w:rPr>
          <w:rFonts w:ascii="Arial" w:hAnsi="Arial" w:cs="Arial"/>
          <w:lang w:val="en-US"/>
        </w:rPr>
      </w:pPr>
      <w:r w:rsidRPr="00243F10">
        <w:rPr>
          <w:rFonts w:ascii="Arial" w:hAnsi="Arial" w:cs="Arial"/>
          <w:lang w:val="en-US"/>
        </w:rPr>
        <w:t>AREA ASSURANCES SA</w:t>
      </w:r>
    </w:p>
    <w:p w14:paraId="1E1FEAD3" w14:textId="77777777" w:rsidR="00B24870" w:rsidRPr="00243F10" w:rsidRDefault="00B24870" w:rsidP="007E0A30">
      <w:pPr>
        <w:numPr>
          <w:ilvl w:val="3"/>
          <w:numId w:val="6"/>
        </w:numPr>
        <w:tabs>
          <w:tab w:val="clear" w:pos="2880"/>
          <w:tab w:val="num" w:pos="1843"/>
        </w:tabs>
        <w:spacing w:after="0" w:line="360" w:lineRule="auto"/>
        <w:ind w:hanging="1462"/>
        <w:rPr>
          <w:rFonts w:ascii="Arial" w:hAnsi="Arial" w:cs="Arial"/>
          <w:lang w:val="en-US"/>
        </w:rPr>
      </w:pPr>
      <w:r w:rsidRPr="00243F10">
        <w:rPr>
          <w:rFonts w:ascii="Arial" w:hAnsi="Arial" w:cs="Arial"/>
          <w:lang w:val="en-US"/>
        </w:rPr>
        <w:t>ATLANTIQUE ASSURANCES SA</w:t>
      </w:r>
    </w:p>
    <w:p w14:paraId="49805387" w14:textId="77777777" w:rsidR="00B24870" w:rsidRPr="00243F10" w:rsidRDefault="00B24870" w:rsidP="007E0A30">
      <w:pPr>
        <w:numPr>
          <w:ilvl w:val="3"/>
          <w:numId w:val="6"/>
        </w:numPr>
        <w:tabs>
          <w:tab w:val="clear" w:pos="2880"/>
          <w:tab w:val="num" w:pos="1843"/>
        </w:tabs>
        <w:spacing w:after="0" w:line="360" w:lineRule="auto"/>
        <w:ind w:hanging="1462"/>
        <w:rPr>
          <w:rFonts w:ascii="Arial" w:hAnsi="Arial" w:cs="Arial"/>
          <w:lang w:val="en-US"/>
        </w:rPr>
      </w:pPr>
      <w:r w:rsidRPr="00243F10">
        <w:rPr>
          <w:rFonts w:ascii="Arial" w:hAnsi="Arial" w:cs="Arial"/>
          <w:lang w:val="en-US"/>
        </w:rPr>
        <w:t>BENEFICIAL GENERAL INSURANCE SA</w:t>
      </w:r>
    </w:p>
    <w:p w14:paraId="5B1148B2" w14:textId="77777777" w:rsidR="00B24870" w:rsidRPr="00243F10" w:rsidRDefault="00B24870" w:rsidP="007E0A30">
      <w:pPr>
        <w:numPr>
          <w:ilvl w:val="3"/>
          <w:numId w:val="6"/>
        </w:numPr>
        <w:tabs>
          <w:tab w:val="clear" w:pos="2880"/>
          <w:tab w:val="num" w:pos="1843"/>
        </w:tabs>
        <w:spacing w:after="0" w:line="360" w:lineRule="auto"/>
        <w:ind w:hanging="1462"/>
        <w:rPr>
          <w:rFonts w:ascii="Arial" w:hAnsi="Arial" w:cs="Arial"/>
          <w:lang w:val="en-US"/>
        </w:rPr>
      </w:pPr>
      <w:r w:rsidRPr="00243F10">
        <w:rPr>
          <w:rFonts w:ascii="Arial" w:hAnsi="Arial" w:cs="Arial"/>
          <w:lang w:val="en-US"/>
        </w:rPr>
        <w:t>CPA SA</w:t>
      </w:r>
    </w:p>
    <w:p w14:paraId="411EA8A9" w14:textId="77777777" w:rsidR="00B24870" w:rsidRPr="00243F10" w:rsidRDefault="00B24870" w:rsidP="007E0A30">
      <w:pPr>
        <w:numPr>
          <w:ilvl w:val="3"/>
          <w:numId w:val="6"/>
        </w:numPr>
        <w:tabs>
          <w:tab w:val="clear" w:pos="2880"/>
          <w:tab w:val="num" w:pos="1843"/>
        </w:tabs>
        <w:spacing w:after="0" w:line="360" w:lineRule="auto"/>
        <w:ind w:hanging="1462"/>
        <w:rPr>
          <w:rFonts w:ascii="Arial" w:hAnsi="Arial" w:cs="Arial"/>
          <w:lang w:val="en-US"/>
        </w:rPr>
      </w:pPr>
      <w:r w:rsidRPr="00243F10">
        <w:rPr>
          <w:rFonts w:ascii="Arial" w:hAnsi="Arial" w:cs="Arial"/>
          <w:lang w:val="en-US"/>
        </w:rPr>
        <w:t>NSIA ASSURANCES SA</w:t>
      </w:r>
    </w:p>
    <w:p w14:paraId="5039269F" w14:textId="77777777" w:rsidR="00B24870" w:rsidRPr="00243F10" w:rsidRDefault="00B24870" w:rsidP="007E0A30">
      <w:pPr>
        <w:numPr>
          <w:ilvl w:val="3"/>
          <w:numId w:val="6"/>
        </w:numPr>
        <w:tabs>
          <w:tab w:val="clear" w:pos="2880"/>
          <w:tab w:val="num" w:pos="1843"/>
        </w:tabs>
        <w:spacing w:after="0" w:line="360" w:lineRule="auto"/>
        <w:ind w:hanging="1462"/>
        <w:rPr>
          <w:rFonts w:ascii="Arial" w:hAnsi="Arial" w:cs="Arial"/>
          <w:lang w:val="en-US"/>
        </w:rPr>
      </w:pPr>
      <w:r w:rsidRPr="00243F10">
        <w:rPr>
          <w:rFonts w:ascii="Arial" w:hAnsi="Arial" w:cs="Arial"/>
          <w:lang w:val="en-US"/>
        </w:rPr>
        <w:t>SAAR SA</w:t>
      </w:r>
    </w:p>
    <w:p w14:paraId="3B8B89B0" w14:textId="77777777" w:rsidR="00B24870" w:rsidRPr="004F6D8A" w:rsidRDefault="00B24870" w:rsidP="00B24870">
      <w:pPr>
        <w:widowControl w:val="0"/>
        <w:autoSpaceDE w:val="0"/>
        <w:autoSpaceDN w:val="0"/>
        <w:adjustRightInd w:val="0"/>
        <w:spacing w:after="0" w:line="200" w:lineRule="exact"/>
        <w:rPr>
          <w:rFonts w:ascii="Arial Narrow" w:eastAsia="Times New Roman" w:hAnsi="Arial Narrow" w:cs="Arial"/>
          <w:sz w:val="20"/>
          <w:szCs w:val="20"/>
          <w:lang w:val="en-US" w:eastAsia="fr-FR"/>
        </w:rPr>
      </w:pPr>
    </w:p>
    <w:p w14:paraId="732DFC4D" w14:textId="77777777" w:rsidR="00B24870" w:rsidRPr="004F6D8A" w:rsidRDefault="00B24870" w:rsidP="00B24870">
      <w:pPr>
        <w:widowControl w:val="0"/>
        <w:autoSpaceDE w:val="0"/>
        <w:autoSpaceDN w:val="0"/>
        <w:adjustRightInd w:val="0"/>
        <w:spacing w:after="0" w:line="200" w:lineRule="exact"/>
        <w:rPr>
          <w:rFonts w:ascii="Arial Narrow" w:eastAsia="Times New Roman" w:hAnsi="Arial Narrow" w:cs="Arial"/>
          <w:sz w:val="20"/>
          <w:szCs w:val="20"/>
          <w:lang w:val="en-US" w:eastAsia="fr-FR"/>
        </w:rPr>
      </w:pPr>
    </w:p>
    <w:p w14:paraId="46350E3C" w14:textId="77777777" w:rsidR="00B24870" w:rsidRPr="004F6D8A" w:rsidRDefault="00B24870" w:rsidP="00B24870">
      <w:pPr>
        <w:widowControl w:val="0"/>
        <w:autoSpaceDE w:val="0"/>
        <w:autoSpaceDN w:val="0"/>
        <w:adjustRightInd w:val="0"/>
        <w:spacing w:before="12" w:after="0" w:line="220" w:lineRule="exact"/>
        <w:rPr>
          <w:rFonts w:ascii="Arial Narrow" w:eastAsia="Times New Roman" w:hAnsi="Arial Narrow" w:cs="Arial"/>
          <w:sz w:val="20"/>
          <w:szCs w:val="20"/>
          <w:lang w:val="en-US" w:eastAsia="fr-FR"/>
        </w:rPr>
      </w:pPr>
    </w:p>
    <w:p w14:paraId="7C6FDBCD" w14:textId="77777777" w:rsidR="00B24870" w:rsidRPr="004F6D8A" w:rsidRDefault="00B24870" w:rsidP="00B24870">
      <w:pPr>
        <w:widowControl w:val="0"/>
        <w:tabs>
          <w:tab w:val="left" w:pos="840"/>
          <w:tab w:val="left" w:pos="2700"/>
          <w:tab w:val="left" w:pos="3120"/>
          <w:tab w:val="left" w:pos="4140"/>
          <w:tab w:val="left" w:pos="4780"/>
        </w:tabs>
        <w:autoSpaceDE w:val="0"/>
        <w:autoSpaceDN w:val="0"/>
        <w:adjustRightInd w:val="0"/>
        <w:spacing w:after="0" w:line="250" w:lineRule="auto"/>
        <w:ind w:left="340" w:right="-48" w:hanging="340"/>
        <w:rPr>
          <w:rFonts w:ascii="Arial Narrow" w:eastAsia="Times New Roman" w:hAnsi="Arial Narrow" w:cs="Arial"/>
          <w:sz w:val="20"/>
          <w:szCs w:val="20"/>
          <w:lang w:val="en-US" w:eastAsia="fr-FR"/>
        </w:rPr>
        <w:sectPr w:rsidR="00B24870" w:rsidRPr="004F6D8A" w:rsidSect="00FC15B0">
          <w:headerReference w:type="default" r:id="rId21"/>
          <w:pgSz w:w="11900" w:h="16820"/>
          <w:pgMar w:top="1276" w:right="1134" w:bottom="1134" w:left="567" w:header="720" w:footer="720" w:gutter="0"/>
          <w:cols w:space="720"/>
          <w:noEndnote/>
          <w:titlePg/>
          <w:docGrid w:linePitch="326"/>
        </w:sectPr>
      </w:pPr>
    </w:p>
    <w:p w14:paraId="6A5036AA"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224E06E1"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266AA787"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64A9ABF3"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5C36752C"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303A0867"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3D613514"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553E1C0D"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4AC70C1E"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5128BC3B"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22C9FB67"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39BE5B56"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56C2BF91"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083C08E7"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022E36A0"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41F24E26"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07ACE03A"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0E22C214"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667C24CC"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439C9467"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68F61BA4"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448F55D1"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49DC1AB4"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1BF934D3"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426C366E" w14:textId="77777777" w:rsidR="00B24870" w:rsidRPr="004F6D8A" w:rsidRDefault="00B24870" w:rsidP="00B24870">
      <w:pPr>
        <w:spacing w:after="0" w:line="240" w:lineRule="auto"/>
        <w:jc w:val="center"/>
        <w:rPr>
          <w:rFonts w:ascii="Arial Narrow" w:eastAsia="Times New Roman" w:hAnsi="Arial Narrow" w:cs="Times New Roman"/>
          <w:b/>
          <w:bCs/>
          <w:sz w:val="20"/>
          <w:szCs w:val="20"/>
          <w:lang w:val="en-US" w:eastAsia="fr-FR"/>
        </w:rPr>
      </w:pPr>
    </w:p>
    <w:p w14:paraId="4C70E124" w14:textId="77777777" w:rsidR="00B24870" w:rsidRPr="00BC3B92" w:rsidRDefault="004B1CC6" w:rsidP="00B24870">
      <w:pPr>
        <w:spacing w:after="0" w:line="240" w:lineRule="auto"/>
        <w:jc w:val="center"/>
        <w:rPr>
          <w:rFonts w:ascii="Arial" w:eastAsia="Times New Roman" w:hAnsi="Arial" w:cs="Arial"/>
          <w:b/>
          <w:sz w:val="48"/>
          <w:szCs w:val="48"/>
          <w:lang w:eastAsia="fr-FR"/>
        </w:rPr>
      </w:pPr>
      <w:r w:rsidRPr="00BC3B92">
        <w:rPr>
          <w:rFonts w:ascii="Arial" w:eastAsia="Times New Roman" w:hAnsi="Arial" w:cs="Arial"/>
          <w:b/>
          <w:sz w:val="48"/>
          <w:szCs w:val="48"/>
          <w:lang w:eastAsia="fr-FR"/>
        </w:rPr>
        <w:t>PIECE N° 12</w:t>
      </w:r>
      <w:r w:rsidR="00B24870" w:rsidRPr="00BC3B92">
        <w:rPr>
          <w:rFonts w:ascii="Arial" w:eastAsia="Times New Roman" w:hAnsi="Arial" w:cs="Arial"/>
          <w:b/>
          <w:sz w:val="48"/>
          <w:szCs w:val="48"/>
          <w:lang w:eastAsia="fr-FR"/>
        </w:rPr>
        <w:t> :</w:t>
      </w:r>
    </w:p>
    <w:p w14:paraId="217A1159" w14:textId="77777777" w:rsidR="00B24870" w:rsidRPr="00BC3B92" w:rsidRDefault="00B24870" w:rsidP="00B24870">
      <w:pPr>
        <w:spacing w:after="0" w:line="240" w:lineRule="auto"/>
        <w:jc w:val="center"/>
        <w:rPr>
          <w:rFonts w:ascii="Arial" w:eastAsia="Times New Roman" w:hAnsi="Arial" w:cs="Arial"/>
          <w:b/>
          <w:sz w:val="48"/>
          <w:szCs w:val="48"/>
          <w:lang w:eastAsia="fr-FR"/>
        </w:rPr>
      </w:pPr>
    </w:p>
    <w:p w14:paraId="62F8530E" w14:textId="77777777" w:rsidR="00B24870" w:rsidRPr="00BC3B92" w:rsidRDefault="00B24870" w:rsidP="00B24870">
      <w:pPr>
        <w:spacing w:after="0" w:line="240" w:lineRule="auto"/>
        <w:jc w:val="center"/>
        <w:rPr>
          <w:rFonts w:ascii="Arial" w:eastAsia="Times New Roman" w:hAnsi="Arial" w:cs="Arial"/>
          <w:b/>
          <w:sz w:val="48"/>
          <w:szCs w:val="48"/>
          <w:lang w:eastAsia="fr-FR"/>
        </w:rPr>
      </w:pPr>
      <w:r w:rsidRPr="00BC3B92">
        <w:rPr>
          <w:rFonts w:ascii="Arial" w:eastAsia="Times New Roman" w:hAnsi="Arial" w:cs="Arial"/>
          <w:b/>
          <w:sz w:val="48"/>
          <w:szCs w:val="48"/>
          <w:lang w:eastAsia="fr-FR"/>
        </w:rPr>
        <w:t>LISTE DES LABORATOIRES AGREES PAR LE MINTP</w:t>
      </w:r>
    </w:p>
    <w:p w14:paraId="6B97241D" w14:textId="77777777" w:rsidR="00B24870" w:rsidRPr="00BC3B92" w:rsidRDefault="00B24870" w:rsidP="00B24870">
      <w:pPr>
        <w:widowControl w:val="0"/>
        <w:autoSpaceDE w:val="0"/>
        <w:autoSpaceDN w:val="0"/>
        <w:adjustRightInd w:val="0"/>
        <w:spacing w:after="0" w:line="240" w:lineRule="auto"/>
        <w:jc w:val="center"/>
        <w:rPr>
          <w:rFonts w:ascii="Arial" w:eastAsia="Times New Roman" w:hAnsi="Arial" w:cs="Arial"/>
          <w:b/>
          <w:sz w:val="48"/>
          <w:szCs w:val="48"/>
          <w:lang w:eastAsia="fr-FR"/>
        </w:rPr>
      </w:pPr>
    </w:p>
    <w:p w14:paraId="2051592F" w14:textId="77777777" w:rsidR="00B24870" w:rsidRPr="004F6D8A" w:rsidRDefault="00B24870" w:rsidP="00B24870">
      <w:pPr>
        <w:widowControl w:val="0"/>
        <w:autoSpaceDE w:val="0"/>
        <w:autoSpaceDN w:val="0"/>
        <w:adjustRightInd w:val="0"/>
        <w:spacing w:after="0" w:line="200" w:lineRule="exact"/>
        <w:jc w:val="center"/>
        <w:rPr>
          <w:rFonts w:ascii="Arial Narrow" w:eastAsia="Times New Roman" w:hAnsi="Arial Narrow" w:cs="Times New Roman"/>
          <w:b/>
          <w:sz w:val="20"/>
          <w:szCs w:val="20"/>
          <w:lang w:eastAsia="fr-FR"/>
        </w:rPr>
      </w:pPr>
    </w:p>
    <w:p w14:paraId="6BD7223C" w14:textId="77777777" w:rsidR="00B24870" w:rsidRPr="004F6D8A" w:rsidRDefault="00B24870" w:rsidP="00B24870">
      <w:pPr>
        <w:widowControl w:val="0"/>
        <w:autoSpaceDE w:val="0"/>
        <w:autoSpaceDN w:val="0"/>
        <w:adjustRightInd w:val="0"/>
        <w:spacing w:after="0" w:line="240" w:lineRule="exact"/>
        <w:ind w:right="-20"/>
        <w:rPr>
          <w:rFonts w:ascii="Arial Narrow" w:eastAsia="Times New Roman" w:hAnsi="Arial Narrow" w:cs="Arial"/>
          <w:i/>
          <w:iCs/>
          <w:sz w:val="20"/>
          <w:szCs w:val="20"/>
          <w:lang w:eastAsia="fr-FR"/>
        </w:rPr>
      </w:pPr>
      <w:r w:rsidRPr="004F6D8A">
        <w:rPr>
          <w:rFonts w:ascii="Arial Narrow" w:eastAsia="Times New Roman" w:hAnsi="Arial Narrow" w:cs="Arial"/>
          <w:i/>
          <w:iCs/>
          <w:sz w:val="20"/>
          <w:szCs w:val="20"/>
          <w:lang w:eastAsia="fr-FR"/>
        </w:rPr>
        <w:br w:type="page"/>
      </w:r>
      <w:bookmarkStart w:id="181" w:name="_Toc380689913"/>
      <w:bookmarkStart w:id="182" w:name="_Toc380690915"/>
      <w:bookmarkStart w:id="183" w:name="_Toc380691877"/>
    </w:p>
    <w:p w14:paraId="3749408C" w14:textId="77777777" w:rsidR="00B24870" w:rsidRPr="008153DE" w:rsidRDefault="00B24870" w:rsidP="00B24870">
      <w:pPr>
        <w:spacing w:after="0" w:line="240" w:lineRule="auto"/>
        <w:jc w:val="center"/>
        <w:rPr>
          <w:rFonts w:ascii="Arial" w:eastAsia="Times New Roman" w:hAnsi="Arial" w:cs="Arial"/>
          <w:b/>
          <w:lang w:eastAsia="fr-FR"/>
        </w:rPr>
      </w:pPr>
      <w:r w:rsidRPr="008153DE">
        <w:rPr>
          <w:rFonts w:ascii="Arial" w:eastAsia="Times New Roman" w:hAnsi="Arial" w:cs="Arial"/>
          <w:b/>
          <w:lang w:eastAsia="fr-FR"/>
        </w:rPr>
        <w:lastRenderedPageBreak/>
        <w:t>LISTE DES LABORATOIRES DE GENIE CIVIL AGREES AU CAMEROUN</w:t>
      </w:r>
    </w:p>
    <w:p w14:paraId="103E124E" w14:textId="77777777" w:rsidR="00B24870" w:rsidRPr="008153DE" w:rsidRDefault="00B24870" w:rsidP="00B24870">
      <w:pPr>
        <w:widowControl w:val="0"/>
        <w:autoSpaceDE w:val="0"/>
        <w:autoSpaceDN w:val="0"/>
        <w:adjustRightInd w:val="0"/>
        <w:spacing w:after="0" w:line="240" w:lineRule="exact"/>
        <w:ind w:right="-20"/>
        <w:rPr>
          <w:rFonts w:ascii="Arial" w:eastAsia="Times New Roman" w:hAnsi="Arial" w:cs="Arial"/>
          <w:b/>
          <w:lang w:eastAsia="fr-FR"/>
        </w:rPr>
      </w:pPr>
    </w:p>
    <w:tbl>
      <w:tblPr>
        <w:tblW w:w="10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3195"/>
        <w:gridCol w:w="1291"/>
        <w:gridCol w:w="5230"/>
      </w:tblGrid>
      <w:tr w:rsidR="00B24870" w:rsidRPr="00605C6F" w14:paraId="75EA35B6" w14:textId="77777777" w:rsidTr="008153DE">
        <w:trPr>
          <w:jc w:val="center"/>
        </w:trPr>
        <w:tc>
          <w:tcPr>
            <w:tcW w:w="463" w:type="dxa"/>
            <w:vAlign w:val="center"/>
          </w:tcPr>
          <w:p w14:paraId="3850ECD7" w14:textId="77777777" w:rsidR="00B24870" w:rsidRPr="00605C6F" w:rsidRDefault="00B24870" w:rsidP="00FC15B0">
            <w:pPr>
              <w:jc w:val="center"/>
              <w:rPr>
                <w:rFonts w:ascii="Arial" w:hAnsi="Arial" w:cs="Arial"/>
                <w:b/>
                <w:sz w:val="20"/>
              </w:rPr>
            </w:pPr>
            <w:r w:rsidRPr="00605C6F">
              <w:rPr>
                <w:rFonts w:ascii="Arial" w:hAnsi="Arial" w:cs="Arial"/>
                <w:b/>
                <w:sz w:val="20"/>
              </w:rPr>
              <w:br w:type="page"/>
              <w:t>N°</w:t>
            </w:r>
          </w:p>
        </w:tc>
        <w:tc>
          <w:tcPr>
            <w:tcW w:w="3195" w:type="dxa"/>
            <w:vAlign w:val="center"/>
          </w:tcPr>
          <w:p w14:paraId="139AB7EB" w14:textId="77777777" w:rsidR="00B24870" w:rsidRPr="00605C6F" w:rsidRDefault="00B24870" w:rsidP="00FC15B0">
            <w:pPr>
              <w:rPr>
                <w:rFonts w:ascii="Arial" w:hAnsi="Arial" w:cs="Arial"/>
                <w:b/>
                <w:sz w:val="20"/>
              </w:rPr>
            </w:pPr>
            <w:r w:rsidRPr="00605C6F">
              <w:rPr>
                <w:rFonts w:ascii="Arial" w:hAnsi="Arial" w:cs="Arial"/>
                <w:b/>
                <w:sz w:val="20"/>
              </w:rPr>
              <w:t>Nom du laboratoire ;</w:t>
            </w:r>
          </w:p>
        </w:tc>
        <w:tc>
          <w:tcPr>
            <w:tcW w:w="1291" w:type="dxa"/>
            <w:vAlign w:val="center"/>
          </w:tcPr>
          <w:p w14:paraId="318E749C" w14:textId="77777777" w:rsidR="00B24870" w:rsidRPr="00605C6F" w:rsidRDefault="00B24870" w:rsidP="00FC15B0">
            <w:pPr>
              <w:jc w:val="center"/>
              <w:rPr>
                <w:rFonts w:ascii="Arial" w:hAnsi="Arial" w:cs="Arial"/>
                <w:b/>
                <w:sz w:val="20"/>
              </w:rPr>
            </w:pPr>
            <w:r w:rsidRPr="00605C6F">
              <w:rPr>
                <w:rFonts w:ascii="Arial" w:hAnsi="Arial" w:cs="Arial"/>
                <w:b/>
                <w:sz w:val="20"/>
              </w:rPr>
              <w:t>Catégorie</w:t>
            </w:r>
          </w:p>
        </w:tc>
        <w:tc>
          <w:tcPr>
            <w:tcW w:w="5230" w:type="dxa"/>
            <w:vAlign w:val="center"/>
          </w:tcPr>
          <w:p w14:paraId="411C4E07" w14:textId="77777777" w:rsidR="00B24870" w:rsidRPr="00605C6F" w:rsidRDefault="00B24870" w:rsidP="00FC15B0">
            <w:pPr>
              <w:jc w:val="center"/>
              <w:rPr>
                <w:rFonts w:ascii="Arial" w:hAnsi="Arial" w:cs="Arial"/>
                <w:b/>
                <w:sz w:val="20"/>
              </w:rPr>
            </w:pPr>
            <w:r w:rsidRPr="00605C6F">
              <w:rPr>
                <w:rFonts w:ascii="Arial" w:hAnsi="Arial" w:cs="Arial"/>
                <w:b/>
                <w:sz w:val="20"/>
              </w:rPr>
              <w:t>Groupes d’essai</w:t>
            </w:r>
          </w:p>
        </w:tc>
      </w:tr>
      <w:tr w:rsidR="00B24870" w:rsidRPr="00605C6F" w14:paraId="61BC8432" w14:textId="77777777" w:rsidTr="008153DE">
        <w:trPr>
          <w:trHeight w:val="1460"/>
          <w:jc w:val="center"/>
        </w:trPr>
        <w:tc>
          <w:tcPr>
            <w:tcW w:w="463" w:type="dxa"/>
            <w:vAlign w:val="center"/>
          </w:tcPr>
          <w:p w14:paraId="351B78C9" w14:textId="77777777" w:rsidR="00B24870" w:rsidRPr="00605C6F" w:rsidRDefault="00B24870" w:rsidP="00FC15B0">
            <w:pPr>
              <w:jc w:val="center"/>
              <w:rPr>
                <w:rFonts w:ascii="Arial" w:hAnsi="Arial" w:cs="Arial"/>
                <w:b/>
                <w:sz w:val="20"/>
              </w:rPr>
            </w:pPr>
            <w:r w:rsidRPr="00605C6F">
              <w:rPr>
                <w:rFonts w:ascii="Arial" w:hAnsi="Arial" w:cs="Arial"/>
                <w:b/>
                <w:sz w:val="20"/>
              </w:rPr>
              <w:t>0</w:t>
            </w:r>
          </w:p>
        </w:tc>
        <w:tc>
          <w:tcPr>
            <w:tcW w:w="3195" w:type="dxa"/>
            <w:vAlign w:val="center"/>
          </w:tcPr>
          <w:p w14:paraId="79F57F9F" w14:textId="77777777" w:rsidR="00B24870" w:rsidRPr="00605C6F" w:rsidRDefault="00B24870" w:rsidP="00FC15B0">
            <w:pPr>
              <w:jc w:val="center"/>
              <w:rPr>
                <w:rFonts w:ascii="Arial" w:hAnsi="Arial" w:cs="Arial"/>
                <w:b/>
                <w:sz w:val="20"/>
              </w:rPr>
            </w:pPr>
            <w:r w:rsidRPr="00605C6F">
              <w:rPr>
                <w:rFonts w:ascii="Arial" w:hAnsi="Arial" w:cs="Arial"/>
                <w:b/>
                <w:sz w:val="20"/>
              </w:rPr>
              <w:t>Laboratoire national du Génie Civil (</w:t>
            </w:r>
            <w:proofErr w:type="spellStart"/>
            <w:r w:rsidRPr="00605C6F">
              <w:rPr>
                <w:rFonts w:ascii="Arial" w:hAnsi="Arial" w:cs="Arial"/>
                <w:b/>
                <w:sz w:val="20"/>
              </w:rPr>
              <w:t>Labogenie</w:t>
            </w:r>
            <w:proofErr w:type="spellEnd"/>
            <w:r w:rsidRPr="00605C6F">
              <w:rPr>
                <w:rFonts w:ascii="Arial" w:hAnsi="Arial" w:cs="Arial"/>
                <w:b/>
                <w:sz w:val="20"/>
              </w:rPr>
              <w:t>)</w:t>
            </w:r>
          </w:p>
          <w:p w14:paraId="5A2DF756" w14:textId="77777777" w:rsidR="00B24870" w:rsidRPr="00605C6F" w:rsidRDefault="00B24870" w:rsidP="00FC15B0">
            <w:pPr>
              <w:spacing w:after="0"/>
              <w:jc w:val="center"/>
              <w:rPr>
                <w:rFonts w:ascii="Arial" w:hAnsi="Arial" w:cs="Arial"/>
                <w:sz w:val="20"/>
              </w:rPr>
            </w:pPr>
            <w:r w:rsidRPr="00605C6F">
              <w:rPr>
                <w:rFonts w:ascii="Arial" w:hAnsi="Arial" w:cs="Arial"/>
                <w:sz w:val="20"/>
              </w:rPr>
              <w:t>BP 349 Yaoundé</w:t>
            </w:r>
          </w:p>
          <w:p w14:paraId="307692C2" w14:textId="77777777" w:rsidR="00B24870" w:rsidRPr="00605C6F" w:rsidRDefault="00B24870" w:rsidP="00FC15B0">
            <w:pPr>
              <w:spacing w:after="0"/>
              <w:jc w:val="center"/>
              <w:rPr>
                <w:rFonts w:ascii="Arial" w:hAnsi="Arial" w:cs="Arial"/>
                <w:sz w:val="20"/>
              </w:rPr>
            </w:pPr>
            <w:r w:rsidRPr="00605C6F">
              <w:rPr>
                <w:rFonts w:ascii="Arial" w:hAnsi="Arial" w:cs="Arial"/>
                <w:sz w:val="20"/>
              </w:rPr>
              <w:t>Tél : 22 33 33 06/ Fax : 22 30 24 55</w:t>
            </w:r>
          </w:p>
        </w:tc>
        <w:tc>
          <w:tcPr>
            <w:tcW w:w="1291" w:type="dxa"/>
            <w:vAlign w:val="center"/>
          </w:tcPr>
          <w:p w14:paraId="4FE8E143" w14:textId="77777777" w:rsidR="00B24870" w:rsidRPr="00605C6F" w:rsidRDefault="00B24870" w:rsidP="00FC15B0">
            <w:pPr>
              <w:jc w:val="center"/>
              <w:rPr>
                <w:rFonts w:ascii="Arial" w:hAnsi="Arial" w:cs="Arial"/>
                <w:b/>
                <w:sz w:val="20"/>
              </w:rPr>
            </w:pPr>
            <w:r w:rsidRPr="00605C6F">
              <w:rPr>
                <w:rFonts w:ascii="Arial" w:hAnsi="Arial" w:cs="Arial"/>
                <w:b/>
                <w:sz w:val="20"/>
              </w:rPr>
              <w:t>Laboratoire de référence</w:t>
            </w:r>
          </w:p>
        </w:tc>
        <w:tc>
          <w:tcPr>
            <w:tcW w:w="5230" w:type="dxa"/>
            <w:vAlign w:val="center"/>
          </w:tcPr>
          <w:p w14:paraId="34169770" w14:textId="77777777" w:rsidR="00B24870" w:rsidRPr="00605C6F" w:rsidRDefault="00B24870" w:rsidP="00FC15B0">
            <w:pPr>
              <w:rPr>
                <w:rFonts w:ascii="Arial" w:hAnsi="Arial" w:cs="Arial"/>
                <w:b/>
                <w:sz w:val="20"/>
              </w:rPr>
            </w:pPr>
            <w:r w:rsidRPr="00605C6F">
              <w:rPr>
                <w:rFonts w:ascii="Arial" w:hAnsi="Arial" w:cs="Arial"/>
                <w:b/>
                <w:sz w:val="20"/>
              </w:rPr>
              <w:t>Tout type d’essais</w:t>
            </w:r>
          </w:p>
        </w:tc>
      </w:tr>
      <w:tr w:rsidR="00B24870" w:rsidRPr="00605C6F" w14:paraId="69FED081" w14:textId="77777777" w:rsidTr="008153DE">
        <w:trPr>
          <w:jc w:val="center"/>
        </w:trPr>
        <w:tc>
          <w:tcPr>
            <w:tcW w:w="463" w:type="dxa"/>
            <w:tcBorders>
              <w:top w:val="single" w:sz="4" w:space="0" w:color="auto"/>
              <w:left w:val="single" w:sz="4" w:space="0" w:color="auto"/>
              <w:bottom w:val="single" w:sz="4" w:space="0" w:color="auto"/>
              <w:right w:val="single" w:sz="4" w:space="0" w:color="auto"/>
            </w:tcBorders>
            <w:vAlign w:val="center"/>
          </w:tcPr>
          <w:p w14:paraId="18284A35" w14:textId="77777777" w:rsidR="00B24870" w:rsidRPr="00605C6F" w:rsidRDefault="00B24870" w:rsidP="00FC15B0">
            <w:pPr>
              <w:jc w:val="center"/>
              <w:rPr>
                <w:rFonts w:ascii="Arial" w:hAnsi="Arial" w:cs="Arial"/>
                <w:b/>
                <w:sz w:val="20"/>
              </w:rPr>
            </w:pPr>
            <w:r w:rsidRPr="00605C6F">
              <w:rPr>
                <w:rFonts w:ascii="Arial" w:hAnsi="Arial" w:cs="Arial"/>
                <w:b/>
                <w:sz w:val="20"/>
              </w:rPr>
              <w:t>1</w:t>
            </w:r>
          </w:p>
        </w:tc>
        <w:tc>
          <w:tcPr>
            <w:tcW w:w="3195" w:type="dxa"/>
            <w:tcBorders>
              <w:top w:val="single" w:sz="4" w:space="0" w:color="auto"/>
              <w:left w:val="single" w:sz="4" w:space="0" w:color="auto"/>
              <w:bottom w:val="single" w:sz="4" w:space="0" w:color="auto"/>
              <w:right w:val="single" w:sz="4" w:space="0" w:color="auto"/>
            </w:tcBorders>
            <w:vAlign w:val="center"/>
          </w:tcPr>
          <w:p w14:paraId="5CB39723" w14:textId="77777777" w:rsidR="00B24870" w:rsidRPr="00605C6F" w:rsidRDefault="00B24870" w:rsidP="00FC15B0">
            <w:pPr>
              <w:jc w:val="center"/>
              <w:rPr>
                <w:rFonts w:ascii="Arial" w:hAnsi="Arial" w:cs="Arial"/>
                <w:b/>
                <w:sz w:val="20"/>
                <w:lang w:val="en-US"/>
              </w:rPr>
            </w:pPr>
            <w:r w:rsidRPr="00605C6F">
              <w:rPr>
                <w:rFonts w:ascii="Arial" w:hAnsi="Arial" w:cs="Arial"/>
                <w:b/>
                <w:sz w:val="20"/>
                <w:lang w:val="en-US"/>
              </w:rPr>
              <w:t>BAMBUIY ENGINEERING SERVICES AND TECHNIQUES</w:t>
            </w:r>
          </w:p>
          <w:p w14:paraId="70BA0948" w14:textId="77777777" w:rsidR="00B24870" w:rsidRPr="00605C6F" w:rsidRDefault="00B24870" w:rsidP="00FC15B0">
            <w:pPr>
              <w:jc w:val="center"/>
              <w:rPr>
                <w:rFonts w:ascii="Arial" w:hAnsi="Arial" w:cs="Arial"/>
                <w:b/>
                <w:sz w:val="20"/>
                <w:lang w:val="en-US"/>
              </w:rPr>
            </w:pPr>
            <w:r w:rsidRPr="00605C6F">
              <w:rPr>
                <w:rFonts w:ascii="Arial" w:hAnsi="Arial" w:cs="Arial"/>
                <w:b/>
                <w:sz w:val="20"/>
                <w:lang w:val="en-US"/>
              </w:rPr>
              <w:t>(Best)</w:t>
            </w:r>
          </w:p>
          <w:p w14:paraId="2C02FAC1" w14:textId="77777777" w:rsidR="00B24870" w:rsidRPr="00605C6F" w:rsidRDefault="00B24870" w:rsidP="00FC15B0">
            <w:pPr>
              <w:spacing w:after="0"/>
              <w:jc w:val="center"/>
              <w:rPr>
                <w:rFonts w:ascii="Arial" w:hAnsi="Arial" w:cs="Arial"/>
                <w:sz w:val="20"/>
              </w:rPr>
            </w:pPr>
            <w:r w:rsidRPr="00605C6F">
              <w:rPr>
                <w:rFonts w:ascii="Arial" w:hAnsi="Arial" w:cs="Arial"/>
                <w:sz w:val="20"/>
              </w:rPr>
              <w:t>BP : 120 Bamenda – Tél. : 33 36 23 21</w:t>
            </w:r>
          </w:p>
          <w:p w14:paraId="095A91A9" w14:textId="77777777" w:rsidR="00B24870" w:rsidRPr="00605C6F" w:rsidRDefault="00B24870" w:rsidP="00FC15B0">
            <w:pPr>
              <w:spacing w:after="0"/>
              <w:jc w:val="center"/>
              <w:rPr>
                <w:rFonts w:ascii="Arial" w:hAnsi="Arial" w:cs="Arial"/>
                <w:b/>
                <w:sz w:val="20"/>
              </w:rPr>
            </w:pPr>
            <w:r w:rsidRPr="00605C6F">
              <w:rPr>
                <w:rFonts w:ascii="Arial" w:hAnsi="Arial" w:cs="Arial"/>
                <w:sz w:val="20"/>
              </w:rPr>
              <w:t xml:space="preserve"> Fax : 33 36 38 48</w:t>
            </w:r>
            <w:r w:rsidRPr="00605C6F">
              <w:rPr>
                <w:rFonts w:ascii="Arial" w:hAnsi="Arial" w:cs="Arial"/>
                <w:b/>
                <w:sz w:val="20"/>
              </w:rPr>
              <w:t xml:space="preserve"> </w:t>
            </w:r>
          </w:p>
        </w:tc>
        <w:tc>
          <w:tcPr>
            <w:tcW w:w="1291" w:type="dxa"/>
            <w:tcBorders>
              <w:top w:val="single" w:sz="4" w:space="0" w:color="auto"/>
              <w:left w:val="single" w:sz="4" w:space="0" w:color="auto"/>
              <w:bottom w:val="single" w:sz="4" w:space="0" w:color="auto"/>
              <w:right w:val="single" w:sz="4" w:space="0" w:color="auto"/>
            </w:tcBorders>
            <w:vAlign w:val="center"/>
          </w:tcPr>
          <w:p w14:paraId="7292C82C" w14:textId="77777777" w:rsidR="00B24870" w:rsidRPr="00605C6F" w:rsidRDefault="00B24870" w:rsidP="00FC15B0">
            <w:pPr>
              <w:jc w:val="center"/>
              <w:rPr>
                <w:rFonts w:ascii="Arial" w:hAnsi="Arial" w:cs="Arial"/>
                <w:b/>
                <w:sz w:val="20"/>
              </w:rPr>
            </w:pPr>
            <w:r w:rsidRPr="00605C6F">
              <w:rPr>
                <w:rFonts w:ascii="Arial" w:hAnsi="Arial" w:cs="Arial"/>
                <w:b/>
                <w:sz w:val="20"/>
              </w:rPr>
              <w:t>B</w:t>
            </w:r>
          </w:p>
        </w:tc>
        <w:tc>
          <w:tcPr>
            <w:tcW w:w="5230" w:type="dxa"/>
            <w:tcBorders>
              <w:top w:val="single" w:sz="4" w:space="0" w:color="auto"/>
              <w:left w:val="single" w:sz="4" w:space="0" w:color="auto"/>
              <w:bottom w:val="single" w:sz="4" w:space="0" w:color="auto"/>
              <w:right w:val="single" w:sz="4" w:space="0" w:color="auto"/>
            </w:tcBorders>
            <w:vAlign w:val="center"/>
          </w:tcPr>
          <w:p w14:paraId="041640A4"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I : </w:t>
            </w:r>
            <w:r w:rsidRPr="00605C6F">
              <w:rPr>
                <w:rFonts w:ascii="Arial" w:hAnsi="Arial" w:cs="Arial"/>
                <w:sz w:val="20"/>
              </w:rPr>
              <w:t>Sols et Fondations</w:t>
            </w:r>
          </w:p>
          <w:p w14:paraId="64BA8268"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II : </w:t>
            </w:r>
            <w:r w:rsidRPr="00605C6F">
              <w:rPr>
                <w:rFonts w:ascii="Arial" w:hAnsi="Arial" w:cs="Arial"/>
                <w:sz w:val="20"/>
              </w:rPr>
              <w:t>Granulats</w:t>
            </w:r>
          </w:p>
          <w:p w14:paraId="6229BDC6"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III : </w:t>
            </w:r>
            <w:r w:rsidRPr="00605C6F">
              <w:rPr>
                <w:rFonts w:ascii="Arial" w:hAnsi="Arial" w:cs="Arial"/>
                <w:sz w:val="20"/>
              </w:rPr>
              <w:t>Liants hydrauliques/Bétons/Mortiers/Tuiles/Produits Céramiques</w:t>
            </w:r>
          </w:p>
          <w:p w14:paraId="766247A4"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V : </w:t>
            </w:r>
            <w:r w:rsidRPr="00605C6F">
              <w:rPr>
                <w:rFonts w:ascii="Arial" w:hAnsi="Arial" w:cs="Arial"/>
                <w:sz w:val="20"/>
              </w:rPr>
              <w:t>Résines/Produits Bitumineux/ Bitumes.</w:t>
            </w:r>
          </w:p>
          <w:p w14:paraId="3363624E"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V I : </w:t>
            </w:r>
            <w:r w:rsidRPr="00605C6F">
              <w:rPr>
                <w:rFonts w:ascii="Arial" w:hAnsi="Arial" w:cs="Arial"/>
                <w:sz w:val="20"/>
              </w:rPr>
              <w:t>Auscultation des chaussées/Bâtiments et Ouvrages d’Art</w:t>
            </w:r>
          </w:p>
          <w:p w14:paraId="06BF0A67"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VII : </w:t>
            </w:r>
            <w:r w:rsidRPr="00605C6F">
              <w:rPr>
                <w:rFonts w:ascii="Arial" w:hAnsi="Arial" w:cs="Arial"/>
                <w:sz w:val="20"/>
              </w:rPr>
              <w:t>Peintures et Produits Chimiques</w:t>
            </w:r>
          </w:p>
        </w:tc>
      </w:tr>
      <w:tr w:rsidR="00B24870" w:rsidRPr="00605C6F" w14:paraId="721021FD" w14:textId="77777777" w:rsidTr="008153DE">
        <w:trPr>
          <w:jc w:val="center"/>
        </w:trPr>
        <w:tc>
          <w:tcPr>
            <w:tcW w:w="463" w:type="dxa"/>
            <w:tcBorders>
              <w:top w:val="single" w:sz="4" w:space="0" w:color="auto"/>
              <w:left w:val="single" w:sz="4" w:space="0" w:color="auto"/>
              <w:bottom w:val="single" w:sz="4" w:space="0" w:color="auto"/>
              <w:right w:val="single" w:sz="4" w:space="0" w:color="auto"/>
            </w:tcBorders>
            <w:vAlign w:val="center"/>
          </w:tcPr>
          <w:p w14:paraId="6F91E2D1" w14:textId="77777777" w:rsidR="00B24870" w:rsidRPr="00605C6F" w:rsidRDefault="00B24870" w:rsidP="00FC15B0">
            <w:pPr>
              <w:jc w:val="center"/>
              <w:rPr>
                <w:rFonts w:ascii="Arial" w:hAnsi="Arial" w:cs="Arial"/>
                <w:b/>
                <w:sz w:val="20"/>
              </w:rPr>
            </w:pPr>
            <w:r w:rsidRPr="00605C6F">
              <w:rPr>
                <w:rFonts w:ascii="Arial" w:hAnsi="Arial" w:cs="Arial"/>
                <w:b/>
                <w:sz w:val="20"/>
              </w:rPr>
              <w:t>2</w:t>
            </w:r>
          </w:p>
        </w:tc>
        <w:tc>
          <w:tcPr>
            <w:tcW w:w="3195" w:type="dxa"/>
            <w:tcBorders>
              <w:top w:val="single" w:sz="4" w:space="0" w:color="auto"/>
              <w:left w:val="single" w:sz="4" w:space="0" w:color="auto"/>
              <w:bottom w:val="single" w:sz="4" w:space="0" w:color="auto"/>
              <w:right w:val="single" w:sz="4" w:space="0" w:color="auto"/>
            </w:tcBorders>
            <w:vAlign w:val="center"/>
          </w:tcPr>
          <w:p w14:paraId="4AB752BA" w14:textId="77777777" w:rsidR="00B24870" w:rsidRPr="00605C6F" w:rsidRDefault="00B24870" w:rsidP="00FC15B0">
            <w:pPr>
              <w:jc w:val="center"/>
              <w:rPr>
                <w:rFonts w:ascii="Arial" w:hAnsi="Arial" w:cs="Arial"/>
                <w:b/>
                <w:sz w:val="20"/>
              </w:rPr>
            </w:pPr>
            <w:r w:rsidRPr="00605C6F">
              <w:rPr>
                <w:rFonts w:ascii="Arial" w:hAnsi="Arial" w:cs="Arial"/>
                <w:b/>
                <w:sz w:val="20"/>
              </w:rPr>
              <w:t>BHYGRAPH GEOTECHNIQUE S.A</w:t>
            </w:r>
          </w:p>
          <w:p w14:paraId="75ED8B80" w14:textId="77777777" w:rsidR="00B24870" w:rsidRPr="00605C6F" w:rsidRDefault="00B24870" w:rsidP="00FC15B0">
            <w:pPr>
              <w:jc w:val="center"/>
              <w:rPr>
                <w:rFonts w:ascii="Arial" w:hAnsi="Arial" w:cs="Arial"/>
                <w:b/>
                <w:sz w:val="20"/>
              </w:rPr>
            </w:pPr>
          </w:p>
          <w:p w14:paraId="350D96DA" w14:textId="77777777" w:rsidR="00B24870" w:rsidRPr="00605C6F" w:rsidRDefault="00B24870" w:rsidP="00FC15B0">
            <w:pPr>
              <w:spacing w:after="0"/>
              <w:jc w:val="center"/>
              <w:rPr>
                <w:rFonts w:ascii="Arial" w:hAnsi="Arial" w:cs="Arial"/>
                <w:sz w:val="20"/>
              </w:rPr>
            </w:pPr>
            <w:r w:rsidRPr="00605C6F">
              <w:rPr>
                <w:rFonts w:ascii="Arial" w:hAnsi="Arial" w:cs="Arial"/>
                <w:sz w:val="20"/>
              </w:rPr>
              <w:t>BP : 4 475 Yaoundé – Tél. :22 12 84 13</w:t>
            </w:r>
          </w:p>
          <w:p w14:paraId="6560EBA8" w14:textId="77777777" w:rsidR="00B24870" w:rsidRPr="00605C6F" w:rsidRDefault="00B24870" w:rsidP="00FC15B0">
            <w:pPr>
              <w:spacing w:after="0"/>
              <w:jc w:val="center"/>
              <w:rPr>
                <w:rFonts w:ascii="Arial" w:hAnsi="Arial" w:cs="Arial"/>
                <w:sz w:val="20"/>
              </w:rPr>
            </w:pPr>
            <w:r w:rsidRPr="00605C6F">
              <w:rPr>
                <w:rFonts w:ascii="Arial" w:hAnsi="Arial" w:cs="Arial"/>
                <w:sz w:val="20"/>
              </w:rPr>
              <w:t xml:space="preserve"> 75 92 81 66</w:t>
            </w:r>
          </w:p>
          <w:p w14:paraId="523D6A4A" w14:textId="77777777" w:rsidR="00B24870" w:rsidRPr="00605C6F" w:rsidRDefault="00B24870" w:rsidP="00FC15B0">
            <w:pPr>
              <w:jc w:val="center"/>
              <w:rPr>
                <w:rFonts w:ascii="Arial" w:hAnsi="Arial" w:cs="Arial"/>
                <w:b/>
                <w:sz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1923860E" w14:textId="77777777" w:rsidR="00B24870" w:rsidRPr="00605C6F" w:rsidRDefault="00B24870" w:rsidP="00FC15B0">
            <w:pPr>
              <w:jc w:val="center"/>
              <w:rPr>
                <w:rFonts w:ascii="Arial" w:hAnsi="Arial" w:cs="Arial"/>
                <w:b/>
                <w:sz w:val="20"/>
              </w:rPr>
            </w:pPr>
            <w:r w:rsidRPr="00605C6F">
              <w:rPr>
                <w:rFonts w:ascii="Arial" w:hAnsi="Arial" w:cs="Arial"/>
                <w:b/>
                <w:sz w:val="20"/>
              </w:rPr>
              <w:t>B</w:t>
            </w:r>
          </w:p>
        </w:tc>
        <w:tc>
          <w:tcPr>
            <w:tcW w:w="5230" w:type="dxa"/>
            <w:tcBorders>
              <w:top w:val="single" w:sz="4" w:space="0" w:color="auto"/>
              <w:left w:val="single" w:sz="4" w:space="0" w:color="auto"/>
              <w:bottom w:val="single" w:sz="4" w:space="0" w:color="auto"/>
              <w:right w:val="single" w:sz="4" w:space="0" w:color="auto"/>
            </w:tcBorders>
            <w:vAlign w:val="center"/>
          </w:tcPr>
          <w:p w14:paraId="02DA9384"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I : </w:t>
            </w:r>
            <w:r w:rsidRPr="00605C6F">
              <w:rPr>
                <w:rFonts w:ascii="Arial" w:hAnsi="Arial" w:cs="Arial"/>
                <w:sz w:val="20"/>
              </w:rPr>
              <w:t>Sols et Fondations</w:t>
            </w:r>
          </w:p>
          <w:p w14:paraId="1659ECEC"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II : </w:t>
            </w:r>
            <w:r w:rsidRPr="00605C6F">
              <w:rPr>
                <w:rFonts w:ascii="Arial" w:hAnsi="Arial" w:cs="Arial"/>
                <w:sz w:val="20"/>
              </w:rPr>
              <w:t>Granulats</w:t>
            </w:r>
          </w:p>
          <w:p w14:paraId="12E2D588"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III : </w:t>
            </w:r>
            <w:r w:rsidRPr="00605C6F">
              <w:rPr>
                <w:rFonts w:ascii="Arial" w:hAnsi="Arial" w:cs="Arial"/>
                <w:sz w:val="20"/>
              </w:rPr>
              <w:t>Liants hydrauliques/Bétons/Mortiers/Tuiles/Produits Céramiques</w:t>
            </w:r>
          </w:p>
          <w:p w14:paraId="23268AF0"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V : </w:t>
            </w:r>
            <w:r w:rsidRPr="00605C6F">
              <w:rPr>
                <w:rFonts w:ascii="Arial" w:hAnsi="Arial" w:cs="Arial"/>
                <w:sz w:val="20"/>
              </w:rPr>
              <w:t>Résines/Produits Bitumineux/ Bitumes.</w:t>
            </w:r>
          </w:p>
          <w:p w14:paraId="18ACEC70"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V I : </w:t>
            </w:r>
            <w:r w:rsidRPr="00605C6F">
              <w:rPr>
                <w:rFonts w:ascii="Arial" w:hAnsi="Arial" w:cs="Arial"/>
                <w:sz w:val="20"/>
              </w:rPr>
              <w:t>Auscultation des chaussées/Bâtiments et Ouvrages d’Art</w:t>
            </w:r>
          </w:p>
          <w:p w14:paraId="3CF73099"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VII : </w:t>
            </w:r>
            <w:r w:rsidRPr="00605C6F">
              <w:rPr>
                <w:rFonts w:ascii="Arial" w:hAnsi="Arial" w:cs="Arial"/>
                <w:sz w:val="20"/>
              </w:rPr>
              <w:t>Peintures et Produits Chimiques</w:t>
            </w:r>
          </w:p>
        </w:tc>
      </w:tr>
      <w:tr w:rsidR="00B24870" w:rsidRPr="00605C6F" w14:paraId="6DC36EE5" w14:textId="77777777" w:rsidTr="008153DE">
        <w:trPr>
          <w:jc w:val="center"/>
        </w:trPr>
        <w:tc>
          <w:tcPr>
            <w:tcW w:w="463" w:type="dxa"/>
            <w:tcBorders>
              <w:top w:val="single" w:sz="4" w:space="0" w:color="auto"/>
              <w:left w:val="single" w:sz="4" w:space="0" w:color="auto"/>
              <w:bottom w:val="single" w:sz="4" w:space="0" w:color="auto"/>
              <w:right w:val="single" w:sz="4" w:space="0" w:color="auto"/>
            </w:tcBorders>
            <w:vAlign w:val="center"/>
          </w:tcPr>
          <w:p w14:paraId="6FF4E0E4" w14:textId="77777777" w:rsidR="00B24870" w:rsidRPr="00605C6F" w:rsidRDefault="00B24870" w:rsidP="00FC15B0">
            <w:pPr>
              <w:jc w:val="center"/>
              <w:rPr>
                <w:rFonts w:ascii="Arial" w:hAnsi="Arial" w:cs="Arial"/>
                <w:b/>
                <w:sz w:val="20"/>
              </w:rPr>
            </w:pPr>
            <w:r w:rsidRPr="00605C6F">
              <w:rPr>
                <w:rFonts w:ascii="Arial" w:hAnsi="Arial" w:cs="Arial"/>
                <w:b/>
                <w:sz w:val="20"/>
              </w:rPr>
              <w:t>3</w:t>
            </w:r>
          </w:p>
        </w:tc>
        <w:tc>
          <w:tcPr>
            <w:tcW w:w="3195" w:type="dxa"/>
            <w:tcBorders>
              <w:top w:val="single" w:sz="4" w:space="0" w:color="auto"/>
              <w:left w:val="single" w:sz="4" w:space="0" w:color="auto"/>
              <w:bottom w:val="single" w:sz="4" w:space="0" w:color="auto"/>
              <w:right w:val="single" w:sz="4" w:space="0" w:color="auto"/>
            </w:tcBorders>
            <w:vAlign w:val="center"/>
          </w:tcPr>
          <w:p w14:paraId="20647FF1" w14:textId="77777777" w:rsidR="00B24870" w:rsidRPr="00605C6F" w:rsidRDefault="00B24870" w:rsidP="00FC15B0">
            <w:pPr>
              <w:jc w:val="center"/>
              <w:rPr>
                <w:rFonts w:ascii="Arial" w:hAnsi="Arial" w:cs="Arial"/>
                <w:b/>
                <w:sz w:val="20"/>
              </w:rPr>
            </w:pPr>
            <w:r w:rsidRPr="00605C6F">
              <w:rPr>
                <w:rFonts w:ascii="Arial" w:hAnsi="Arial" w:cs="Arial"/>
                <w:b/>
                <w:sz w:val="20"/>
              </w:rPr>
              <w:t>Bureau de Recherches, d’Etudes et de Contrôles Géotechniques (BRECG)</w:t>
            </w:r>
          </w:p>
          <w:p w14:paraId="4A8D16CB" w14:textId="77777777" w:rsidR="00B24870" w:rsidRPr="00605C6F" w:rsidRDefault="00B24870" w:rsidP="00FC15B0">
            <w:pPr>
              <w:jc w:val="center"/>
              <w:rPr>
                <w:rFonts w:ascii="Arial" w:hAnsi="Arial" w:cs="Arial"/>
                <w:b/>
                <w:sz w:val="20"/>
              </w:rPr>
            </w:pPr>
          </w:p>
          <w:p w14:paraId="21B04636" w14:textId="77777777" w:rsidR="00B24870" w:rsidRPr="00605C6F" w:rsidRDefault="00B24870" w:rsidP="00FC15B0">
            <w:pPr>
              <w:spacing w:after="0"/>
              <w:jc w:val="center"/>
              <w:rPr>
                <w:rFonts w:ascii="Arial" w:hAnsi="Arial" w:cs="Arial"/>
                <w:sz w:val="20"/>
              </w:rPr>
            </w:pPr>
            <w:r w:rsidRPr="00605C6F">
              <w:rPr>
                <w:rFonts w:ascii="Arial" w:hAnsi="Arial" w:cs="Arial"/>
                <w:sz w:val="20"/>
              </w:rPr>
              <w:t>BP : 7 889 Yaoundé – Tél. :22 22 08 21</w:t>
            </w:r>
          </w:p>
          <w:p w14:paraId="02823EA4" w14:textId="77777777" w:rsidR="00B24870" w:rsidRPr="00605C6F" w:rsidRDefault="00B24870" w:rsidP="00FC15B0">
            <w:pPr>
              <w:spacing w:after="0"/>
              <w:jc w:val="center"/>
              <w:rPr>
                <w:rFonts w:ascii="Arial" w:hAnsi="Arial" w:cs="Arial"/>
                <w:sz w:val="20"/>
              </w:rPr>
            </w:pPr>
            <w:r w:rsidRPr="00605C6F">
              <w:rPr>
                <w:rFonts w:ascii="Arial" w:hAnsi="Arial" w:cs="Arial"/>
                <w:sz w:val="20"/>
              </w:rPr>
              <w:t>99 97 05 74</w:t>
            </w:r>
          </w:p>
          <w:p w14:paraId="59A9D5D2" w14:textId="77777777" w:rsidR="00B24870" w:rsidRPr="00605C6F" w:rsidRDefault="00B24870" w:rsidP="00FC15B0">
            <w:pPr>
              <w:rPr>
                <w:rFonts w:ascii="Arial" w:hAnsi="Arial" w:cs="Arial"/>
                <w:sz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637CB4A1" w14:textId="77777777" w:rsidR="00B24870" w:rsidRPr="00605C6F" w:rsidRDefault="00B24870" w:rsidP="00FC15B0">
            <w:pPr>
              <w:jc w:val="center"/>
              <w:rPr>
                <w:rFonts w:ascii="Arial" w:hAnsi="Arial" w:cs="Arial"/>
                <w:b/>
                <w:sz w:val="20"/>
              </w:rPr>
            </w:pPr>
            <w:r w:rsidRPr="00605C6F">
              <w:rPr>
                <w:rFonts w:ascii="Arial" w:hAnsi="Arial" w:cs="Arial"/>
                <w:b/>
                <w:sz w:val="20"/>
              </w:rPr>
              <w:t>B</w:t>
            </w:r>
          </w:p>
        </w:tc>
        <w:tc>
          <w:tcPr>
            <w:tcW w:w="5230" w:type="dxa"/>
            <w:tcBorders>
              <w:top w:val="single" w:sz="4" w:space="0" w:color="auto"/>
              <w:left w:val="single" w:sz="4" w:space="0" w:color="auto"/>
              <w:bottom w:val="single" w:sz="4" w:space="0" w:color="auto"/>
              <w:right w:val="single" w:sz="4" w:space="0" w:color="auto"/>
            </w:tcBorders>
            <w:vAlign w:val="center"/>
          </w:tcPr>
          <w:p w14:paraId="422A5F14"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 : </w:t>
            </w:r>
            <w:r w:rsidRPr="00605C6F">
              <w:rPr>
                <w:rFonts w:ascii="Arial" w:hAnsi="Arial" w:cs="Arial"/>
                <w:sz w:val="20"/>
              </w:rPr>
              <w:t>Sols et Fondations</w:t>
            </w:r>
          </w:p>
          <w:p w14:paraId="6E8E4CE4"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 : </w:t>
            </w:r>
            <w:r w:rsidRPr="00605C6F">
              <w:rPr>
                <w:rFonts w:ascii="Arial" w:hAnsi="Arial" w:cs="Arial"/>
                <w:sz w:val="20"/>
              </w:rPr>
              <w:t>Granulats</w:t>
            </w:r>
          </w:p>
          <w:p w14:paraId="6428C3BB"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III : </w:t>
            </w:r>
            <w:r w:rsidRPr="00605C6F">
              <w:rPr>
                <w:rFonts w:ascii="Arial" w:hAnsi="Arial" w:cs="Arial"/>
                <w:sz w:val="20"/>
              </w:rPr>
              <w:t>Liants hydrauliques/Bétons/Mortiers/Tuiles/Produits Céramiques</w:t>
            </w:r>
          </w:p>
          <w:p w14:paraId="0AE9D559"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IV : </w:t>
            </w:r>
            <w:r w:rsidRPr="00605C6F">
              <w:rPr>
                <w:rFonts w:ascii="Arial" w:hAnsi="Arial" w:cs="Arial"/>
                <w:sz w:val="20"/>
              </w:rPr>
              <w:t>Aciers/Bois</w:t>
            </w:r>
          </w:p>
          <w:p w14:paraId="47AA66D6"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V : </w:t>
            </w:r>
            <w:r w:rsidRPr="00605C6F">
              <w:rPr>
                <w:rFonts w:ascii="Arial" w:hAnsi="Arial" w:cs="Arial"/>
                <w:sz w:val="20"/>
              </w:rPr>
              <w:t>Résines/Produits Bitumineux/ Bitumes.</w:t>
            </w:r>
          </w:p>
          <w:p w14:paraId="6F37FFB9" w14:textId="77777777" w:rsidR="00B24870" w:rsidRPr="00605C6F" w:rsidRDefault="00B24870" w:rsidP="00FC15B0">
            <w:pPr>
              <w:spacing w:after="0"/>
              <w:rPr>
                <w:rFonts w:ascii="Arial" w:hAnsi="Arial" w:cs="Arial"/>
                <w:b/>
                <w:sz w:val="20"/>
              </w:rPr>
            </w:pPr>
            <w:r w:rsidRPr="00605C6F">
              <w:rPr>
                <w:rFonts w:ascii="Arial" w:hAnsi="Arial" w:cs="Arial"/>
                <w:b/>
                <w:sz w:val="20"/>
              </w:rPr>
              <w:t>Groupe V I :</w:t>
            </w:r>
            <w:r w:rsidRPr="00605C6F">
              <w:rPr>
                <w:rFonts w:ascii="Arial" w:hAnsi="Arial" w:cs="Arial"/>
                <w:sz w:val="20"/>
              </w:rPr>
              <w:t xml:space="preserve"> Auscultation des chaussées/ Bâtiments et Ouvrages d’Art</w:t>
            </w:r>
          </w:p>
          <w:p w14:paraId="525A5032"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VII : </w:t>
            </w:r>
            <w:r w:rsidRPr="00605C6F">
              <w:rPr>
                <w:rFonts w:ascii="Arial" w:hAnsi="Arial" w:cs="Arial"/>
                <w:sz w:val="20"/>
              </w:rPr>
              <w:t>Peintures et Produits Chimiques</w:t>
            </w:r>
          </w:p>
        </w:tc>
      </w:tr>
      <w:tr w:rsidR="00B24870" w:rsidRPr="00605C6F" w14:paraId="78334ED4" w14:textId="77777777" w:rsidTr="008153DE">
        <w:trPr>
          <w:jc w:val="center"/>
        </w:trPr>
        <w:tc>
          <w:tcPr>
            <w:tcW w:w="463" w:type="dxa"/>
            <w:vAlign w:val="center"/>
          </w:tcPr>
          <w:p w14:paraId="7D823422" w14:textId="77777777" w:rsidR="00B24870" w:rsidRPr="00605C6F" w:rsidRDefault="00B24870" w:rsidP="00FC15B0">
            <w:pPr>
              <w:jc w:val="center"/>
              <w:rPr>
                <w:rFonts w:ascii="Arial" w:hAnsi="Arial" w:cs="Arial"/>
                <w:b/>
                <w:sz w:val="20"/>
              </w:rPr>
            </w:pPr>
            <w:r w:rsidRPr="00605C6F">
              <w:rPr>
                <w:rFonts w:ascii="Arial" w:hAnsi="Arial" w:cs="Arial"/>
                <w:b/>
                <w:sz w:val="20"/>
              </w:rPr>
              <w:t>4</w:t>
            </w:r>
          </w:p>
        </w:tc>
        <w:tc>
          <w:tcPr>
            <w:tcW w:w="3195" w:type="dxa"/>
            <w:vAlign w:val="center"/>
          </w:tcPr>
          <w:p w14:paraId="071700C1" w14:textId="77777777" w:rsidR="00B24870" w:rsidRPr="00605C6F" w:rsidRDefault="00B24870" w:rsidP="00FC15B0">
            <w:pPr>
              <w:jc w:val="center"/>
              <w:rPr>
                <w:rFonts w:ascii="Arial" w:hAnsi="Arial" w:cs="Arial"/>
                <w:b/>
                <w:sz w:val="20"/>
              </w:rPr>
            </w:pPr>
            <w:r w:rsidRPr="00605C6F">
              <w:rPr>
                <w:rFonts w:ascii="Arial" w:hAnsi="Arial" w:cs="Arial"/>
                <w:b/>
                <w:sz w:val="20"/>
              </w:rPr>
              <w:t>Bureau d’Investigations Géotechniques (BIG)</w:t>
            </w:r>
          </w:p>
          <w:p w14:paraId="18849E18" w14:textId="77777777" w:rsidR="00B24870" w:rsidRPr="00605C6F" w:rsidRDefault="00B24870" w:rsidP="00FC15B0">
            <w:pPr>
              <w:jc w:val="center"/>
              <w:rPr>
                <w:rFonts w:ascii="Arial" w:hAnsi="Arial" w:cs="Arial"/>
                <w:b/>
                <w:sz w:val="20"/>
              </w:rPr>
            </w:pPr>
          </w:p>
          <w:p w14:paraId="32B1B81D" w14:textId="77777777" w:rsidR="00B24870" w:rsidRPr="00605C6F" w:rsidRDefault="00B24870" w:rsidP="00FC15B0">
            <w:pPr>
              <w:spacing w:after="0"/>
              <w:rPr>
                <w:rFonts w:ascii="Arial" w:hAnsi="Arial" w:cs="Arial"/>
                <w:sz w:val="20"/>
              </w:rPr>
            </w:pPr>
            <w:r w:rsidRPr="00605C6F">
              <w:rPr>
                <w:rFonts w:ascii="Arial" w:hAnsi="Arial" w:cs="Arial"/>
                <w:sz w:val="20"/>
              </w:rPr>
              <w:t>BP : 4 475 – Tél. :22 12 84 13</w:t>
            </w:r>
          </w:p>
          <w:p w14:paraId="66F10F9E" w14:textId="77777777" w:rsidR="00B24870" w:rsidRPr="00605C6F" w:rsidRDefault="00B24870" w:rsidP="00FC15B0">
            <w:pPr>
              <w:spacing w:after="0"/>
              <w:rPr>
                <w:rFonts w:ascii="Arial" w:hAnsi="Arial" w:cs="Arial"/>
                <w:sz w:val="20"/>
              </w:rPr>
            </w:pPr>
            <w:r w:rsidRPr="00605C6F">
              <w:rPr>
                <w:rFonts w:ascii="Arial" w:hAnsi="Arial" w:cs="Arial"/>
                <w:sz w:val="20"/>
              </w:rPr>
              <w:t xml:space="preserve"> Yaoundé 75 92 81 66</w:t>
            </w:r>
          </w:p>
          <w:p w14:paraId="48F10D7E" w14:textId="77777777" w:rsidR="00B24870" w:rsidRPr="00605C6F" w:rsidRDefault="00B24870" w:rsidP="00FC15B0">
            <w:pPr>
              <w:rPr>
                <w:rFonts w:ascii="Arial" w:hAnsi="Arial" w:cs="Arial"/>
                <w:sz w:val="20"/>
              </w:rPr>
            </w:pPr>
          </w:p>
        </w:tc>
        <w:tc>
          <w:tcPr>
            <w:tcW w:w="1291" w:type="dxa"/>
            <w:vAlign w:val="center"/>
          </w:tcPr>
          <w:p w14:paraId="629F8698" w14:textId="77777777" w:rsidR="00B24870" w:rsidRPr="00605C6F" w:rsidRDefault="00B24870" w:rsidP="00FC15B0">
            <w:pPr>
              <w:jc w:val="center"/>
              <w:rPr>
                <w:rFonts w:ascii="Arial" w:hAnsi="Arial" w:cs="Arial"/>
                <w:b/>
                <w:sz w:val="20"/>
              </w:rPr>
            </w:pPr>
            <w:r w:rsidRPr="00605C6F">
              <w:rPr>
                <w:rFonts w:ascii="Arial" w:hAnsi="Arial" w:cs="Arial"/>
                <w:b/>
                <w:sz w:val="20"/>
              </w:rPr>
              <w:t>B</w:t>
            </w:r>
          </w:p>
        </w:tc>
        <w:tc>
          <w:tcPr>
            <w:tcW w:w="5230" w:type="dxa"/>
            <w:vAlign w:val="center"/>
          </w:tcPr>
          <w:p w14:paraId="1CFB5DAC"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 : </w:t>
            </w:r>
            <w:r w:rsidRPr="00605C6F">
              <w:rPr>
                <w:rFonts w:ascii="Arial" w:hAnsi="Arial" w:cs="Arial"/>
                <w:sz w:val="20"/>
              </w:rPr>
              <w:t>Sols et Fondations</w:t>
            </w:r>
          </w:p>
          <w:p w14:paraId="72454AE6"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 : </w:t>
            </w:r>
            <w:r w:rsidRPr="00605C6F">
              <w:rPr>
                <w:rFonts w:ascii="Arial" w:hAnsi="Arial" w:cs="Arial"/>
                <w:sz w:val="20"/>
              </w:rPr>
              <w:t>Granulats</w:t>
            </w:r>
          </w:p>
          <w:p w14:paraId="67575B54"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III : </w:t>
            </w:r>
            <w:r w:rsidRPr="00605C6F">
              <w:rPr>
                <w:rFonts w:ascii="Arial" w:hAnsi="Arial" w:cs="Arial"/>
                <w:sz w:val="20"/>
              </w:rPr>
              <w:t>Liants hydrauliques/Bétons/Mortiers/Tuiles/Produits Céramiques</w:t>
            </w:r>
          </w:p>
          <w:p w14:paraId="1D57966F"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V : </w:t>
            </w:r>
            <w:r w:rsidRPr="00605C6F">
              <w:rPr>
                <w:rFonts w:ascii="Arial" w:hAnsi="Arial" w:cs="Arial"/>
                <w:sz w:val="20"/>
              </w:rPr>
              <w:t>Résines/Produits Bitumineux/ Bitumes.</w:t>
            </w:r>
          </w:p>
          <w:p w14:paraId="4432EFE6" w14:textId="77777777" w:rsidR="00B24870" w:rsidRPr="00605C6F" w:rsidRDefault="00B24870" w:rsidP="00FC15B0">
            <w:pPr>
              <w:spacing w:after="0"/>
              <w:rPr>
                <w:rFonts w:ascii="Arial" w:hAnsi="Arial" w:cs="Arial"/>
                <w:b/>
                <w:sz w:val="20"/>
              </w:rPr>
            </w:pPr>
            <w:r w:rsidRPr="00605C6F">
              <w:rPr>
                <w:rFonts w:ascii="Arial" w:hAnsi="Arial" w:cs="Arial"/>
                <w:b/>
                <w:sz w:val="20"/>
              </w:rPr>
              <w:t>Groupe V I :</w:t>
            </w:r>
            <w:r w:rsidRPr="00605C6F">
              <w:rPr>
                <w:rFonts w:ascii="Arial" w:hAnsi="Arial" w:cs="Arial"/>
                <w:sz w:val="20"/>
              </w:rPr>
              <w:t xml:space="preserve"> Auscultation des chaussées/Bâtiments et Ouvrages d’Art</w:t>
            </w:r>
          </w:p>
          <w:p w14:paraId="712A20A5"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VII : </w:t>
            </w:r>
            <w:r w:rsidRPr="00605C6F">
              <w:rPr>
                <w:rFonts w:ascii="Arial" w:hAnsi="Arial" w:cs="Arial"/>
                <w:sz w:val="20"/>
              </w:rPr>
              <w:t>Peintures et Produits Chimiques</w:t>
            </w:r>
          </w:p>
        </w:tc>
      </w:tr>
      <w:tr w:rsidR="00B24870" w:rsidRPr="00605C6F" w14:paraId="2C741515" w14:textId="77777777" w:rsidTr="008153DE">
        <w:trPr>
          <w:jc w:val="center"/>
        </w:trPr>
        <w:tc>
          <w:tcPr>
            <w:tcW w:w="463" w:type="dxa"/>
            <w:tcBorders>
              <w:top w:val="single" w:sz="4" w:space="0" w:color="auto"/>
              <w:left w:val="single" w:sz="4" w:space="0" w:color="auto"/>
              <w:bottom w:val="single" w:sz="4" w:space="0" w:color="auto"/>
              <w:right w:val="single" w:sz="4" w:space="0" w:color="auto"/>
            </w:tcBorders>
            <w:vAlign w:val="center"/>
          </w:tcPr>
          <w:p w14:paraId="636402A4" w14:textId="77777777" w:rsidR="00B24870" w:rsidRPr="00605C6F" w:rsidRDefault="00B24870" w:rsidP="00FC15B0">
            <w:pPr>
              <w:jc w:val="center"/>
              <w:rPr>
                <w:rFonts w:ascii="Arial" w:hAnsi="Arial" w:cs="Arial"/>
                <w:b/>
                <w:sz w:val="20"/>
              </w:rPr>
            </w:pPr>
            <w:r w:rsidRPr="00605C6F">
              <w:rPr>
                <w:rFonts w:ascii="Arial" w:hAnsi="Arial" w:cs="Arial"/>
                <w:b/>
                <w:sz w:val="20"/>
              </w:rPr>
              <w:t>5</w:t>
            </w:r>
          </w:p>
        </w:tc>
        <w:tc>
          <w:tcPr>
            <w:tcW w:w="3195" w:type="dxa"/>
            <w:tcBorders>
              <w:top w:val="single" w:sz="4" w:space="0" w:color="auto"/>
              <w:left w:val="single" w:sz="4" w:space="0" w:color="auto"/>
              <w:bottom w:val="single" w:sz="4" w:space="0" w:color="auto"/>
              <w:right w:val="single" w:sz="4" w:space="0" w:color="auto"/>
            </w:tcBorders>
            <w:vAlign w:val="center"/>
          </w:tcPr>
          <w:p w14:paraId="0EC62F83" w14:textId="77777777" w:rsidR="00B24870" w:rsidRPr="00605C6F" w:rsidRDefault="00B24870" w:rsidP="00FC15B0">
            <w:pPr>
              <w:jc w:val="center"/>
              <w:rPr>
                <w:rFonts w:ascii="Arial" w:hAnsi="Arial" w:cs="Arial"/>
                <w:b/>
                <w:sz w:val="20"/>
              </w:rPr>
            </w:pPr>
            <w:r w:rsidRPr="00605C6F">
              <w:rPr>
                <w:rFonts w:ascii="Arial" w:hAnsi="Arial" w:cs="Arial"/>
                <w:b/>
                <w:sz w:val="20"/>
              </w:rPr>
              <w:t>INFRA- SOL</w:t>
            </w:r>
          </w:p>
          <w:p w14:paraId="64197793" w14:textId="77777777" w:rsidR="00B24870" w:rsidRPr="00605C6F" w:rsidRDefault="00B24870" w:rsidP="00FC15B0">
            <w:pPr>
              <w:jc w:val="center"/>
              <w:rPr>
                <w:rFonts w:ascii="Arial" w:hAnsi="Arial" w:cs="Arial"/>
                <w:b/>
                <w:sz w:val="20"/>
              </w:rPr>
            </w:pPr>
          </w:p>
          <w:p w14:paraId="400D2B14" w14:textId="77777777" w:rsidR="00B24870" w:rsidRPr="00605C6F" w:rsidRDefault="00B24870" w:rsidP="00FC15B0">
            <w:pPr>
              <w:jc w:val="center"/>
              <w:rPr>
                <w:rFonts w:ascii="Arial" w:hAnsi="Arial" w:cs="Arial"/>
                <w:sz w:val="20"/>
              </w:rPr>
            </w:pPr>
            <w:r w:rsidRPr="00605C6F">
              <w:rPr>
                <w:rFonts w:ascii="Arial" w:hAnsi="Arial" w:cs="Arial"/>
                <w:sz w:val="20"/>
              </w:rPr>
              <w:t>BP : 3 256 – Tél. :22 23 85 54</w:t>
            </w:r>
          </w:p>
          <w:p w14:paraId="543A6E96" w14:textId="77777777" w:rsidR="00B24870" w:rsidRPr="00605C6F" w:rsidRDefault="00B24870" w:rsidP="00FC15B0">
            <w:pPr>
              <w:spacing w:after="0"/>
              <w:jc w:val="center"/>
              <w:rPr>
                <w:rFonts w:ascii="Arial" w:hAnsi="Arial" w:cs="Arial"/>
                <w:b/>
                <w:sz w:val="20"/>
              </w:rPr>
            </w:pPr>
            <w:r w:rsidRPr="00605C6F">
              <w:rPr>
                <w:rFonts w:ascii="Arial" w:hAnsi="Arial" w:cs="Arial"/>
                <w:sz w:val="20"/>
              </w:rPr>
              <w:lastRenderedPageBreak/>
              <w:t xml:space="preserve"> Yaoundé 99 68 87 40</w:t>
            </w:r>
          </w:p>
        </w:tc>
        <w:tc>
          <w:tcPr>
            <w:tcW w:w="1291" w:type="dxa"/>
            <w:tcBorders>
              <w:top w:val="single" w:sz="4" w:space="0" w:color="auto"/>
              <w:left w:val="single" w:sz="4" w:space="0" w:color="auto"/>
              <w:bottom w:val="single" w:sz="4" w:space="0" w:color="auto"/>
              <w:right w:val="single" w:sz="4" w:space="0" w:color="auto"/>
            </w:tcBorders>
            <w:vAlign w:val="center"/>
          </w:tcPr>
          <w:p w14:paraId="60B165E7" w14:textId="77777777" w:rsidR="00B24870" w:rsidRPr="00605C6F" w:rsidRDefault="00B24870" w:rsidP="00FC15B0">
            <w:pPr>
              <w:jc w:val="center"/>
              <w:rPr>
                <w:rFonts w:ascii="Arial" w:hAnsi="Arial" w:cs="Arial"/>
                <w:b/>
                <w:sz w:val="20"/>
              </w:rPr>
            </w:pPr>
            <w:r w:rsidRPr="00605C6F">
              <w:rPr>
                <w:rFonts w:ascii="Arial" w:hAnsi="Arial" w:cs="Arial"/>
                <w:b/>
                <w:sz w:val="20"/>
              </w:rPr>
              <w:lastRenderedPageBreak/>
              <w:t>B</w:t>
            </w:r>
          </w:p>
        </w:tc>
        <w:tc>
          <w:tcPr>
            <w:tcW w:w="5230" w:type="dxa"/>
            <w:tcBorders>
              <w:top w:val="single" w:sz="4" w:space="0" w:color="auto"/>
              <w:left w:val="single" w:sz="4" w:space="0" w:color="auto"/>
              <w:bottom w:val="single" w:sz="4" w:space="0" w:color="auto"/>
              <w:right w:val="single" w:sz="4" w:space="0" w:color="auto"/>
            </w:tcBorders>
            <w:vAlign w:val="center"/>
          </w:tcPr>
          <w:p w14:paraId="109F40F6"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I : </w:t>
            </w:r>
            <w:r w:rsidRPr="00605C6F">
              <w:rPr>
                <w:rFonts w:ascii="Arial" w:hAnsi="Arial" w:cs="Arial"/>
                <w:sz w:val="20"/>
              </w:rPr>
              <w:t>Sols et Fondations</w:t>
            </w:r>
          </w:p>
          <w:p w14:paraId="488BE260"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 : </w:t>
            </w:r>
            <w:r w:rsidRPr="00605C6F">
              <w:rPr>
                <w:rFonts w:ascii="Arial" w:hAnsi="Arial" w:cs="Arial"/>
                <w:sz w:val="20"/>
              </w:rPr>
              <w:t>Granulats</w:t>
            </w:r>
          </w:p>
          <w:p w14:paraId="397861E1"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III : </w:t>
            </w:r>
            <w:r w:rsidRPr="00605C6F">
              <w:rPr>
                <w:rFonts w:ascii="Arial" w:hAnsi="Arial" w:cs="Arial"/>
                <w:sz w:val="20"/>
              </w:rPr>
              <w:t>Liants hydrauliques/Bétons/Mortiers/Tuiles/Produits Céramiques</w:t>
            </w:r>
          </w:p>
          <w:p w14:paraId="5A4FC8E2" w14:textId="77777777" w:rsidR="00B24870" w:rsidRPr="00605C6F" w:rsidRDefault="00B24870" w:rsidP="00FC15B0">
            <w:pPr>
              <w:spacing w:after="0"/>
              <w:rPr>
                <w:rFonts w:ascii="Arial" w:hAnsi="Arial" w:cs="Arial"/>
                <w:sz w:val="20"/>
              </w:rPr>
            </w:pPr>
            <w:r w:rsidRPr="00605C6F">
              <w:rPr>
                <w:rFonts w:ascii="Arial" w:hAnsi="Arial" w:cs="Arial"/>
                <w:b/>
                <w:sz w:val="20"/>
              </w:rPr>
              <w:lastRenderedPageBreak/>
              <w:t xml:space="preserve">Groupe IV : </w:t>
            </w:r>
            <w:r w:rsidRPr="00605C6F">
              <w:rPr>
                <w:rFonts w:ascii="Arial" w:hAnsi="Arial" w:cs="Arial"/>
                <w:sz w:val="20"/>
              </w:rPr>
              <w:t>Aciers/Bois</w:t>
            </w:r>
          </w:p>
          <w:p w14:paraId="41DA5F44"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V : </w:t>
            </w:r>
            <w:r w:rsidRPr="00605C6F">
              <w:rPr>
                <w:rFonts w:ascii="Arial" w:hAnsi="Arial" w:cs="Arial"/>
                <w:sz w:val="20"/>
              </w:rPr>
              <w:t>Résines/Produits Bitumineux/ Bitumes.</w:t>
            </w:r>
          </w:p>
          <w:p w14:paraId="71859362" w14:textId="77777777" w:rsidR="00B24870" w:rsidRPr="00605C6F" w:rsidRDefault="00B24870" w:rsidP="00FC15B0">
            <w:pPr>
              <w:spacing w:after="0"/>
              <w:rPr>
                <w:rFonts w:ascii="Arial" w:hAnsi="Arial" w:cs="Arial"/>
                <w:b/>
                <w:sz w:val="20"/>
              </w:rPr>
            </w:pPr>
            <w:r w:rsidRPr="00605C6F">
              <w:rPr>
                <w:rFonts w:ascii="Arial" w:hAnsi="Arial" w:cs="Arial"/>
                <w:b/>
                <w:sz w:val="20"/>
              </w:rPr>
              <w:t>Groupe V I :</w:t>
            </w:r>
            <w:r w:rsidRPr="00605C6F">
              <w:rPr>
                <w:rFonts w:ascii="Arial" w:hAnsi="Arial" w:cs="Arial"/>
                <w:sz w:val="20"/>
              </w:rPr>
              <w:t xml:space="preserve"> Auscultation des chaussées/ Bâtiments et Ouvrages d’Art</w:t>
            </w:r>
          </w:p>
        </w:tc>
      </w:tr>
      <w:tr w:rsidR="00B24870" w:rsidRPr="00605C6F" w14:paraId="50494165" w14:textId="77777777" w:rsidTr="008153DE">
        <w:trPr>
          <w:jc w:val="center"/>
        </w:trPr>
        <w:tc>
          <w:tcPr>
            <w:tcW w:w="463" w:type="dxa"/>
            <w:tcBorders>
              <w:top w:val="single" w:sz="4" w:space="0" w:color="auto"/>
              <w:left w:val="single" w:sz="4" w:space="0" w:color="auto"/>
              <w:bottom w:val="single" w:sz="4" w:space="0" w:color="auto"/>
              <w:right w:val="single" w:sz="4" w:space="0" w:color="auto"/>
            </w:tcBorders>
            <w:vAlign w:val="center"/>
          </w:tcPr>
          <w:p w14:paraId="7C59917B" w14:textId="77777777" w:rsidR="00B24870" w:rsidRPr="00605C6F" w:rsidRDefault="00B24870" w:rsidP="00FC15B0">
            <w:pPr>
              <w:jc w:val="center"/>
              <w:rPr>
                <w:rFonts w:ascii="Arial" w:hAnsi="Arial" w:cs="Arial"/>
                <w:b/>
                <w:sz w:val="20"/>
              </w:rPr>
            </w:pPr>
            <w:r w:rsidRPr="00605C6F">
              <w:rPr>
                <w:rFonts w:ascii="Arial" w:hAnsi="Arial" w:cs="Arial"/>
                <w:b/>
                <w:sz w:val="20"/>
              </w:rPr>
              <w:lastRenderedPageBreak/>
              <w:t>6</w:t>
            </w:r>
          </w:p>
        </w:tc>
        <w:tc>
          <w:tcPr>
            <w:tcW w:w="3195" w:type="dxa"/>
            <w:tcBorders>
              <w:top w:val="single" w:sz="4" w:space="0" w:color="auto"/>
              <w:left w:val="single" w:sz="4" w:space="0" w:color="auto"/>
              <w:bottom w:val="single" w:sz="4" w:space="0" w:color="auto"/>
              <w:right w:val="single" w:sz="4" w:space="0" w:color="auto"/>
            </w:tcBorders>
            <w:vAlign w:val="center"/>
          </w:tcPr>
          <w:p w14:paraId="132F0722" w14:textId="77777777" w:rsidR="00B24870" w:rsidRPr="00E1388E" w:rsidRDefault="00B24870" w:rsidP="00FC15B0">
            <w:pPr>
              <w:jc w:val="center"/>
              <w:rPr>
                <w:rFonts w:ascii="Arial" w:hAnsi="Arial" w:cs="Arial"/>
                <w:b/>
                <w:sz w:val="20"/>
                <w:lang w:val="en-US"/>
              </w:rPr>
            </w:pPr>
            <w:r w:rsidRPr="00E1388E">
              <w:rPr>
                <w:rFonts w:ascii="Arial" w:hAnsi="Arial" w:cs="Arial"/>
                <w:b/>
                <w:sz w:val="20"/>
                <w:lang w:val="en-US"/>
              </w:rPr>
              <w:t>GEOFOR S.A</w:t>
            </w:r>
          </w:p>
          <w:p w14:paraId="0E31691D" w14:textId="77777777" w:rsidR="00B24870" w:rsidRPr="00E1388E" w:rsidRDefault="00B24870" w:rsidP="00FC15B0">
            <w:pPr>
              <w:jc w:val="center"/>
              <w:rPr>
                <w:rFonts w:ascii="Arial" w:hAnsi="Arial" w:cs="Arial"/>
                <w:b/>
                <w:sz w:val="20"/>
                <w:lang w:val="en-US"/>
              </w:rPr>
            </w:pPr>
          </w:p>
          <w:p w14:paraId="189A3522" w14:textId="77777777" w:rsidR="00B24870" w:rsidRPr="00E1388E" w:rsidRDefault="00B24870" w:rsidP="00FC15B0">
            <w:pPr>
              <w:jc w:val="center"/>
              <w:rPr>
                <w:rFonts w:ascii="Arial" w:hAnsi="Arial" w:cs="Arial"/>
                <w:sz w:val="20"/>
                <w:lang w:val="en-US"/>
              </w:rPr>
            </w:pPr>
            <w:r w:rsidRPr="00E1388E">
              <w:rPr>
                <w:rFonts w:ascii="Arial" w:hAnsi="Arial" w:cs="Arial"/>
                <w:sz w:val="20"/>
                <w:lang w:val="en-US"/>
              </w:rPr>
              <w:t xml:space="preserve">BP: 1 883 – </w:t>
            </w:r>
            <w:proofErr w:type="spellStart"/>
            <w:r w:rsidRPr="00E1388E">
              <w:rPr>
                <w:rFonts w:ascii="Arial" w:hAnsi="Arial" w:cs="Arial"/>
                <w:sz w:val="20"/>
                <w:lang w:val="en-US"/>
              </w:rPr>
              <w:t>Tél</w:t>
            </w:r>
            <w:proofErr w:type="spellEnd"/>
            <w:r w:rsidRPr="00E1388E">
              <w:rPr>
                <w:rFonts w:ascii="Arial" w:hAnsi="Arial" w:cs="Arial"/>
                <w:sz w:val="20"/>
                <w:lang w:val="en-US"/>
              </w:rPr>
              <w:t>. : 33 43 96 18</w:t>
            </w:r>
          </w:p>
          <w:p w14:paraId="6EF52AA5" w14:textId="77777777" w:rsidR="00B24870" w:rsidRPr="00E1388E" w:rsidRDefault="00B24870" w:rsidP="00FC15B0">
            <w:pPr>
              <w:spacing w:after="0"/>
              <w:jc w:val="center"/>
              <w:rPr>
                <w:rFonts w:ascii="Arial" w:hAnsi="Arial" w:cs="Arial"/>
                <w:sz w:val="20"/>
                <w:lang w:val="en-US"/>
              </w:rPr>
            </w:pPr>
            <w:r w:rsidRPr="00E1388E">
              <w:rPr>
                <w:rFonts w:ascii="Arial" w:hAnsi="Arial" w:cs="Arial"/>
                <w:sz w:val="20"/>
                <w:lang w:val="en-US"/>
              </w:rPr>
              <w:t>Douala 99 94 82 28</w:t>
            </w:r>
          </w:p>
          <w:p w14:paraId="4E71FF37" w14:textId="77777777" w:rsidR="00B24870" w:rsidRPr="00E1388E" w:rsidRDefault="00B24870" w:rsidP="00FC15B0">
            <w:pPr>
              <w:jc w:val="center"/>
              <w:rPr>
                <w:rFonts w:ascii="Arial" w:hAnsi="Arial" w:cs="Arial"/>
                <w:b/>
                <w:sz w:val="20"/>
                <w:lang w:val="en-US"/>
              </w:rPr>
            </w:pPr>
          </w:p>
          <w:p w14:paraId="0658C3D1" w14:textId="77777777" w:rsidR="00B24870" w:rsidRPr="00E1388E" w:rsidRDefault="00B24870" w:rsidP="00FC15B0">
            <w:pPr>
              <w:jc w:val="center"/>
              <w:rPr>
                <w:rFonts w:ascii="Arial" w:hAnsi="Arial" w:cs="Arial"/>
                <w:b/>
                <w:sz w:val="20"/>
                <w:lang w:val="en-US"/>
              </w:rPr>
            </w:pPr>
          </w:p>
        </w:tc>
        <w:tc>
          <w:tcPr>
            <w:tcW w:w="1291" w:type="dxa"/>
            <w:tcBorders>
              <w:top w:val="single" w:sz="4" w:space="0" w:color="auto"/>
              <w:left w:val="single" w:sz="4" w:space="0" w:color="auto"/>
              <w:bottom w:val="single" w:sz="4" w:space="0" w:color="auto"/>
              <w:right w:val="single" w:sz="4" w:space="0" w:color="auto"/>
            </w:tcBorders>
            <w:vAlign w:val="center"/>
          </w:tcPr>
          <w:p w14:paraId="165CCC72" w14:textId="77777777" w:rsidR="00B24870" w:rsidRPr="00605C6F" w:rsidRDefault="00B24870" w:rsidP="00FC15B0">
            <w:pPr>
              <w:jc w:val="center"/>
              <w:rPr>
                <w:rFonts w:ascii="Arial" w:hAnsi="Arial" w:cs="Arial"/>
                <w:b/>
                <w:sz w:val="20"/>
              </w:rPr>
            </w:pPr>
            <w:r w:rsidRPr="00605C6F">
              <w:rPr>
                <w:rFonts w:ascii="Arial" w:hAnsi="Arial" w:cs="Arial"/>
                <w:b/>
                <w:sz w:val="20"/>
              </w:rPr>
              <w:t>B</w:t>
            </w:r>
          </w:p>
        </w:tc>
        <w:tc>
          <w:tcPr>
            <w:tcW w:w="5230" w:type="dxa"/>
            <w:tcBorders>
              <w:top w:val="single" w:sz="4" w:space="0" w:color="auto"/>
              <w:left w:val="single" w:sz="4" w:space="0" w:color="auto"/>
              <w:bottom w:val="single" w:sz="4" w:space="0" w:color="auto"/>
              <w:right w:val="single" w:sz="4" w:space="0" w:color="auto"/>
            </w:tcBorders>
            <w:vAlign w:val="center"/>
          </w:tcPr>
          <w:p w14:paraId="011BE8A4"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 : </w:t>
            </w:r>
            <w:r w:rsidRPr="00605C6F">
              <w:rPr>
                <w:rFonts w:ascii="Arial" w:hAnsi="Arial" w:cs="Arial"/>
                <w:sz w:val="20"/>
              </w:rPr>
              <w:t>Sols et Fondations</w:t>
            </w:r>
          </w:p>
          <w:p w14:paraId="26B88A09"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II : </w:t>
            </w:r>
            <w:r w:rsidRPr="00605C6F">
              <w:rPr>
                <w:rFonts w:ascii="Arial" w:hAnsi="Arial" w:cs="Arial"/>
                <w:sz w:val="20"/>
              </w:rPr>
              <w:t>Granulats</w:t>
            </w:r>
          </w:p>
          <w:p w14:paraId="1094466D"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III : </w:t>
            </w:r>
            <w:r w:rsidRPr="00605C6F">
              <w:rPr>
                <w:rFonts w:ascii="Arial" w:hAnsi="Arial" w:cs="Arial"/>
                <w:sz w:val="20"/>
              </w:rPr>
              <w:t>Liants hydrauliques/Bétons/ Mortiers/Tuiles/Produits Céramiques</w:t>
            </w:r>
          </w:p>
          <w:p w14:paraId="235E89B2"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IV : </w:t>
            </w:r>
            <w:r w:rsidRPr="00605C6F">
              <w:rPr>
                <w:rFonts w:ascii="Arial" w:hAnsi="Arial" w:cs="Arial"/>
                <w:sz w:val="20"/>
              </w:rPr>
              <w:t>Aciers/Bois</w:t>
            </w:r>
          </w:p>
          <w:p w14:paraId="7CD5356F"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V I : </w:t>
            </w:r>
            <w:r w:rsidRPr="00605C6F">
              <w:rPr>
                <w:rFonts w:ascii="Arial" w:hAnsi="Arial" w:cs="Arial"/>
                <w:sz w:val="20"/>
              </w:rPr>
              <w:t>Auscultation des chaussées/ Bâtiments et Ouvrages d’Art</w:t>
            </w:r>
          </w:p>
          <w:p w14:paraId="1A6FDBA0"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VII : </w:t>
            </w:r>
            <w:r w:rsidRPr="00605C6F">
              <w:rPr>
                <w:rFonts w:ascii="Arial" w:hAnsi="Arial" w:cs="Arial"/>
                <w:sz w:val="20"/>
              </w:rPr>
              <w:t>Peintures et Produits Chimiques</w:t>
            </w:r>
          </w:p>
        </w:tc>
      </w:tr>
      <w:tr w:rsidR="00B24870" w:rsidRPr="00605C6F" w14:paraId="4EA13716" w14:textId="77777777" w:rsidTr="008153DE">
        <w:trPr>
          <w:jc w:val="center"/>
        </w:trPr>
        <w:tc>
          <w:tcPr>
            <w:tcW w:w="463" w:type="dxa"/>
            <w:vAlign w:val="center"/>
          </w:tcPr>
          <w:p w14:paraId="255EA958" w14:textId="77777777" w:rsidR="00B24870" w:rsidRPr="00605C6F" w:rsidRDefault="00B24870" w:rsidP="00FC15B0">
            <w:pPr>
              <w:jc w:val="center"/>
              <w:rPr>
                <w:rFonts w:ascii="Arial" w:hAnsi="Arial" w:cs="Arial"/>
                <w:b/>
                <w:sz w:val="20"/>
              </w:rPr>
            </w:pPr>
            <w:r w:rsidRPr="00605C6F">
              <w:rPr>
                <w:rFonts w:ascii="Arial" w:hAnsi="Arial" w:cs="Arial"/>
                <w:b/>
                <w:sz w:val="20"/>
              </w:rPr>
              <w:t>7</w:t>
            </w:r>
          </w:p>
        </w:tc>
        <w:tc>
          <w:tcPr>
            <w:tcW w:w="3195" w:type="dxa"/>
            <w:vAlign w:val="center"/>
          </w:tcPr>
          <w:p w14:paraId="3B934CCA" w14:textId="77777777" w:rsidR="00B24870" w:rsidRPr="00605C6F" w:rsidRDefault="00B24870" w:rsidP="00FC15B0">
            <w:pPr>
              <w:jc w:val="center"/>
              <w:rPr>
                <w:rFonts w:ascii="Arial" w:hAnsi="Arial" w:cs="Arial"/>
                <w:b/>
                <w:sz w:val="20"/>
              </w:rPr>
            </w:pPr>
            <w:r w:rsidRPr="00605C6F">
              <w:rPr>
                <w:rFonts w:ascii="Arial" w:hAnsi="Arial" w:cs="Arial"/>
                <w:b/>
                <w:sz w:val="20"/>
              </w:rPr>
              <w:t>GEOLAB SARL</w:t>
            </w:r>
          </w:p>
          <w:p w14:paraId="1CF5C796" w14:textId="77777777" w:rsidR="00B24870" w:rsidRPr="00605C6F" w:rsidRDefault="00B24870" w:rsidP="00FC15B0">
            <w:pPr>
              <w:jc w:val="center"/>
              <w:rPr>
                <w:rFonts w:ascii="Arial" w:hAnsi="Arial" w:cs="Arial"/>
                <w:b/>
                <w:sz w:val="20"/>
              </w:rPr>
            </w:pPr>
          </w:p>
          <w:p w14:paraId="1BF6960B" w14:textId="77777777" w:rsidR="00B24870" w:rsidRPr="00605C6F" w:rsidRDefault="00B24870" w:rsidP="00FC15B0">
            <w:pPr>
              <w:jc w:val="center"/>
              <w:rPr>
                <w:rFonts w:ascii="Arial" w:hAnsi="Arial" w:cs="Arial"/>
                <w:sz w:val="20"/>
              </w:rPr>
            </w:pPr>
            <w:r w:rsidRPr="00605C6F">
              <w:rPr>
                <w:rFonts w:ascii="Arial" w:hAnsi="Arial" w:cs="Arial"/>
                <w:sz w:val="20"/>
              </w:rPr>
              <w:t>BP : 15 168 – Tél. :22 10 20 96</w:t>
            </w:r>
          </w:p>
          <w:p w14:paraId="5DE6E196" w14:textId="77777777" w:rsidR="00B24870" w:rsidRPr="00605C6F" w:rsidRDefault="00B24870" w:rsidP="00FC15B0">
            <w:pPr>
              <w:spacing w:after="0"/>
              <w:jc w:val="center"/>
              <w:rPr>
                <w:rFonts w:ascii="Arial" w:hAnsi="Arial" w:cs="Arial"/>
                <w:sz w:val="20"/>
              </w:rPr>
            </w:pPr>
            <w:r w:rsidRPr="00605C6F">
              <w:rPr>
                <w:rFonts w:ascii="Arial" w:hAnsi="Arial" w:cs="Arial"/>
                <w:sz w:val="20"/>
              </w:rPr>
              <w:t>Yaoundé 672 17 10 76</w:t>
            </w:r>
          </w:p>
          <w:p w14:paraId="7D691D2B" w14:textId="77777777" w:rsidR="00B24870" w:rsidRPr="00605C6F" w:rsidRDefault="00B24870" w:rsidP="00FC15B0">
            <w:pPr>
              <w:rPr>
                <w:rFonts w:ascii="Arial" w:hAnsi="Arial" w:cs="Arial"/>
                <w:sz w:val="20"/>
              </w:rPr>
            </w:pPr>
          </w:p>
        </w:tc>
        <w:tc>
          <w:tcPr>
            <w:tcW w:w="1291" w:type="dxa"/>
            <w:vAlign w:val="center"/>
          </w:tcPr>
          <w:p w14:paraId="4490E71E" w14:textId="77777777" w:rsidR="00B24870" w:rsidRPr="00605C6F" w:rsidRDefault="00B24870" w:rsidP="00FC15B0">
            <w:pPr>
              <w:jc w:val="center"/>
              <w:rPr>
                <w:rFonts w:ascii="Arial" w:hAnsi="Arial" w:cs="Arial"/>
                <w:b/>
                <w:sz w:val="20"/>
              </w:rPr>
            </w:pPr>
            <w:r w:rsidRPr="00605C6F">
              <w:rPr>
                <w:rFonts w:ascii="Arial" w:hAnsi="Arial" w:cs="Arial"/>
                <w:b/>
                <w:sz w:val="20"/>
              </w:rPr>
              <w:t>B</w:t>
            </w:r>
          </w:p>
        </w:tc>
        <w:tc>
          <w:tcPr>
            <w:tcW w:w="5230" w:type="dxa"/>
            <w:vAlign w:val="center"/>
          </w:tcPr>
          <w:p w14:paraId="05FF4457"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 : </w:t>
            </w:r>
            <w:r w:rsidRPr="00605C6F">
              <w:rPr>
                <w:rFonts w:ascii="Arial" w:hAnsi="Arial" w:cs="Arial"/>
                <w:sz w:val="20"/>
              </w:rPr>
              <w:t>Sols et Fondations</w:t>
            </w:r>
          </w:p>
          <w:p w14:paraId="2CED7A4D"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 : </w:t>
            </w:r>
            <w:r w:rsidRPr="00605C6F">
              <w:rPr>
                <w:rFonts w:ascii="Arial" w:hAnsi="Arial" w:cs="Arial"/>
                <w:sz w:val="20"/>
              </w:rPr>
              <w:t>Granulats</w:t>
            </w:r>
          </w:p>
          <w:p w14:paraId="2D799465"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III : </w:t>
            </w:r>
            <w:r w:rsidRPr="00605C6F">
              <w:rPr>
                <w:rFonts w:ascii="Arial" w:hAnsi="Arial" w:cs="Arial"/>
                <w:sz w:val="20"/>
              </w:rPr>
              <w:t>Liants hydrauliques/Bétons/Mortiers/Tuiles/Produits Céramiques</w:t>
            </w:r>
          </w:p>
          <w:p w14:paraId="2C3EB7EA"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IV : </w:t>
            </w:r>
            <w:r w:rsidRPr="00605C6F">
              <w:rPr>
                <w:rFonts w:ascii="Arial" w:hAnsi="Arial" w:cs="Arial"/>
                <w:sz w:val="20"/>
              </w:rPr>
              <w:t>Aciers/Bois</w:t>
            </w:r>
          </w:p>
          <w:p w14:paraId="7D2261F2"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V : </w:t>
            </w:r>
            <w:r w:rsidRPr="00605C6F">
              <w:rPr>
                <w:rFonts w:ascii="Arial" w:hAnsi="Arial" w:cs="Arial"/>
                <w:sz w:val="20"/>
              </w:rPr>
              <w:t>Résines/Produits Bitumineux/ Bitumes.</w:t>
            </w:r>
          </w:p>
          <w:p w14:paraId="2B148E3B" w14:textId="77777777" w:rsidR="00B24870" w:rsidRPr="00605C6F" w:rsidRDefault="00B24870" w:rsidP="00FC15B0">
            <w:pPr>
              <w:spacing w:after="0"/>
              <w:rPr>
                <w:rFonts w:ascii="Arial" w:hAnsi="Arial" w:cs="Arial"/>
                <w:b/>
                <w:sz w:val="20"/>
              </w:rPr>
            </w:pPr>
            <w:r w:rsidRPr="00605C6F">
              <w:rPr>
                <w:rFonts w:ascii="Arial" w:hAnsi="Arial" w:cs="Arial"/>
                <w:b/>
                <w:sz w:val="20"/>
              </w:rPr>
              <w:t>Groupe V I :</w:t>
            </w:r>
            <w:r w:rsidRPr="00605C6F">
              <w:rPr>
                <w:rFonts w:ascii="Arial" w:hAnsi="Arial" w:cs="Arial"/>
                <w:sz w:val="20"/>
              </w:rPr>
              <w:t xml:space="preserve"> Auscultation des chaussées/ Bâtiments et Ouvrages d’Art</w:t>
            </w:r>
          </w:p>
        </w:tc>
      </w:tr>
      <w:tr w:rsidR="00B24870" w:rsidRPr="00605C6F" w14:paraId="784A017D" w14:textId="77777777" w:rsidTr="008153DE">
        <w:trPr>
          <w:jc w:val="center"/>
        </w:trPr>
        <w:tc>
          <w:tcPr>
            <w:tcW w:w="463" w:type="dxa"/>
            <w:tcBorders>
              <w:top w:val="single" w:sz="4" w:space="0" w:color="auto"/>
              <w:left w:val="single" w:sz="4" w:space="0" w:color="auto"/>
              <w:bottom w:val="single" w:sz="4" w:space="0" w:color="auto"/>
              <w:right w:val="single" w:sz="4" w:space="0" w:color="auto"/>
            </w:tcBorders>
            <w:vAlign w:val="center"/>
          </w:tcPr>
          <w:p w14:paraId="19CB360A" w14:textId="77777777" w:rsidR="00B24870" w:rsidRPr="00605C6F" w:rsidRDefault="00B24870" w:rsidP="00FC15B0">
            <w:pPr>
              <w:jc w:val="center"/>
              <w:rPr>
                <w:rFonts w:ascii="Arial" w:hAnsi="Arial" w:cs="Arial"/>
                <w:b/>
                <w:sz w:val="20"/>
              </w:rPr>
            </w:pPr>
            <w:r w:rsidRPr="00605C6F">
              <w:rPr>
                <w:rFonts w:ascii="Arial" w:hAnsi="Arial" w:cs="Arial"/>
                <w:b/>
                <w:sz w:val="20"/>
              </w:rPr>
              <w:t>8</w:t>
            </w:r>
          </w:p>
        </w:tc>
        <w:tc>
          <w:tcPr>
            <w:tcW w:w="3195" w:type="dxa"/>
            <w:tcBorders>
              <w:top w:val="single" w:sz="4" w:space="0" w:color="auto"/>
              <w:left w:val="single" w:sz="4" w:space="0" w:color="auto"/>
              <w:bottom w:val="single" w:sz="4" w:space="0" w:color="auto"/>
              <w:right w:val="single" w:sz="4" w:space="0" w:color="auto"/>
            </w:tcBorders>
            <w:vAlign w:val="center"/>
          </w:tcPr>
          <w:p w14:paraId="23E4D874" w14:textId="77777777" w:rsidR="00B24870" w:rsidRPr="00605C6F" w:rsidRDefault="00B24870" w:rsidP="00FC15B0">
            <w:pPr>
              <w:jc w:val="center"/>
              <w:rPr>
                <w:rFonts w:ascii="Arial" w:hAnsi="Arial" w:cs="Arial"/>
                <w:b/>
                <w:sz w:val="20"/>
              </w:rPr>
            </w:pPr>
            <w:r w:rsidRPr="00605C6F">
              <w:rPr>
                <w:rFonts w:ascii="Arial" w:hAnsi="Arial" w:cs="Arial"/>
                <w:b/>
                <w:sz w:val="20"/>
              </w:rPr>
              <w:t>LE COMPETING</w:t>
            </w:r>
          </w:p>
          <w:p w14:paraId="1D50A42C" w14:textId="77777777" w:rsidR="00B24870" w:rsidRPr="00605C6F" w:rsidRDefault="00B24870" w:rsidP="00FC15B0">
            <w:pPr>
              <w:jc w:val="center"/>
              <w:rPr>
                <w:rFonts w:ascii="Arial" w:hAnsi="Arial" w:cs="Arial"/>
                <w:sz w:val="20"/>
              </w:rPr>
            </w:pPr>
            <w:r w:rsidRPr="00605C6F">
              <w:rPr>
                <w:rFonts w:ascii="Arial" w:hAnsi="Arial" w:cs="Arial"/>
                <w:sz w:val="20"/>
              </w:rPr>
              <w:t>BP : 4 475 – Tél. :22 21 59 88</w:t>
            </w:r>
          </w:p>
          <w:p w14:paraId="39B6F125" w14:textId="77777777" w:rsidR="00B24870" w:rsidRPr="00605C6F" w:rsidRDefault="00B24870" w:rsidP="00FC15B0">
            <w:pPr>
              <w:jc w:val="center"/>
              <w:rPr>
                <w:rFonts w:ascii="Arial" w:hAnsi="Arial" w:cs="Arial"/>
                <w:sz w:val="20"/>
              </w:rPr>
            </w:pPr>
            <w:r w:rsidRPr="00605C6F">
              <w:rPr>
                <w:rFonts w:ascii="Arial" w:hAnsi="Arial" w:cs="Arial"/>
                <w:sz w:val="20"/>
              </w:rPr>
              <w:t xml:space="preserve"> Yaoundé 75 92 81 66</w:t>
            </w:r>
          </w:p>
          <w:p w14:paraId="3A4DE505" w14:textId="77777777" w:rsidR="00B24870" w:rsidRPr="00605C6F" w:rsidRDefault="00B24870" w:rsidP="00FC15B0">
            <w:pPr>
              <w:spacing w:after="0"/>
              <w:jc w:val="center"/>
              <w:rPr>
                <w:rFonts w:ascii="Arial" w:hAnsi="Arial" w:cs="Arial"/>
                <w:b/>
                <w:sz w:val="20"/>
              </w:rPr>
            </w:pPr>
            <w:r w:rsidRPr="00605C6F">
              <w:rPr>
                <w:rFonts w:ascii="Arial" w:hAnsi="Arial" w:cs="Arial"/>
                <w:sz w:val="20"/>
              </w:rPr>
              <w:t xml:space="preserve"> 99 50 11 77</w:t>
            </w:r>
          </w:p>
        </w:tc>
        <w:tc>
          <w:tcPr>
            <w:tcW w:w="1291" w:type="dxa"/>
            <w:tcBorders>
              <w:top w:val="single" w:sz="4" w:space="0" w:color="auto"/>
              <w:left w:val="single" w:sz="4" w:space="0" w:color="auto"/>
              <w:bottom w:val="single" w:sz="4" w:space="0" w:color="auto"/>
              <w:right w:val="single" w:sz="4" w:space="0" w:color="auto"/>
            </w:tcBorders>
            <w:vAlign w:val="center"/>
          </w:tcPr>
          <w:p w14:paraId="5957BCB8" w14:textId="77777777" w:rsidR="00B24870" w:rsidRPr="00605C6F" w:rsidRDefault="00B24870" w:rsidP="00FC15B0">
            <w:pPr>
              <w:jc w:val="center"/>
              <w:rPr>
                <w:rFonts w:ascii="Arial" w:hAnsi="Arial" w:cs="Arial"/>
                <w:b/>
                <w:sz w:val="20"/>
              </w:rPr>
            </w:pPr>
            <w:r w:rsidRPr="00605C6F">
              <w:rPr>
                <w:rFonts w:ascii="Arial" w:hAnsi="Arial" w:cs="Arial"/>
                <w:b/>
                <w:sz w:val="20"/>
              </w:rPr>
              <w:t>B</w:t>
            </w:r>
          </w:p>
        </w:tc>
        <w:tc>
          <w:tcPr>
            <w:tcW w:w="5230" w:type="dxa"/>
            <w:tcBorders>
              <w:top w:val="single" w:sz="4" w:space="0" w:color="auto"/>
              <w:left w:val="single" w:sz="4" w:space="0" w:color="auto"/>
              <w:bottom w:val="single" w:sz="4" w:space="0" w:color="auto"/>
              <w:right w:val="single" w:sz="4" w:space="0" w:color="auto"/>
            </w:tcBorders>
            <w:vAlign w:val="center"/>
          </w:tcPr>
          <w:p w14:paraId="15EFB8C3"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 : </w:t>
            </w:r>
            <w:r w:rsidRPr="00605C6F">
              <w:rPr>
                <w:rFonts w:ascii="Arial" w:hAnsi="Arial" w:cs="Arial"/>
                <w:sz w:val="20"/>
              </w:rPr>
              <w:t>Sols et Fondations</w:t>
            </w:r>
          </w:p>
          <w:p w14:paraId="288FC31E"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 : </w:t>
            </w:r>
            <w:r w:rsidRPr="00605C6F">
              <w:rPr>
                <w:rFonts w:ascii="Arial" w:hAnsi="Arial" w:cs="Arial"/>
                <w:sz w:val="20"/>
              </w:rPr>
              <w:t>Granulats</w:t>
            </w:r>
          </w:p>
          <w:p w14:paraId="2E3D2B2B"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III : </w:t>
            </w:r>
            <w:r w:rsidRPr="00605C6F">
              <w:rPr>
                <w:rFonts w:ascii="Arial" w:hAnsi="Arial" w:cs="Arial"/>
                <w:sz w:val="20"/>
              </w:rPr>
              <w:t>Liants hydrauliques/Bétons/Mortiers/Tuiles/Produits Céramiques</w:t>
            </w:r>
          </w:p>
          <w:p w14:paraId="7BADDF38"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V : </w:t>
            </w:r>
            <w:r w:rsidRPr="00605C6F">
              <w:rPr>
                <w:rFonts w:ascii="Arial" w:hAnsi="Arial" w:cs="Arial"/>
                <w:sz w:val="20"/>
              </w:rPr>
              <w:t>Résines/Produits Bitumineux/ Bitumes.</w:t>
            </w:r>
          </w:p>
          <w:p w14:paraId="585955F0" w14:textId="77777777" w:rsidR="00B24870" w:rsidRPr="00605C6F" w:rsidRDefault="00B24870" w:rsidP="00FC15B0">
            <w:pPr>
              <w:spacing w:after="0"/>
              <w:rPr>
                <w:rFonts w:ascii="Arial" w:hAnsi="Arial" w:cs="Arial"/>
                <w:b/>
                <w:sz w:val="20"/>
              </w:rPr>
            </w:pPr>
            <w:r w:rsidRPr="00605C6F">
              <w:rPr>
                <w:rFonts w:ascii="Arial" w:hAnsi="Arial" w:cs="Arial"/>
                <w:b/>
                <w:sz w:val="20"/>
              </w:rPr>
              <w:t>Groupe V I :</w:t>
            </w:r>
            <w:r w:rsidRPr="00605C6F">
              <w:rPr>
                <w:rFonts w:ascii="Arial" w:hAnsi="Arial" w:cs="Arial"/>
                <w:sz w:val="20"/>
              </w:rPr>
              <w:t xml:space="preserve"> Auscultation des chaussées/Bâtiments et Ouvrages d’Art</w:t>
            </w:r>
          </w:p>
          <w:p w14:paraId="7642B5EB"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VII : </w:t>
            </w:r>
            <w:r w:rsidRPr="00605C6F">
              <w:rPr>
                <w:rFonts w:ascii="Arial" w:hAnsi="Arial" w:cs="Arial"/>
                <w:sz w:val="20"/>
              </w:rPr>
              <w:t>Peintures et Produits Chimiques</w:t>
            </w:r>
          </w:p>
        </w:tc>
      </w:tr>
      <w:tr w:rsidR="00B24870" w:rsidRPr="00605C6F" w14:paraId="01D41FF2" w14:textId="77777777" w:rsidTr="008153DE">
        <w:trPr>
          <w:jc w:val="center"/>
        </w:trPr>
        <w:tc>
          <w:tcPr>
            <w:tcW w:w="463" w:type="dxa"/>
            <w:tcBorders>
              <w:top w:val="single" w:sz="4" w:space="0" w:color="auto"/>
              <w:left w:val="single" w:sz="4" w:space="0" w:color="auto"/>
              <w:bottom w:val="single" w:sz="4" w:space="0" w:color="auto"/>
              <w:right w:val="single" w:sz="4" w:space="0" w:color="auto"/>
            </w:tcBorders>
            <w:vAlign w:val="center"/>
          </w:tcPr>
          <w:p w14:paraId="4A2801D5" w14:textId="77777777" w:rsidR="00B24870" w:rsidRPr="00605C6F" w:rsidRDefault="00B24870" w:rsidP="00FC15B0">
            <w:pPr>
              <w:jc w:val="center"/>
              <w:rPr>
                <w:rFonts w:ascii="Arial" w:hAnsi="Arial" w:cs="Arial"/>
                <w:b/>
                <w:sz w:val="20"/>
              </w:rPr>
            </w:pPr>
            <w:r w:rsidRPr="00605C6F">
              <w:rPr>
                <w:rFonts w:ascii="Arial" w:hAnsi="Arial" w:cs="Arial"/>
                <w:b/>
                <w:sz w:val="20"/>
              </w:rPr>
              <w:t>9</w:t>
            </w:r>
          </w:p>
        </w:tc>
        <w:tc>
          <w:tcPr>
            <w:tcW w:w="3195" w:type="dxa"/>
            <w:tcBorders>
              <w:top w:val="single" w:sz="4" w:space="0" w:color="auto"/>
              <w:left w:val="single" w:sz="4" w:space="0" w:color="auto"/>
              <w:bottom w:val="single" w:sz="4" w:space="0" w:color="auto"/>
              <w:right w:val="single" w:sz="4" w:space="0" w:color="auto"/>
            </w:tcBorders>
            <w:vAlign w:val="center"/>
          </w:tcPr>
          <w:p w14:paraId="7BDB3818" w14:textId="77777777" w:rsidR="00B24870" w:rsidRPr="00605C6F" w:rsidRDefault="00B24870" w:rsidP="00FC15B0">
            <w:pPr>
              <w:jc w:val="center"/>
              <w:rPr>
                <w:rFonts w:ascii="Arial" w:hAnsi="Arial" w:cs="Arial"/>
                <w:b/>
                <w:sz w:val="20"/>
                <w:lang w:val="en-US"/>
              </w:rPr>
            </w:pPr>
            <w:r w:rsidRPr="00605C6F">
              <w:rPr>
                <w:rFonts w:ascii="Arial" w:hAnsi="Arial" w:cs="Arial"/>
                <w:b/>
                <w:sz w:val="20"/>
                <w:lang w:val="en-US"/>
              </w:rPr>
              <w:t>SOIL AND WATER INVESTIGATIONS</w:t>
            </w:r>
          </w:p>
          <w:p w14:paraId="2403EA41" w14:textId="77777777" w:rsidR="00B24870" w:rsidRPr="00605C6F" w:rsidRDefault="00B24870" w:rsidP="00FC15B0">
            <w:pPr>
              <w:jc w:val="center"/>
              <w:rPr>
                <w:rFonts w:ascii="Arial" w:hAnsi="Arial" w:cs="Arial"/>
                <w:b/>
                <w:sz w:val="20"/>
                <w:lang w:val="en-US"/>
              </w:rPr>
            </w:pPr>
          </w:p>
          <w:p w14:paraId="453E8B11" w14:textId="77777777" w:rsidR="00B24870" w:rsidRPr="00605C6F" w:rsidRDefault="00B24870" w:rsidP="00FC15B0">
            <w:pPr>
              <w:jc w:val="center"/>
              <w:rPr>
                <w:rFonts w:ascii="Arial" w:hAnsi="Arial" w:cs="Arial"/>
                <w:sz w:val="20"/>
                <w:lang w:val="en-US"/>
              </w:rPr>
            </w:pPr>
            <w:r w:rsidRPr="00605C6F">
              <w:rPr>
                <w:rFonts w:ascii="Arial" w:hAnsi="Arial" w:cs="Arial"/>
                <w:sz w:val="20"/>
                <w:lang w:val="en-US"/>
              </w:rPr>
              <w:t xml:space="preserve">BP : 5 640 – </w:t>
            </w:r>
            <w:proofErr w:type="spellStart"/>
            <w:r w:rsidRPr="00605C6F">
              <w:rPr>
                <w:rFonts w:ascii="Arial" w:hAnsi="Arial" w:cs="Arial"/>
                <w:sz w:val="20"/>
                <w:lang w:val="en-US"/>
              </w:rPr>
              <w:t>Tél</w:t>
            </w:r>
            <w:proofErr w:type="spellEnd"/>
            <w:r w:rsidRPr="00605C6F">
              <w:rPr>
                <w:rFonts w:ascii="Arial" w:hAnsi="Arial" w:cs="Arial"/>
                <w:sz w:val="20"/>
                <w:lang w:val="en-US"/>
              </w:rPr>
              <w:t>.: 22 21 32 46</w:t>
            </w:r>
          </w:p>
          <w:p w14:paraId="0B69E1A6" w14:textId="77777777" w:rsidR="00B24870" w:rsidRPr="00605C6F" w:rsidRDefault="00B24870" w:rsidP="00FC15B0">
            <w:pPr>
              <w:spacing w:after="0"/>
              <w:jc w:val="center"/>
              <w:rPr>
                <w:rFonts w:ascii="Arial" w:hAnsi="Arial" w:cs="Arial"/>
                <w:sz w:val="20"/>
              </w:rPr>
            </w:pPr>
            <w:r w:rsidRPr="00605C6F">
              <w:rPr>
                <w:rFonts w:ascii="Arial" w:hAnsi="Arial" w:cs="Arial"/>
                <w:sz w:val="20"/>
              </w:rPr>
              <w:t>Yaoundé 77 70 75 01</w:t>
            </w:r>
          </w:p>
          <w:p w14:paraId="780241F1" w14:textId="77777777" w:rsidR="00B24870" w:rsidRPr="00605C6F" w:rsidRDefault="00B24870" w:rsidP="00FC15B0">
            <w:pPr>
              <w:jc w:val="center"/>
              <w:rPr>
                <w:rFonts w:ascii="Arial" w:hAnsi="Arial" w:cs="Arial"/>
                <w:b/>
                <w:sz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09A8B3F0" w14:textId="77777777" w:rsidR="00B24870" w:rsidRPr="00605C6F" w:rsidRDefault="00B24870" w:rsidP="00FC15B0">
            <w:pPr>
              <w:jc w:val="center"/>
              <w:rPr>
                <w:rFonts w:ascii="Arial" w:hAnsi="Arial" w:cs="Arial"/>
                <w:b/>
                <w:sz w:val="20"/>
              </w:rPr>
            </w:pPr>
            <w:r w:rsidRPr="00605C6F">
              <w:rPr>
                <w:rFonts w:ascii="Arial" w:hAnsi="Arial" w:cs="Arial"/>
                <w:b/>
                <w:sz w:val="20"/>
              </w:rPr>
              <w:t>B</w:t>
            </w:r>
          </w:p>
        </w:tc>
        <w:tc>
          <w:tcPr>
            <w:tcW w:w="5230" w:type="dxa"/>
            <w:tcBorders>
              <w:top w:val="single" w:sz="4" w:space="0" w:color="auto"/>
              <w:left w:val="single" w:sz="4" w:space="0" w:color="auto"/>
              <w:bottom w:val="single" w:sz="4" w:space="0" w:color="auto"/>
              <w:right w:val="single" w:sz="4" w:space="0" w:color="auto"/>
            </w:tcBorders>
            <w:vAlign w:val="center"/>
          </w:tcPr>
          <w:p w14:paraId="280BBB8E"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 : </w:t>
            </w:r>
            <w:r w:rsidRPr="00605C6F">
              <w:rPr>
                <w:rFonts w:ascii="Arial" w:hAnsi="Arial" w:cs="Arial"/>
                <w:sz w:val="20"/>
              </w:rPr>
              <w:t>Sols et Fondations</w:t>
            </w:r>
          </w:p>
          <w:p w14:paraId="6527075B"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 : </w:t>
            </w:r>
            <w:r w:rsidRPr="00605C6F">
              <w:rPr>
                <w:rFonts w:ascii="Arial" w:hAnsi="Arial" w:cs="Arial"/>
                <w:sz w:val="20"/>
              </w:rPr>
              <w:t>Granulats</w:t>
            </w:r>
          </w:p>
          <w:p w14:paraId="255226EB"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III : </w:t>
            </w:r>
            <w:r w:rsidRPr="00605C6F">
              <w:rPr>
                <w:rFonts w:ascii="Arial" w:hAnsi="Arial" w:cs="Arial"/>
                <w:sz w:val="20"/>
              </w:rPr>
              <w:t>Liants hydrauliques/Bétons/ Mortiers/Tuiles/Produits Céramiques</w:t>
            </w:r>
          </w:p>
          <w:p w14:paraId="5BABDEAF"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IV : </w:t>
            </w:r>
            <w:r w:rsidRPr="00605C6F">
              <w:rPr>
                <w:rFonts w:ascii="Arial" w:hAnsi="Arial" w:cs="Arial"/>
                <w:sz w:val="20"/>
              </w:rPr>
              <w:t>Aciers/Bois</w:t>
            </w:r>
          </w:p>
          <w:p w14:paraId="6B8ACD31"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V : </w:t>
            </w:r>
            <w:r w:rsidRPr="00605C6F">
              <w:rPr>
                <w:rFonts w:ascii="Arial" w:hAnsi="Arial" w:cs="Arial"/>
                <w:sz w:val="20"/>
              </w:rPr>
              <w:t>Résines/Produits Bitumineux/Bitumes</w:t>
            </w:r>
          </w:p>
          <w:p w14:paraId="46EEC70A"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V I : </w:t>
            </w:r>
            <w:r w:rsidRPr="00605C6F">
              <w:rPr>
                <w:rFonts w:ascii="Arial" w:hAnsi="Arial" w:cs="Arial"/>
                <w:sz w:val="20"/>
              </w:rPr>
              <w:t>Auscultation des chaussées/ Bâtiments et Ouvrages d’Art</w:t>
            </w:r>
          </w:p>
          <w:p w14:paraId="51569662"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VII : </w:t>
            </w:r>
            <w:r w:rsidRPr="00605C6F">
              <w:rPr>
                <w:rFonts w:ascii="Arial" w:hAnsi="Arial" w:cs="Arial"/>
                <w:sz w:val="20"/>
              </w:rPr>
              <w:t>Peintures et Produits Chimiques</w:t>
            </w:r>
          </w:p>
        </w:tc>
      </w:tr>
      <w:tr w:rsidR="00B24870" w:rsidRPr="00605C6F" w14:paraId="6356C39E" w14:textId="77777777" w:rsidTr="008153DE">
        <w:trPr>
          <w:jc w:val="center"/>
        </w:trPr>
        <w:tc>
          <w:tcPr>
            <w:tcW w:w="463" w:type="dxa"/>
            <w:vAlign w:val="center"/>
          </w:tcPr>
          <w:p w14:paraId="41DA416F" w14:textId="77777777" w:rsidR="00B24870" w:rsidRPr="00605C6F" w:rsidRDefault="00B24870" w:rsidP="00FC15B0">
            <w:pPr>
              <w:jc w:val="center"/>
              <w:rPr>
                <w:rFonts w:ascii="Arial" w:hAnsi="Arial" w:cs="Arial"/>
                <w:b/>
                <w:sz w:val="20"/>
              </w:rPr>
            </w:pPr>
            <w:r w:rsidRPr="00605C6F">
              <w:rPr>
                <w:rFonts w:ascii="Arial" w:hAnsi="Arial" w:cs="Arial"/>
                <w:b/>
                <w:sz w:val="20"/>
              </w:rPr>
              <w:t>10</w:t>
            </w:r>
          </w:p>
        </w:tc>
        <w:tc>
          <w:tcPr>
            <w:tcW w:w="3195" w:type="dxa"/>
            <w:vAlign w:val="center"/>
          </w:tcPr>
          <w:p w14:paraId="6D0D13D8" w14:textId="77777777" w:rsidR="00B24870" w:rsidRPr="00605C6F" w:rsidRDefault="00B24870" w:rsidP="00FC15B0">
            <w:pPr>
              <w:jc w:val="center"/>
              <w:rPr>
                <w:rFonts w:ascii="Arial" w:hAnsi="Arial" w:cs="Arial"/>
                <w:b/>
                <w:sz w:val="20"/>
              </w:rPr>
            </w:pPr>
            <w:r w:rsidRPr="00605C6F">
              <w:rPr>
                <w:rFonts w:ascii="Arial" w:hAnsi="Arial" w:cs="Arial"/>
                <w:b/>
                <w:sz w:val="20"/>
              </w:rPr>
              <w:t>Sol Solution Afrique Centrale</w:t>
            </w:r>
          </w:p>
          <w:p w14:paraId="29BF321E" w14:textId="77777777" w:rsidR="00B24870" w:rsidRPr="00605C6F" w:rsidRDefault="00B24870" w:rsidP="00FC15B0">
            <w:pPr>
              <w:jc w:val="center"/>
              <w:rPr>
                <w:rFonts w:ascii="Arial" w:hAnsi="Arial" w:cs="Arial"/>
                <w:b/>
                <w:sz w:val="20"/>
              </w:rPr>
            </w:pPr>
          </w:p>
          <w:p w14:paraId="26F26B10" w14:textId="77777777" w:rsidR="00B24870" w:rsidRPr="00605C6F" w:rsidRDefault="00B24870" w:rsidP="00FC15B0">
            <w:pPr>
              <w:jc w:val="center"/>
              <w:rPr>
                <w:rFonts w:ascii="Arial" w:hAnsi="Arial" w:cs="Arial"/>
                <w:sz w:val="20"/>
              </w:rPr>
            </w:pPr>
            <w:r w:rsidRPr="00605C6F">
              <w:rPr>
                <w:rFonts w:ascii="Arial" w:hAnsi="Arial" w:cs="Arial"/>
                <w:sz w:val="20"/>
              </w:rPr>
              <w:t>BP : 5 983 – Tél. :33 01 96 23</w:t>
            </w:r>
          </w:p>
          <w:p w14:paraId="3D020733" w14:textId="77777777" w:rsidR="00B24870" w:rsidRPr="00605C6F" w:rsidRDefault="00B24870" w:rsidP="00FC15B0">
            <w:pPr>
              <w:spacing w:after="0"/>
              <w:jc w:val="center"/>
              <w:rPr>
                <w:rFonts w:ascii="Arial" w:hAnsi="Arial" w:cs="Arial"/>
                <w:sz w:val="20"/>
              </w:rPr>
            </w:pPr>
            <w:r w:rsidRPr="00605C6F">
              <w:rPr>
                <w:rFonts w:ascii="Arial" w:hAnsi="Arial" w:cs="Arial"/>
                <w:sz w:val="20"/>
              </w:rPr>
              <w:t>Yaoundé 77 77 73 09</w:t>
            </w:r>
          </w:p>
        </w:tc>
        <w:tc>
          <w:tcPr>
            <w:tcW w:w="1291" w:type="dxa"/>
            <w:vAlign w:val="center"/>
          </w:tcPr>
          <w:p w14:paraId="11DB06D2" w14:textId="77777777" w:rsidR="00B24870" w:rsidRPr="00605C6F" w:rsidRDefault="00B24870" w:rsidP="00FC15B0">
            <w:pPr>
              <w:jc w:val="center"/>
              <w:rPr>
                <w:rFonts w:ascii="Arial" w:hAnsi="Arial" w:cs="Arial"/>
                <w:b/>
                <w:sz w:val="20"/>
              </w:rPr>
            </w:pPr>
            <w:r w:rsidRPr="00605C6F">
              <w:rPr>
                <w:rFonts w:ascii="Arial" w:hAnsi="Arial" w:cs="Arial"/>
                <w:b/>
                <w:sz w:val="20"/>
              </w:rPr>
              <w:t>B</w:t>
            </w:r>
          </w:p>
        </w:tc>
        <w:tc>
          <w:tcPr>
            <w:tcW w:w="5230" w:type="dxa"/>
            <w:vAlign w:val="center"/>
          </w:tcPr>
          <w:p w14:paraId="1AA17138"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 : </w:t>
            </w:r>
            <w:r w:rsidRPr="00605C6F">
              <w:rPr>
                <w:rFonts w:ascii="Arial" w:hAnsi="Arial" w:cs="Arial"/>
                <w:sz w:val="20"/>
              </w:rPr>
              <w:t>Sols et Fondations</w:t>
            </w:r>
          </w:p>
          <w:p w14:paraId="3E813D65"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 : </w:t>
            </w:r>
            <w:r w:rsidRPr="00605C6F">
              <w:rPr>
                <w:rFonts w:ascii="Arial" w:hAnsi="Arial" w:cs="Arial"/>
                <w:sz w:val="20"/>
              </w:rPr>
              <w:t>Granulats</w:t>
            </w:r>
          </w:p>
          <w:p w14:paraId="7F1D338A"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III : </w:t>
            </w:r>
            <w:r w:rsidRPr="00605C6F">
              <w:rPr>
                <w:rFonts w:ascii="Arial" w:hAnsi="Arial" w:cs="Arial"/>
                <w:sz w:val="20"/>
              </w:rPr>
              <w:t>Liants hydrauliques/Bétons/ Mortiers/Tuiles/Produits Céramiques</w:t>
            </w:r>
          </w:p>
          <w:p w14:paraId="1E4F2BE6"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IV : </w:t>
            </w:r>
            <w:r w:rsidRPr="00605C6F">
              <w:rPr>
                <w:rFonts w:ascii="Arial" w:hAnsi="Arial" w:cs="Arial"/>
                <w:sz w:val="20"/>
              </w:rPr>
              <w:t>Aciers/Bois</w:t>
            </w:r>
          </w:p>
          <w:p w14:paraId="5E53C648"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V : </w:t>
            </w:r>
            <w:r w:rsidRPr="00605C6F">
              <w:rPr>
                <w:rFonts w:ascii="Arial" w:hAnsi="Arial" w:cs="Arial"/>
                <w:sz w:val="20"/>
              </w:rPr>
              <w:t>Résines/Produits Bitumineux/ Bitumes.</w:t>
            </w:r>
          </w:p>
          <w:p w14:paraId="4EEAAD0B" w14:textId="77777777" w:rsidR="00B24870" w:rsidRPr="00605C6F" w:rsidRDefault="00B24870" w:rsidP="00FC15B0">
            <w:pPr>
              <w:spacing w:after="0"/>
              <w:rPr>
                <w:rFonts w:ascii="Arial" w:hAnsi="Arial" w:cs="Arial"/>
                <w:sz w:val="20"/>
              </w:rPr>
            </w:pPr>
            <w:r w:rsidRPr="00605C6F">
              <w:rPr>
                <w:rFonts w:ascii="Arial" w:hAnsi="Arial" w:cs="Arial"/>
                <w:b/>
                <w:sz w:val="20"/>
              </w:rPr>
              <w:t>Groupe V I :</w:t>
            </w:r>
            <w:r w:rsidRPr="00605C6F">
              <w:rPr>
                <w:rFonts w:ascii="Arial" w:hAnsi="Arial" w:cs="Arial"/>
                <w:sz w:val="20"/>
              </w:rPr>
              <w:t xml:space="preserve"> Auscultation des chaussées/ Bâtiments et Ouvrages d’Art</w:t>
            </w:r>
          </w:p>
          <w:p w14:paraId="1BFD66A0"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VII : </w:t>
            </w:r>
            <w:r w:rsidRPr="00605C6F">
              <w:rPr>
                <w:rFonts w:ascii="Arial" w:hAnsi="Arial" w:cs="Arial"/>
                <w:sz w:val="20"/>
              </w:rPr>
              <w:t>Peintures et Produits Chimiques</w:t>
            </w:r>
          </w:p>
        </w:tc>
      </w:tr>
      <w:tr w:rsidR="00B24870" w:rsidRPr="00605C6F" w14:paraId="013E18A7" w14:textId="77777777" w:rsidTr="008153DE">
        <w:trPr>
          <w:jc w:val="center"/>
        </w:trPr>
        <w:tc>
          <w:tcPr>
            <w:tcW w:w="463" w:type="dxa"/>
            <w:tcBorders>
              <w:top w:val="single" w:sz="4" w:space="0" w:color="auto"/>
              <w:left w:val="single" w:sz="4" w:space="0" w:color="auto"/>
              <w:bottom w:val="single" w:sz="4" w:space="0" w:color="auto"/>
              <w:right w:val="single" w:sz="4" w:space="0" w:color="auto"/>
            </w:tcBorders>
            <w:vAlign w:val="center"/>
          </w:tcPr>
          <w:p w14:paraId="129B66C8" w14:textId="77777777" w:rsidR="00B24870" w:rsidRPr="00605C6F" w:rsidRDefault="00B24870" w:rsidP="00FC15B0">
            <w:pPr>
              <w:jc w:val="center"/>
              <w:rPr>
                <w:rFonts w:ascii="Arial" w:hAnsi="Arial" w:cs="Arial"/>
                <w:b/>
                <w:sz w:val="20"/>
              </w:rPr>
            </w:pPr>
            <w:r w:rsidRPr="00605C6F">
              <w:rPr>
                <w:rFonts w:ascii="Arial" w:hAnsi="Arial" w:cs="Arial"/>
                <w:b/>
                <w:sz w:val="20"/>
              </w:rPr>
              <w:t>11</w:t>
            </w:r>
          </w:p>
        </w:tc>
        <w:tc>
          <w:tcPr>
            <w:tcW w:w="3195" w:type="dxa"/>
            <w:tcBorders>
              <w:top w:val="single" w:sz="4" w:space="0" w:color="auto"/>
              <w:left w:val="single" w:sz="4" w:space="0" w:color="auto"/>
              <w:bottom w:val="single" w:sz="4" w:space="0" w:color="auto"/>
              <w:right w:val="single" w:sz="4" w:space="0" w:color="auto"/>
            </w:tcBorders>
            <w:vAlign w:val="center"/>
          </w:tcPr>
          <w:p w14:paraId="6EC2CD16" w14:textId="77777777" w:rsidR="00B24870" w:rsidRPr="0007208C" w:rsidRDefault="00B24870" w:rsidP="00FC15B0">
            <w:pPr>
              <w:jc w:val="center"/>
              <w:rPr>
                <w:rFonts w:ascii="Arial" w:hAnsi="Arial" w:cs="Arial"/>
                <w:b/>
                <w:sz w:val="20"/>
                <w:lang w:val="pt-BR"/>
              </w:rPr>
            </w:pPr>
            <w:r w:rsidRPr="0007208C">
              <w:rPr>
                <w:rFonts w:ascii="Arial" w:hAnsi="Arial" w:cs="Arial"/>
                <w:b/>
                <w:sz w:val="20"/>
                <w:lang w:val="pt-BR"/>
              </w:rPr>
              <w:t>BISMOS CAMEROUN Sarl</w:t>
            </w:r>
          </w:p>
          <w:p w14:paraId="4242BB4E" w14:textId="77777777" w:rsidR="00B24870" w:rsidRPr="0007208C" w:rsidRDefault="00B24870" w:rsidP="00FC15B0">
            <w:pPr>
              <w:jc w:val="center"/>
              <w:rPr>
                <w:rFonts w:ascii="Arial" w:hAnsi="Arial" w:cs="Arial"/>
                <w:sz w:val="20"/>
                <w:lang w:val="pt-BR"/>
              </w:rPr>
            </w:pPr>
            <w:r w:rsidRPr="0007208C">
              <w:rPr>
                <w:rFonts w:ascii="Arial" w:hAnsi="Arial" w:cs="Arial"/>
                <w:sz w:val="20"/>
                <w:lang w:val="pt-BR"/>
              </w:rPr>
              <w:lastRenderedPageBreak/>
              <w:t>BP: 1 995 – Tél. : 22 14 40 85</w:t>
            </w:r>
          </w:p>
          <w:p w14:paraId="151871FC" w14:textId="77777777" w:rsidR="00B24870" w:rsidRPr="0007208C" w:rsidRDefault="00B24870" w:rsidP="00FC15B0">
            <w:pPr>
              <w:spacing w:after="0"/>
              <w:jc w:val="center"/>
              <w:rPr>
                <w:rFonts w:ascii="Arial" w:hAnsi="Arial" w:cs="Arial"/>
                <w:b/>
                <w:sz w:val="20"/>
                <w:lang w:val="pt-BR"/>
              </w:rPr>
            </w:pPr>
            <w:r w:rsidRPr="0007208C">
              <w:rPr>
                <w:rFonts w:ascii="Arial" w:hAnsi="Arial" w:cs="Arial"/>
                <w:sz w:val="20"/>
                <w:lang w:val="pt-BR"/>
              </w:rPr>
              <w:t>Yaoundé : 99 94 65 10</w:t>
            </w:r>
          </w:p>
        </w:tc>
        <w:tc>
          <w:tcPr>
            <w:tcW w:w="1291" w:type="dxa"/>
            <w:tcBorders>
              <w:top w:val="single" w:sz="4" w:space="0" w:color="auto"/>
              <w:left w:val="single" w:sz="4" w:space="0" w:color="auto"/>
              <w:bottom w:val="single" w:sz="4" w:space="0" w:color="auto"/>
              <w:right w:val="single" w:sz="4" w:space="0" w:color="auto"/>
            </w:tcBorders>
            <w:vAlign w:val="center"/>
          </w:tcPr>
          <w:p w14:paraId="65D9916F" w14:textId="77777777" w:rsidR="00B24870" w:rsidRPr="00605C6F" w:rsidRDefault="00B24870" w:rsidP="00FC15B0">
            <w:pPr>
              <w:jc w:val="center"/>
              <w:rPr>
                <w:rFonts w:ascii="Arial" w:hAnsi="Arial" w:cs="Arial"/>
                <w:b/>
                <w:sz w:val="20"/>
              </w:rPr>
            </w:pPr>
            <w:r w:rsidRPr="00605C6F">
              <w:rPr>
                <w:rFonts w:ascii="Arial" w:hAnsi="Arial" w:cs="Arial"/>
                <w:b/>
                <w:sz w:val="20"/>
              </w:rPr>
              <w:lastRenderedPageBreak/>
              <w:t>C</w:t>
            </w:r>
          </w:p>
        </w:tc>
        <w:tc>
          <w:tcPr>
            <w:tcW w:w="5230" w:type="dxa"/>
            <w:tcBorders>
              <w:top w:val="single" w:sz="4" w:space="0" w:color="auto"/>
              <w:left w:val="single" w:sz="4" w:space="0" w:color="auto"/>
              <w:bottom w:val="single" w:sz="4" w:space="0" w:color="auto"/>
              <w:right w:val="single" w:sz="4" w:space="0" w:color="auto"/>
            </w:tcBorders>
            <w:vAlign w:val="center"/>
          </w:tcPr>
          <w:p w14:paraId="66AD34B3"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I : </w:t>
            </w:r>
            <w:r w:rsidRPr="00605C6F">
              <w:rPr>
                <w:rFonts w:ascii="Arial" w:hAnsi="Arial" w:cs="Arial"/>
                <w:sz w:val="20"/>
              </w:rPr>
              <w:t>Sols et Fondations</w:t>
            </w:r>
          </w:p>
          <w:p w14:paraId="1DCBAE04"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 : </w:t>
            </w:r>
            <w:r w:rsidRPr="00605C6F">
              <w:rPr>
                <w:rFonts w:ascii="Arial" w:hAnsi="Arial" w:cs="Arial"/>
                <w:sz w:val="20"/>
              </w:rPr>
              <w:t>Granulats</w:t>
            </w:r>
          </w:p>
          <w:p w14:paraId="29DF9404" w14:textId="77777777" w:rsidR="00B24870" w:rsidRPr="00605C6F" w:rsidRDefault="00B24870" w:rsidP="00FC15B0">
            <w:pPr>
              <w:spacing w:after="0"/>
              <w:rPr>
                <w:rFonts w:ascii="Arial" w:hAnsi="Arial" w:cs="Arial"/>
                <w:b/>
                <w:sz w:val="20"/>
              </w:rPr>
            </w:pPr>
            <w:r w:rsidRPr="00605C6F">
              <w:rPr>
                <w:rFonts w:ascii="Arial" w:hAnsi="Arial" w:cs="Arial"/>
                <w:b/>
                <w:sz w:val="20"/>
              </w:rPr>
              <w:lastRenderedPageBreak/>
              <w:t xml:space="preserve">Groupe III : </w:t>
            </w:r>
            <w:r w:rsidRPr="00605C6F">
              <w:rPr>
                <w:rFonts w:ascii="Arial" w:hAnsi="Arial" w:cs="Arial"/>
                <w:sz w:val="20"/>
              </w:rPr>
              <w:t>Liants hydrauliques/Bétons/Mortiers/Tuiles/Produits Céramiques</w:t>
            </w:r>
          </w:p>
        </w:tc>
      </w:tr>
      <w:tr w:rsidR="00B24870" w:rsidRPr="00605C6F" w14:paraId="0B0A057D" w14:textId="77777777" w:rsidTr="008153DE">
        <w:trPr>
          <w:jc w:val="center"/>
        </w:trPr>
        <w:tc>
          <w:tcPr>
            <w:tcW w:w="463" w:type="dxa"/>
            <w:vAlign w:val="center"/>
          </w:tcPr>
          <w:p w14:paraId="46445ED0" w14:textId="77777777" w:rsidR="00B24870" w:rsidRPr="00605C6F" w:rsidRDefault="00B24870" w:rsidP="00FC15B0">
            <w:pPr>
              <w:jc w:val="center"/>
              <w:rPr>
                <w:rFonts w:ascii="Arial" w:hAnsi="Arial" w:cs="Arial"/>
                <w:b/>
                <w:sz w:val="20"/>
              </w:rPr>
            </w:pPr>
            <w:r w:rsidRPr="00605C6F">
              <w:rPr>
                <w:rFonts w:ascii="Arial" w:hAnsi="Arial" w:cs="Arial"/>
                <w:b/>
                <w:sz w:val="20"/>
              </w:rPr>
              <w:lastRenderedPageBreak/>
              <w:t>12</w:t>
            </w:r>
          </w:p>
        </w:tc>
        <w:tc>
          <w:tcPr>
            <w:tcW w:w="3195" w:type="dxa"/>
            <w:vAlign w:val="center"/>
          </w:tcPr>
          <w:p w14:paraId="47F6287B" w14:textId="77777777" w:rsidR="00B24870" w:rsidRPr="00605C6F" w:rsidRDefault="00B24870" w:rsidP="00FC15B0">
            <w:pPr>
              <w:jc w:val="center"/>
              <w:rPr>
                <w:rFonts w:ascii="Arial" w:hAnsi="Arial" w:cs="Arial"/>
                <w:b/>
                <w:sz w:val="20"/>
              </w:rPr>
            </w:pPr>
            <w:r w:rsidRPr="00605C6F">
              <w:rPr>
                <w:rFonts w:ascii="Arial" w:hAnsi="Arial" w:cs="Arial"/>
                <w:b/>
                <w:sz w:val="20"/>
              </w:rPr>
              <w:t>Centre d’Etude et de Contrôle Géotechniques (CECG)</w:t>
            </w:r>
          </w:p>
          <w:p w14:paraId="497BD099" w14:textId="77777777" w:rsidR="00B24870" w:rsidRPr="00605C6F" w:rsidRDefault="00B24870" w:rsidP="00FC15B0">
            <w:pPr>
              <w:jc w:val="center"/>
              <w:rPr>
                <w:rFonts w:ascii="Arial" w:hAnsi="Arial" w:cs="Arial"/>
                <w:sz w:val="20"/>
              </w:rPr>
            </w:pPr>
            <w:r w:rsidRPr="00605C6F">
              <w:rPr>
                <w:rFonts w:ascii="Arial" w:hAnsi="Arial" w:cs="Arial"/>
                <w:sz w:val="20"/>
              </w:rPr>
              <w:t>BP : 7 859 Yaoundé – Tél. : 222 25 72 43 / 699 51 72 75 / 699 51 86 29</w:t>
            </w:r>
          </w:p>
          <w:p w14:paraId="2DFE5639" w14:textId="77777777" w:rsidR="00B24870" w:rsidRPr="00605C6F" w:rsidRDefault="00B24870" w:rsidP="00FC15B0">
            <w:pPr>
              <w:spacing w:after="0"/>
              <w:jc w:val="center"/>
              <w:rPr>
                <w:rFonts w:ascii="Arial" w:hAnsi="Arial" w:cs="Arial"/>
                <w:sz w:val="20"/>
              </w:rPr>
            </w:pPr>
            <w:r w:rsidRPr="00605C6F">
              <w:rPr>
                <w:rFonts w:ascii="Arial" w:hAnsi="Arial" w:cs="Arial"/>
                <w:sz w:val="20"/>
              </w:rPr>
              <w:t>Email : cecg_yiba@yahoo.fr</w:t>
            </w:r>
          </w:p>
        </w:tc>
        <w:tc>
          <w:tcPr>
            <w:tcW w:w="1291" w:type="dxa"/>
            <w:vAlign w:val="center"/>
          </w:tcPr>
          <w:p w14:paraId="113E9DFB" w14:textId="77777777" w:rsidR="00B24870" w:rsidRPr="00605C6F" w:rsidRDefault="00B24870" w:rsidP="00FC15B0">
            <w:pPr>
              <w:jc w:val="center"/>
              <w:rPr>
                <w:rFonts w:ascii="Arial" w:hAnsi="Arial" w:cs="Arial"/>
                <w:b/>
                <w:sz w:val="20"/>
              </w:rPr>
            </w:pPr>
            <w:r w:rsidRPr="00605C6F">
              <w:rPr>
                <w:rFonts w:ascii="Arial" w:hAnsi="Arial" w:cs="Arial"/>
                <w:b/>
                <w:sz w:val="20"/>
              </w:rPr>
              <w:t>C</w:t>
            </w:r>
          </w:p>
        </w:tc>
        <w:tc>
          <w:tcPr>
            <w:tcW w:w="5230" w:type="dxa"/>
            <w:vAlign w:val="center"/>
          </w:tcPr>
          <w:p w14:paraId="2A3F4E6C"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 : </w:t>
            </w:r>
            <w:r w:rsidRPr="00605C6F">
              <w:rPr>
                <w:rFonts w:ascii="Arial" w:hAnsi="Arial" w:cs="Arial"/>
                <w:sz w:val="20"/>
              </w:rPr>
              <w:t>Sols et Fondations</w:t>
            </w:r>
          </w:p>
          <w:p w14:paraId="59B04D77"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 : </w:t>
            </w:r>
            <w:r w:rsidRPr="00605C6F">
              <w:rPr>
                <w:rFonts w:ascii="Arial" w:hAnsi="Arial" w:cs="Arial"/>
                <w:sz w:val="20"/>
              </w:rPr>
              <w:t>Granulats, à l’exception des essais DEVAL et LOS ANGELES</w:t>
            </w:r>
          </w:p>
          <w:p w14:paraId="5B98ABF7"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III : </w:t>
            </w:r>
            <w:r w:rsidRPr="00605C6F">
              <w:rPr>
                <w:rFonts w:ascii="Arial" w:hAnsi="Arial" w:cs="Arial"/>
                <w:sz w:val="20"/>
              </w:rPr>
              <w:t>Liants hydrauliques/Bétons/ Mortiers/Tuiles/Produits Céramiques</w:t>
            </w:r>
          </w:p>
        </w:tc>
      </w:tr>
      <w:tr w:rsidR="00B24870" w:rsidRPr="00605C6F" w14:paraId="3D4DA772" w14:textId="77777777" w:rsidTr="008153DE">
        <w:trPr>
          <w:jc w:val="center"/>
        </w:trPr>
        <w:tc>
          <w:tcPr>
            <w:tcW w:w="463" w:type="dxa"/>
            <w:tcBorders>
              <w:top w:val="single" w:sz="4" w:space="0" w:color="auto"/>
              <w:left w:val="single" w:sz="4" w:space="0" w:color="auto"/>
              <w:bottom w:val="single" w:sz="4" w:space="0" w:color="auto"/>
              <w:right w:val="single" w:sz="4" w:space="0" w:color="auto"/>
            </w:tcBorders>
            <w:vAlign w:val="center"/>
          </w:tcPr>
          <w:p w14:paraId="1A814F53" w14:textId="77777777" w:rsidR="00B24870" w:rsidRPr="00605C6F" w:rsidRDefault="00B24870" w:rsidP="00FC15B0">
            <w:pPr>
              <w:jc w:val="center"/>
              <w:rPr>
                <w:rFonts w:ascii="Arial" w:hAnsi="Arial" w:cs="Arial"/>
                <w:b/>
                <w:sz w:val="20"/>
              </w:rPr>
            </w:pPr>
            <w:r w:rsidRPr="00605C6F">
              <w:rPr>
                <w:rFonts w:ascii="Arial" w:hAnsi="Arial" w:cs="Arial"/>
                <w:b/>
                <w:sz w:val="20"/>
              </w:rPr>
              <w:t>13</w:t>
            </w:r>
          </w:p>
        </w:tc>
        <w:tc>
          <w:tcPr>
            <w:tcW w:w="3195" w:type="dxa"/>
            <w:tcBorders>
              <w:top w:val="single" w:sz="4" w:space="0" w:color="auto"/>
              <w:left w:val="single" w:sz="4" w:space="0" w:color="auto"/>
              <w:bottom w:val="single" w:sz="4" w:space="0" w:color="auto"/>
              <w:right w:val="single" w:sz="4" w:space="0" w:color="auto"/>
            </w:tcBorders>
            <w:vAlign w:val="center"/>
          </w:tcPr>
          <w:p w14:paraId="6DCCDE7E" w14:textId="77777777" w:rsidR="00B24870" w:rsidRPr="00605C6F" w:rsidRDefault="00B24870" w:rsidP="00FC15B0">
            <w:pPr>
              <w:jc w:val="center"/>
              <w:rPr>
                <w:rFonts w:ascii="Arial" w:hAnsi="Arial" w:cs="Arial"/>
                <w:b/>
                <w:sz w:val="20"/>
                <w:lang w:val="en-US"/>
              </w:rPr>
            </w:pPr>
            <w:r w:rsidRPr="00605C6F">
              <w:rPr>
                <w:rFonts w:ascii="Arial" w:hAnsi="Arial" w:cs="Arial"/>
                <w:b/>
                <w:sz w:val="20"/>
                <w:lang w:val="en-US"/>
              </w:rPr>
              <w:t>GEO WATER ENGINEERING (GWE)</w:t>
            </w:r>
          </w:p>
          <w:p w14:paraId="67808294" w14:textId="77777777" w:rsidR="00B24870" w:rsidRPr="00605C6F" w:rsidRDefault="00B24870" w:rsidP="00FC15B0">
            <w:pPr>
              <w:jc w:val="center"/>
              <w:rPr>
                <w:rFonts w:ascii="Arial" w:hAnsi="Arial" w:cs="Arial"/>
                <w:sz w:val="20"/>
                <w:lang w:val="en-GB"/>
              </w:rPr>
            </w:pPr>
            <w:r w:rsidRPr="00605C6F">
              <w:rPr>
                <w:rFonts w:ascii="Arial" w:hAnsi="Arial" w:cs="Arial"/>
                <w:sz w:val="20"/>
                <w:lang w:val="en-GB"/>
              </w:rPr>
              <w:t xml:space="preserve">BP: 4 865 Douala – </w:t>
            </w:r>
            <w:proofErr w:type="spellStart"/>
            <w:r w:rsidRPr="00605C6F">
              <w:rPr>
                <w:rFonts w:ascii="Arial" w:hAnsi="Arial" w:cs="Arial"/>
                <w:sz w:val="20"/>
                <w:lang w:val="en-GB"/>
              </w:rPr>
              <w:t>Tél</w:t>
            </w:r>
            <w:proofErr w:type="spellEnd"/>
            <w:r w:rsidRPr="00605C6F">
              <w:rPr>
                <w:rFonts w:ascii="Arial" w:hAnsi="Arial" w:cs="Arial"/>
                <w:sz w:val="20"/>
                <w:lang w:val="en-GB"/>
              </w:rPr>
              <w:t>. : 233 01 54 93 / 696 60 64 04 / 699 75 93 38</w:t>
            </w:r>
          </w:p>
          <w:p w14:paraId="481E5CE1" w14:textId="77777777" w:rsidR="00B24870" w:rsidRPr="0025732D" w:rsidRDefault="00B24870" w:rsidP="00FC15B0">
            <w:pPr>
              <w:spacing w:after="0"/>
              <w:jc w:val="center"/>
              <w:rPr>
                <w:rFonts w:ascii="Arial" w:hAnsi="Arial" w:cs="Arial"/>
                <w:b/>
                <w:sz w:val="20"/>
                <w:lang w:val="en-US"/>
              </w:rPr>
            </w:pPr>
            <w:r w:rsidRPr="0025732D">
              <w:rPr>
                <w:rFonts w:ascii="Arial" w:hAnsi="Arial" w:cs="Arial"/>
                <w:sz w:val="20"/>
                <w:lang w:val="en-US"/>
              </w:rPr>
              <w:t>Email : geowateng@yahoo.fr</w:t>
            </w:r>
          </w:p>
        </w:tc>
        <w:tc>
          <w:tcPr>
            <w:tcW w:w="1291" w:type="dxa"/>
            <w:tcBorders>
              <w:top w:val="single" w:sz="4" w:space="0" w:color="auto"/>
              <w:left w:val="single" w:sz="4" w:space="0" w:color="auto"/>
              <w:bottom w:val="single" w:sz="4" w:space="0" w:color="auto"/>
              <w:right w:val="single" w:sz="4" w:space="0" w:color="auto"/>
            </w:tcBorders>
            <w:vAlign w:val="center"/>
          </w:tcPr>
          <w:p w14:paraId="4FDDF9E8" w14:textId="77777777" w:rsidR="00B24870" w:rsidRPr="00605C6F" w:rsidRDefault="00B24870" w:rsidP="00FC15B0">
            <w:pPr>
              <w:jc w:val="center"/>
              <w:rPr>
                <w:rFonts w:ascii="Arial" w:hAnsi="Arial" w:cs="Arial"/>
                <w:b/>
                <w:sz w:val="20"/>
              </w:rPr>
            </w:pPr>
            <w:r w:rsidRPr="00605C6F">
              <w:rPr>
                <w:rFonts w:ascii="Arial" w:hAnsi="Arial" w:cs="Arial"/>
                <w:b/>
                <w:sz w:val="20"/>
              </w:rPr>
              <w:t>C</w:t>
            </w:r>
          </w:p>
        </w:tc>
        <w:tc>
          <w:tcPr>
            <w:tcW w:w="5230" w:type="dxa"/>
            <w:tcBorders>
              <w:top w:val="single" w:sz="4" w:space="0" w:color="auto"/>
              <w:left w:val="single" w:sz="4" w:space="0" w:color="auto"/>
              <w:bottom w:val="single" w:sz="4" w:space="0" w:color="auto"/>
              <w:right w:val="single" w:sz="4" w:space="0" w:color="auto"/>
            </w:tcBorders>
            <w:vAlign w:val="center"/>
          </w:tcPr>
          <w:p w14:paraId="11C90EC7"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 : </w:t>
            </w:r>
            <w:r w:rsidRPr="00605C6F">
              <w:rPr>
                <w:rFonts w:ascii="Arial" w:hAnsi="Arial" w:cs="Arial"/>
                <w:sz w:val="20"/>
              </w:rPr>
              <w:t>Sols et Fondations</w:t>
            </w:r>
          </w:p>
          <w:p w14:paraId="6948A56F"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 : </w:t>
            </w:r>
            <w:r w:rsidRPr="00605C6F">
              <w:rPr>
                <w:rFonts w:ascii="Arial" w:hAnsi="Arial" w:cs="Arial"/>
                <w:sz w:val="20"/>
              </w:rPr>
              <w:t>Granulats, à l’exception des essais DEVAL et LOS ANGELES</w:t>
            </w:r>
          </w:p>
          <w:p w14:paraId="22FF758F"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III : </w:t>
            </w:r>
            <w:r w:rsidRPr="00605C6F">
              <w:rPr>
                <w:rFonts w:ascii="Arial" w:hAnsi="Arial" w:cs="Arial"/>
                <w:sz w:val="20"/>
              </w:rPr>
              <w:t>Liants hydrauliques/Bétons/ Mortiers/Tuiles/Produits Céramiques</w:t>
            </w:r>
          </w:p>
        </w:tc>
      </w:tr>
      <w:tr w:rsidR="00B24870" w:rsidRPr="00605C6F" w14:paraId="4BE56C1C" w14:textId="77777777" w:rsidTr="008153DE">
        <w:trPr>
          <w:jc w:val="center"/>
        </w:trPr>
        <w:tc>
          <w:tcPr>
            <w:tcW w:w="463" w:type="dxa"/>
            <w:vAlign w:val="center"/>
          </w:tcPr>
          <w:p w14:paraId="671D989A" w14:textId="77777777" w:rsidR="00B24870" w:rsidRPr="00605C6F" w:rsidRDefault="00B24870" w:rsidP="00FC15B0">
            <w:pPr>
              <w:jc w:val="center"/>
              <w:rPr>
                <w:rFonts w:ascii="Arial" w:hAnsi="Arial" w:cs="Arial"/>
                <w:b/>
                <w:sz w:val="20"/>
              </w:rPr>
            </w:pPr>
            <w:r w:rsidRPr="00605C6F">
              <w:rPr>
                <w:rFonts w:ascii="Arial" w:hAnsi="Arial" w:cs="Arial"/>
                <w:b/>
                <w:sz w:val="20"/>
              </w:rPr>
              <w:t>15</w:t>
            </w:r>
          </w:p>
        </w:tc>
        <w:tc>
          <w:tcPr>
            <w:tcW w:w="3195" w:type="dxa"/>
            <w:vAlign w:val="center"/>
          </w:tcPr>
          <w:p w14:paraId="75744421" w14:textId="77777777" w:rsidR="00B24870" w:rsidRPr="00605C6F" w:rsidRDefault="00B24870" w:rsidP="00FC15B0">
            <w:pPr>
              <w:jc w:val="center"/>
              <w:rPr>
                <w:rFonts w:ascii="Arial" w:hAnsi="Arial" w:cs="Arial"/>
                <w:b/>
                <w:sz w:val="20"/>
              </w:rPr>
            </w:pPr>
            <w:r w:rsidRPr="00605C6F">
              <w:rPr>
                <w:rFonts w:ascii="Arial" w:hAnsi="Arial" w:cs="Arial"/>
                <w:b/>
                <w:sz w:val="20"/>
              </w:rPr>
              <w:t>A-Z CONSULTING</w:t>
            </w:r>
          </w:p>
          <w:p w14:paraId="08668D51" w14:textId="77777777" w:rsidR="00B24870" w:rsidRPr="00605C6F" w:rsidRDefault="00B24870" w:rsidP="00FC15B0">
            <w:pPr>
              <w:spacing w:after="0"/>
              <w:jc w:val="center"/>
              <w:rPr>
                <w:rFonts w:ascii="Arial" w:hAnsi="Arial" w:cs="Arial"/>
                <w:sz w:val="20"/>
              </w:rPr>
            </w:pPr>
            <w:r w:rsidRPr="00605C6F">
              <w:rPr>
                <w:rFonts w:ascii="Arial" w:hAnsi="Arial" w:cs="Arial"/>
                <w:sz w:val="20"/>
              </w:rPr>
              <w:t>BP: 33 626 Yaoundé – Tél. : 242 19 49 37/ 677 63 38 61</w:t>
            </w:r>
          </w:p>
          <w:p w14:paraId="6148227B" w14:textId="77777777" w:rsidR="00B24870" w:rsidRPr="00605C6F" w:rsidRDefault="00B24870" w:rsidP="00FC15B0">
            <w:pPr>
              <w:jc w:val="center"/>
              <w:rPr>
                <w:rFonts w:ascii="Arial" w:hAnsi="Arial" w:cs="Arial"/>
                <w:sz w:val="20"/>
              </w:rPr>
            </w:pPr>
          </w:p>
        </w:tc>
        <w:tc>
          <w:tcPr>
            <w:tcW w:w="1291" w:type="dxa"/>
            <w:vAlign w:val="center"/>
          </w:tcPr>
          <w:p w14:paraId="275FC285" w14:textId="77777777" w:rsidR="00B24870" w:rsidRPr="00605C6F" w:rsidRDefault="00B24870" w:rsidP="00FC15B0">
            <w:pPr>
              <w:jc w:val="center"/>
              <w:rPr>
                <w:rFonts w:ascii="Arial" w:hAnsi="Arial" w:cs="Arial"/>
                <w:b/>
                <w:sz w:val="20"/>
              </w:rPr>
            </w:pPr>
            <w:r w:rsidRPr="00605C6F">
              <w:rPr>
                <w:rFonts w:ascii="Arial" w:hAnsi="Arial" w:cs="Arial"/>
                <w:b/>
                <w:sz w:val="20"/>
              </w:rPr>
              <w:t>C</w:t>
            </w:r>
          </w:p>
        </w:tc>
        <w:tc>
          <w:tcPr>
            <w:tcW w:w="5230" w:type="dxa"/>
            <w:vAlign w:val="center"/>
          </w:tcPr>
          <w:p w14:paraId="1FB62922"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 : </w:t>
            </w:r>
            <w:r w:rsidRPr="00605C6F">
              <w:rPr>
                <w:rFonts w:ascii="Arial" w:hAnsi="Arial" w:cs="Arial"/>
                <w:sz w:val="20"/>
              </w:rPr>
              <w:t>Sols et Fondations</w:t>
            </w:r>
          </w:p>
          <w:p w14:paraId="2A54B566"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 : </w:t>
            </w:r>
            <w:r w:rsidRPr="00605C6F">
              <w:rPr>
                <w:rFonts w:ascii="Arial" w:hAnsi="Arial" w:cs="Arial"/>
                <w:sz w:val="20"/>
              </w:rPr>
              <w:t>Granulats</w:t>
            </w:r>
          </w:p>
          <w:p w14:paraId="0EBFDECD"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III : </w:t>
            </w:r>
            <w:r w:rsidRPr="00605C6F">
              <w:rPr>
                <w:rFonts w:ascii="Arial" w:hAnsi="Arial" w:cs="Arial"/>
                <w:sz w:val="20"/>
              </w:rPr>
              <w:t>Liants hydrauliques/Bétons/Mortiers/Tuiles/Produits Céramiques</w:t>
            </w:r>
          </w:p>
          <w:p w14:paraId="71D322A8"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V : </w:t>
            </w:r>
            <w:r w:rsidRPr="00605C6F">
              <w:rPr>
                <w:rFonts w:ascii="Arial" w:hAnsi="Arial" w:cs="Arial"/>
                <w:sz w:val="20"/>
              </w:rPr>
              <w:t>Résines/Produits Bitumineux/ Bitumes</w:t>
            </w:r>
          </w:p>
        </w:tc>
      </w:tr>
      <w:tr w:rsidR="00B24870" w:rsidRPr="00605C6F" w14:paraId="730E2B44" w14:textId="77777777" w:rsidTr="008153DE">
        <w:trPr>
          <w:jc w:val="center"/>
        </w:trPr>
        <w:tc>
          <w:tcPr>
            <w:tcW w:w="463" w:type="dxa"/>
            <w:vAlign w:val="center"/>
          </w:tcPr>
          <w:p w14:paraId="3B71495C" w14:textId="77777777" w:rsidR="00B24870" w:rsidRPr="00605C6F" w:rsidRDefault="00B24870" w:rsidP="00FC15B0">
            <w:pPr>
              <w:jc w:val="center"/>
              <w:rPr>
                <w:rFonts w:ascii="Arial" w:hAnsi="Arial" w:cs="Arial"/>
                <w:b/>
                <w:sz w:val="20"/>
              </w:rPr>
            </w:pPr>
            <w:r w:rsidRPr="00605C6F">
              <w:rPr>
                <w:rFonts w:ascii="Arial" w:hAnsi="Arial" w:cs="Arial"/>
                <w:b/>
                <w:sz w:val="20"/>
              </w:rPr>
              <w:t>16</w:t>
            </w:r>
          </w:p>
        </w:tc>
        <w:tc>
          <w:tcPr>
            <w:tcW w:w="3195" w:type="dxa"/>
            <w:vAlign w:val="center"/>
          </w:tcPr>
          <w:p w14:paraId="04182A70" w14:textId="77777777" w:rsidR="00B24870" w:rsidRPr="00605C6F" w:rsidRDefault="00B24870" w:rsidP="00FC15B0">
            <w:pPr>
              <w:jc w:val="center"/>
              <w:rPr>
                <w:rFonts w:ascii="Arial" w:hAnsi="Arial" w:cs="Arial"/>
                <w:b/>
                <w:sz w:val="20"/>
              </w:rPr>
            </w:pPr>
            <w:r w:rsidRPr="00605C6F">
              <w:rPr>
                <w:rFonts w:ascii="Arial" w:hAnsi="Arial" w:cs="Arial"/>
                <w:b/>
                <w:sz w:val="20"/>
              </w:rPr>
              <w:t>Bureau expertise Technique et Géotechnique</w:t>
            </w:r>
          </w:p>
          <w:p w14:paraId="2E20C043" w14:textId="77777777" w:rsidR="00B24870" w:rsidRPr="00605C6F" w:rsidRDefault="00B24870" w:rsidP="00FC15B0">
            <w:pPr>
              <w:spacing w:after="0"/>
              <w:jc w:val="center"/>
              <w:rPr>
                <w:rFonts w:ascii="Arial" w:hAnsi="Arial" w:cs="Arial"/>
                <w:b/>
                <w:sz w:val="20"/>
              </w:rPr>
            </w:pPr>
            <w:r w:rsidRPr="00605C6F">
              <w:rPr>
                <w:rFonts w:ascii="Arial" w:hAnsi="Arial" w:cs="Arial"/>
                <w:sz w:val="20"/>
              </w:rPr>
              <w:t>BP: 6 429 Yaoundé – Tél. : 233 01 47 17/ 677 71 67 37</w:t>
            </w:r>
          </w:p>
        </w:tc>
        <w:tc>
          <w:tcPr>
            <w:tcW w:w="1291" w:type="dxa"/>
            <w:vAlign w:val="center"/>
          </w:tcPr>
          <w:p w14:paraId="397C9F4F" w14:textId="77777777" w:rsidR="00B24870" w:rsidRPr="00605C6F" w:rsidRDefault="00B24870" w:rsidP="00FC15B0">
            <w:pPr>
              <w:jc w:val="center"/>
              <w:rPr>
                <w:rFonts w:ascii="Arial" w:hAnsi="Arial" w:cs="Arial"/>
                <w:b/>
                <w:sz w:val="20"/>
              </w:rPr>
            </w:pPr>
            <w:r w:rsidRPr="00605C6F">
              <w:rPr>
                <w:rFonts w:ascii="Arial" w:hAnsi="Arial" w:cs="Arial"/>
                <w:b/>
                <w:sz w:val="20"/>
              </w:rPr>
              <w:t>C</w:t>
            </w:r>
          </w:p>
        </w:tc>
        <w:tc>
          <w:tcPr>
            <w:tcW w:w="5230" w:type="dxa"/>
            <w:vAlign w:val="center"/>
          </w:tcPr>
          <w:p w14:paraId="7CF872C9"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I : </w:t>
            </w:r>
            <w:r w:rsidRPr="00605C6F">
              <w:rPr>
                <w:rFonts w:ascii="Arial" w:hAnsi="Arial" w:cs="Arial"/>
                <w:sz w:val="20"/>
              </w:rPr>
              <w:t>Sols et Fondations</w:t>
            </w:r>
          </w:p>
          <w:p w14:paraId="62588819"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 : </w:t>
            </w:r>
            <w:r w:rsidRPr="00605C6F">
              <w:rPr>
                <w:rFonts w:ascii="Arial" w:hAnsi="Arial" w:cs="Arial"/>
                <w:sz w:val="20"/>
              </w:rPr>
              <w:t>Granulats</w:t>
            </w:r>
          </w:p>
          <w:p w14:paraId="796A0351"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III : </w:t>
            </w:r>
            <w:r w:rsidRPr="00605C6F">
              <w:rPr>
                <w:rFonts w:ascii="Arial" w:hAnsi="Arial" w:cs="Arial"/>
                <w:sz w:val="20"/>
              </w:rPr>
              <w:t>Liants hydrauliques/Bétons/Mortiers/Tuiles/Produits Céramiques</w:t>
            </w:r>
          </w:p>
        </w:tc>
      </w:tr>
      <w:tr w:rsidR="00B24870" w:rsidRPr="00605C6F" w14:paraId="011539FF" w14:textId="77777777" w:rsidTr="008153DE">
        <w:trPr>
          <w:jc w:val="center"/>
        </w:trPr>
        <w:tc>
          <w:tcPr>
            <w:tcW w:w="463" w:type="dxa"/>
            <w:vAlign w:val="center"/>
          </w:tcPr>
          <w:p w14:paraId="019EBED3" w14:textId="77777777" w:rsidR="00B24870" w:rsidRPr="00605C6F" w:rsidRDefault="00B24870" w:rsidP="00FC15B0">
            <w:pPr>
              <w:jc w:val="center"/>
              <w:rPr>
                <w:rFonts w:ascii="Arial" w:hAnsi="Arial" w:cs="Arial"/>
                <w:b/>
                <w:sz w:val="20"/>
              </w:rPr>
            </w:pPr>
            <w:r w:rsidRPr="00605C6F">
              <w:rPr>
                <w:rFonts w:ascii="Arial" w:hAnsi="Arial" w:cs="Arial"/>
                <w:b/>
                <w:sz w:val="20"/>
              </w:rPr>
              <w:t>17</w:t>
            </w:r>
          </w:p>
        </w:tc>
        <w:tc>
          <w:tcPr>
            <w:tcW w:w="3195" w:type="dxa"/>
            <w:vAlign w:val="center"/>
          </w:tcPr>
          <w:p w14:paraId="420B6684" w14:textId="77777777" w:rsidR="00B24870" w:rsidRPr="00605C6F" w:rsidRDefault="00B24870" w:rsidP="00FC15B0">
            <w:pPr>
              <w:jc w:val="center"/>
              <w:rPr>
                <w:rFonts w:ascii="Arial" w:hAnsi="Arial" w:cs="Arial"/>
                <w:b/>
                <w:sz w:val="20"/>
                <w:lang w:val="en-US"/>
              </w:rPr>
            </w:pPr>
            <w:r w:rsidRPr="00605C6F">
              <w:rPr>
                <w:rFonts w:ascii="Arial" w:hAnsi="Arial" w:cs="Arial"/>
                <w:b/>
                <w:sz w:val="20"/>
                <w:lang w:val="en-US"/>
              </w:rPr>
              <w:t xml:space="preserve">Consulting </w:t>
            </w:r>
            <w:proofErr w:type="spellStart"/>
            <w:r w:rsidRPr="00605C6F">
              <w:rPr>
                <w:rFonts w:ascii="Arial" w:hAnsi="Arial" w:cs="Arial"/>
                <w:b/>
                <w:sz w:val="20"/>
                <w:lang w:val="en-US"/>
              </w:rPr>
              <w:t>Géotech</w:t>
            </w:r>
            <w:proofErr w:type="spellEnd"/>
            <w:r w:rsidRPr="00605C6F">
              <w:rPr>
                <w:rFonts w:ascii="Arial" w:hAnsi="Arial" w:cs="Arial"/>
                <w:b/>
                <w:sz w:val="20"/>
                <w:lang w:val="en-US"/>
              </w:rPr>
              <w:t xml:space="preserve"> studies and Planning (C.G.S.P.) SARL</w:t>
            </w:r>
          </w:p>
          <w:p w14:paraId="4A68A2D5" w14:textId="77777777" w:rsidR="00B24870" w:rsidRPr="00605C6F" w:rsidRDefault="00B24870" w:rsidP="00FC15B0">
            <w:pPr>
              <w:spacing w:after="0"/>
              <w:jc w:val="center"/>
              <w:rPr>
                <w:rFonts w:ascii="Arial" w:hAnsi="Arial" w:cs="Arial"/>
                <w:sz w:val="20"/>
              </w:rPr>
            </w:pPr>
            <w:r w:rsidRPr="00605C6F">
              <w:rPr>
                <w:rFonts w:ascii="Arial" w:hAnsi="Arial" w:cs="Arial"/>
                <w:sz w:val="20"/>
              </w:rPr>
              <w:t>BP: 20 298 Yaoundé – Tél. : 694 708 564/ 690 716 810</w:t>
            </w:r>
          </w:p>
          <w:p w14:paraId="2B3B9242" w14:textId="77777777" w:rsidR="00B24870" w:rsidRPr="00605C6F" w:rsidRDefault="00B24870" w:rsidP="00FC15B0">
            <w:pPr>
              <w:jc w:val="center"/>
              <w:rPr>
                <w:rFonts w:ascii="Arial" w:hAnsi="Arial" w:cs="Arial"/>
                <w:sz w:val="20"/>
              </w:rPr>
            </w:pPr>
          </w:p>
        </w:tc>
        <w:tc>
          <w:tcPr>
            <w:tcW w:w="1291" w:type="dxa"/>
            <w:vAlign w:val="center"/>
          </w:tcPr>
          <w:p w14:paraId="2766AF64" w14:textId="77777777" w:rsidR="00B24870" w:rsidRPr="00605C6F" w:rsidRDefault="00B24870" w:rsidP="00FC15B0">
            <w:pPr>
              <w:jc w:val="center"/>
              <w:rPr>
                <w:rFonts w:ascii="Arial" w:hAnsi="Arial" w:cs="Arial"/>
                <w:b/>
                <w:sz w:val="20"/>
              </w:rPr>
            </w:pPr>
            <w:r w:rsidRPr="00605C6F">
              <w:rPr>
                <w:rFonts w:ascii="Arial" w:hAnsi="Arial" w:cs="Arial"/>
                <w:b/>
                <w:sz w:val="20"/>
              </w:rPr>
              <w:t>C</w:t>
            </w:r>
          </w:p>
        </w:tc>
        <w:tc>
          <w:tcPr>
            <w:tcW w:w="5230" w:type="dxa"/>
            <w:vAlign w:val="center"/>
          </w:tcPr>
          <w:p w14:paraId="296358C2"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 : </w:t>
            </w:r>
            <w:r w:rsidRPr="00605C6F">
              <w:rPr>
                <w:rFonts w:ascii="Arial" w:hAnsi="Arial" w:cs="Arial"/>
                <w:sz w:val="20"/>
              </w:rPr>
              <w:t>Sols et Fondations</w:t>
            </w:r>
          </w:p>
          <w:p w14:paraId="6350E49D"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 : </w:t>
            </w:r>
            <w:r w:rsidRPr="00605C6F">
              <w:rPr>
                <w:rFonts w:ascii="Arial" w:hAnsi="Arial" w:cs="Arial"/>
                <w:sz w:val="20"/>
              </w:rPr>
              <w:t>Granulats</w:t>
            </w:r>
          </w:p>
          <w:p w14:paraId="315F4895"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III : </w:t>
            </w:r>
            <w:r w:rsidRPr="00605C6F">
              <w:rPr>
                <w:rFonts w:ascii="Arial" w:hAnsi="Arial" w:cs="Arial"/>
                <w:sz w:val="20"/>
              </w:rPr>
              <w:t>Liants hydrauliques/Bétons/Mortiers/Tuiles/Produits Céramiques</w:t>
            </w:r>
          </w:p>
          <w:p w14:paraId="2F704509"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V : </w:t>
            </w:r>
            <w:r w:rsidRPr="00605C6F">
              <w:rPr>
                <w:rFonts w:ascii="Arial" w:hAnsi="Arial" w:cs="Arial"/>
                <w:sz w:val="20"/>
              </w:rPr>
              <w:t>Résines/Produits Bitumineux/ Bitumes</w:t>
            </w:r>
          </w:p>
        </w:tc>
      </w:tr>
      <w:tr w:rsidR="00B24870" w:rsidRPr="00605C6F" w14:paraId="67155E69" w14:textId="77777777" w:rsidTr="008153DE">
        <w:trPr>
          <w:jc w:val="center"/>
        </w:trPr>
        <w:tc>
          <w:tcPr>
            <w:tcW w:w="463" w:type="dxa"/>
            <w:vAlign w:val="center"/>
          </w:tcPr>
          <w:p w14:paraId="265EA94E" w14:textId="77777777" w:rsidR="00B24870" w:rsidRPr="00605C6F" w:rsidRDefault="00B24870" w:rsidP="00FC15B0">
            <w:pPr>
              <w:jc w:val="center"/>
              <w:rPr>
                <w:rFonts w:ascii="Arial" w:hAnsi="Arial" w:cs="Arial"/>
                <w:b/>
                <w:sz w:val="20"/>
              </w:rPr>
            </w:pPr>
            <w:r w:rsidRPr="00605C6F">
              <w:rPr>
                <w:rFonts w:ascii="Arial" w:hAnsi="Arial" w:cs="Arial"/>
                <w:b/>
                <w:sz w:val="20"/>
              </w:rPr>
              <w:t>18</w:t>
            </w:r>
          </w:p>
        </w:tc>
        <w:tc>
          <w:tcPr>
            <w:tcW w:w="3195" w:type="dxa"/>
            <w:vAlign w:val="center"/>
          </w:tcPr>
          <w:p w14:paraId="1891DB9F" w14:textId="77777777" w:rsidR="00B24870" w:rsidRPr="00605C6F" w:rsidRDefault="00B24870" w:rsidP="00FC15B0">
            <w:pPr>
              <w:jc w:val="center"/>
              <w:rPr>
                <w:rFonts w:ascii="Arial" w:hAnsi="Arial" w:cs="Arial"/>
                <w:b/>
                <w:sz w:val="20"/>
                <w:lang w:val="en-US"/>
              </w:rPr>
            </w:pPr>
            <w:r w:rsidRPr="00605C6F">
              <w:rPr>
                <w:rFonts w:ascii="Arial" w:hAnsi="Arial" w:cs="Arial"/>
                <w:b/>
                <w:sz w:val="20"/>
                <w:lang w:val="en-US"/>
              </w:rPr>
              <w:t>PRO CIVIL SOLID SARL</w:t>
            </w:r>
          </w:p>
          <w:p w14:paraId="2EA33047" w14:textId="77777777" w:rsidR="00B24870" w:rsidRPr="00605C6F" w:rsidRDefault="00B24870" w:rsidP="00FC15B0">
            <w:pPr>
              <w:jc w:val="center"/>
              <w:rPr>
                <w:rFonts w:ascii="Arial" w:hAnsi="Arial" w:cs="Arial"/>
                <w:b/>
                <w:sz w:val="20"/>
                <w:lang w:val="en-US"/>
              </w:rPr>
            </w:pPr>
            <w:r w:rsidRPr="00605C6F">
              <w:rPr>
                <w:rFonts w:ascii="Arial" w:hAnsi="Arial" w:cs="Arial"/>
                <w:sz w:val="20"/>
                <w:lang w:val="en-US"/>
              </w:rPr>
              <w:t xml:space="preserve">BP: 15 732 Yaoundé – </w:t>
            </w:r>
            <w:proofErr w:type="spellStart"/>
            <w:r w:rsidRPr="00605C6F">
              <w:rPr>
                <w:rFonts w:ascii="Arial" w:hAnsi="Arial" w:cs="Arial"/>
                <w:sz w:val="20"/>
                <w:lang w:val="en-US"/>
              </w:rPr>
              <w:t>Tél</w:t>
            </w:r>
            <w:proofErr w:type="spellEnd"/>
            <w:r w:rsidRPr="00605C6F">
              <w:rPr>
                <w:rFonts w:ascii="Arial" w:hAnsi="Arial" w:cs="Arial"/>
                <w:sz w:val="20"/>
                <w:lang w:val="en-US"/>
              </w:rPr>
              <w:t>. : 677 075 119/ 666 317 221</w:t>
            </w:r>
          </w:p>
        </w:tc>
        <w:tc>
          <w:tcPr>
            <w:tcW w:w="1291" w:type="dxa"/>
            <w:vAlign w:val="center"/>
          </w:tcPr>
          <w:p w14:paraId="457FD6E4" w14:textId="77777777" w:rsidR="00B24870" w:rsidRPr="00605C6F" w:rsidRDefault="00B24870" w:rsidP="00FC15B0">
            <w:pPr>
              <w:jc w:val="center"/>
              <w:rPr>
                <w:rFonts w:ascii="Arial" w:hAnsi="Arial" w:cs="Arial"/>
                <w:b/>
                <w:sz w:val="20"/>
              </w:rPr>
            </w:pPr>
            <w:r w:rsidRPr="00605C6F">
              <w:rPr>
                <w:rFonts w:ascii="Arial" w:hAnsi="Arial" w:cs="Arial"/>
                <w:b/>
                <w:sz w:val="20"/>
              </w:rPr>
              <w:t>C</w:t>
            </w:r>
          </w:p>
        </w:tc>
        <w:tc>
          <w:tcPr>
            <w:tcW w:w="5230" w:type="dxa"/>
            <w:vAlign w:val="center"/>
          </w:tcPr>
          <w:p w14:paraId="5463C8C6"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I : </w:t>
            </w:r>
            <w:r w:rsidRPr="00605C6F">
              <w:rPr>
                <w:rFonts w:ascii="Arial" w:hAnsi="Arial" w:cs="Arial"/>
                <w:sz w:val="20"/>
              </w:rPr>
              <w:t>Sols et Fondations</w:t>
            </w:r>
          </w:p>
          <w:p w14:paraId="131A314B"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 : </w:t>
            </w:r>
            <w:r w:rsidRPr="00605C6F">
              <w:rPr>
                <w:rFonts w:ascii="Arial" w:hAnsi="Arial" w:cs="Arial"/>
                <w:sz w:val="20"/>
              </w:rPr>
              <w:t>Granulats</w:t>
            </w:r>
          </w:p>
          <w:p w14:paraId="6EE1CA28"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III : </w:t>
            </w:r>
            <w:r w:rsidRPr="00605C6F">
              <w:rPr>
                <w:rFonts w:ascii="Arial" w:hAnsi="Arial" w:cs="Arial"/>
                <w:sz w:val="20"/>
              </w:rPr>
              <w:t>Liants hydrauliques/Bétons/Mortiers/Tuiles/Produits Céramiques</w:t>
            </w:r>
          </w:p>
        </w:tc>
      </w:tr>
      <w:tr w:rsidR="00B24870" w:rsidRPr="00605C6F" w14:paraId="3E3766ED" w14:textId="77777777" w:rsidTr="008153DE">
        <w:trPr>
          <w:jc w:val="center"/>
        </w:trPr>
        <w:tc>
          <w:tcPr>
            <w:tcW w:w="463" w:type="dxa"/>
            <w:vAlign w:val="center"/>
          </w:tcPr>
          <w:p w14:paraId="39D3C1FB" w14:textId="77777777" w:rsidR="00B24870" w:rsidRPr="00605C6F" w:rsidRDefault="00B24870" w:rsidP="00FC15B0">
            <w:pPr>
              <w:jc w:val="center"/>
              <w:rPr>
                <w:rFonts w:ascii="Arial" w:hAnsi="Arial" w:cs="Arial"/>
                <w:b/>
                <w:sz w:val="20"/>
              </w:rPr>
            </w:pPr>
            <w:r w:rsidRPr="00605C6F">
              <w:rPr>
                <w:rFonts w:ascii="Arial" w:hAnsi="Arial" w:cs="Arial"/>
                <w:b/>
                <w:sz w:val="20"/>
              </w:rPr>
              <w:t>19</w:t>
            </w:r>
          </w:p>
        </w:tc>
        <w:tc>
          <w:tcPr>
            <w:tcW w:w="3195" w:type="dxa"/>
            <w:vAlign w:val="center"/>
          </w:tcPr>
          <w:p w14:paraId="0BC579E0" w14:textId="77777777" w:rsidR="00B24870" w:rsidRPr="00605C6F" w:rsidRDefault="00B24870" w:rsidP="00FC15B0">
            <w:pPr>
              <w:jc w:val="center"/>
              <w:rPr>
                <w:rFonts w:ascii="Arial" w:hAnsi="Arial" w:cs="Arial"/>
                <w:b/>
                <w:sz w:val="20"/>
                <w:lang w:val="en-US"/>
              </w:rPr>
            </w:pPr>
            <w:r w:rsidRPr="00605C6F">
              <w:rPr>
                <w:rFonts w:ascii="Arial" w:hAnsi="Arial" w:cs="Arial"/>
                <w:b/>
                <w:sz w:val="20"/>
                <w:lang w:val="en-US"/>
              </w:rPr>
              <w:t xml:space="preserve">Soil and Concrete </w:t>
            </w:r>
            <w:proofErr w:type="spellStart"/>
            <w:r w:rsidRPr="00605C6F">
              <w:rPr>
                <w:rFonts w:ascii="Arial" w:hAnsi="Arial" w:cs="Arial"/>
                <w:b/>
                <w:sz w:val="20"/>
                <w:lang w:val="en-US"/>
              </w:rPr>
              <w:t>Laboratry</w:t>
            </w:r>
            <w:proofErr w:type="spellEnd"/>
            <w:r w:rsidRPr="00605C6F">
              <w:rPr>
                <w:rFonts w:ascii="Arial" w:hAnsi="Arial" w:cs="Arial"/>
                <w:b/>
                <w:sz w:val="20"/>
                <w:lang w:val="en-US"/>
              </w:rPr>
              <w:t xml:space="preserve"> (S.C.L) SARL</w:t>
            </w:r>
          </w:p>
          <w:p w14:paraId="31E148FD" w14:textId="77777777" w:rsidR="00B24870" w:rsidRPr="00605C6F" w:rsidRDefault="00B24870" w:rsidP="00FC15B0">
            <w:pPr>
              <w:spacing w:after="0"/>
              <w:jc w:val="center"/>
              <w:rPr>
                <w:rFonts w:ascii="Arial" w:hAnsi="Arial" w:cs="Arial"/>
                <w:b/>
                <w:sz w:val="20"/>
                <w:lang w:val="en-US"/>
              </w:rPr>
            </w:pPr>
            <w:r w:rsidRPr="00605C6F">
              <w:rPr>
                <w:rFonts w:ascii="Arial" w:hAnsi="Arial" w:cs="Arial"/>
                <w:sz w:val="20"/>
                <w:lang w:val="en-US"/>
              </w:rPr>
              <w:t xml:space="preserve">BP: 5 419 Douala – </w:t>
            </w:r>
            <w:proofErr w:type="spellStart"/>
            <w:r w:rsidRPr="00605C6F">
              <w:rPr>
                <w:rFonts w:ascii="Arial" w:hAnsi="Arial" w:cs="Arial"/>
                <w:sz w:val="20"/>
                <w:lang w:val="en-US"/>
              </w:rPr>
              <w:t>Tél</w:t>
            </w:r>
            <w:proofErr w:type="spellEnd"/>
            <w:r w:rsidRPr="00605C6F">
              <w:rPr>
                <w:rFonts w:ascii="Arial" w:hAnsi="Arial" w:cs="Arial"/>
                <w:sz w:val="20"/>
                <w:lang w:val="en-US"/>
              </w:rPr>
              <w:t>. : 699 909 449</w:t>
            </w:r>
          </w:p>
        </w:tc>
        <w:tc>
          <w:tcPr>
            <w:tcW w:w="1291" w:type="dxa"/>
            <w:vAlign w:val="center"/>
          </w:tcPr>
          <w:p w14:paraId="2AB9D7BF" w14:textId="77777777" w:rsidR="00B24870" w:rsidRPr="00605C6F" w:rsidRDefault="00B24870" w:rsidP="00FC15B0">
            <w:pPr>
              <w:jc w:val="center"/>
              <w:rPr>
                <w:rFonts w:ascii="Arial" w:hAnsi="Arial" w:cs="Arial"/>
                <w:b/>
                <w:sz w:val="20"/>
              </w:rPr>
            </w:pPr>
            <w:r w:rsidRPr="00605C6F">
              <w:rPr>
                <w:rFonts w:ascii="Arial" w:hAnsi="Arial" w:cs="Arial"/>
                <w:b/>
                <w:sz w:val="20"/>
              </w:rPr>
              <w:t>C</w:t>
            </w:r>
          </w:p>
        </w:tc>
        <w:tc>
          <w:tcPr>
            <w:tcW w:w="5230" w:type="dxa"/>
            <w:vAlign w:val="center"/>
          </w:tcPr>
          <w:p w14:paraId="369678F4"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I : </w:t>
            </w:r>
            <w:r w:rsidRPr="00605C6F">
              <w:rPr>
                <w:rFonts w:ascii="Arial" w:hAnsi="Arial" w:cs="Arial"/>
                <w:sz w:val="20"/>
              </w:rPr>
              <w:t>Sols et Fondations</w:t>
            </w:r>
          </w:p>
          <w:p w14:paraId="45AAF5D1" w14:textId="77777777" w:rsidR="00B24870" w:rsidRPr="00605C6F" w:rsidRDefault="00B24870" w:rsidP="00FC15B0">
            <w:pPr>
              <w:spacing w:after="0"/>
              <w:rPr>
                <w:rFonts w:ascii="Arial" w:hAnsi="Arial" w:cs="Arial"/>
                <w:sz w:val="20"/>
              </w:rPr>
            </w:pPr>
            <w:r w:rsidRPr="00605C6F">
              <w:rPr>
                <w:rFonts w:ascii="Arial" w:hAnsi="Arial" w:cs="Arial"/>
                <w:b/>
                <w:sz w:val="20"/>
              </w:rPr>
              <w:t xml:space="preserve">Groupe II : </w:t>
            </w:r>
            <w:r w:rsidRPr="00605C6F">
              <w:rPr>
                <w:rFonts w:ascii="Arial" w:hAnsi="Arial" w:cs="Arial"/>
                <w:sz w:val="20"/>
              </w:rPr>
              <w:t>Granulats</w:t>
            </w:r>
          </w:p>
          <w:p w14:paraId="4AA53036" w14:textId="77777777" w:rsidR="00B24870" w:rsidRPr="00605C6F" w:rsidRDefault="00B24870" w:rsidP="00FC15B0">
            <w:pPr>
              <w:spacing w:after="0"/>
              <w:rPr>
                <w:rFonts w:ascii="Arial" w:hAnsi="Arial" w:cs="Arial"/>
                <w:b/>
                <w:sz w:val="20"/>
              </w:rPr>
            </w:pPr>
            <w:r w:rsidRPr="00605C6F">
              <w:rPr>
                <w:rFonts w:ascii="Arial" w:hAnsi="Arial" w:cs="Arial"/>
                <w:b/>
                <w:sz w:val="20"/>
              </w:rPr>
              <w:t xml:space="preserve">Groupe III : </w:t>
            </w:r>
            <w:r w:rsidRPr="00605C6F">
              <w:rPr>
                <w:rFonts w:ascii="Arial" w:hAnsi="Arial" w:cs="Arial"/>
                <w:sz w:val="20"/>
              </w:rPr>
              <w:t>Liants hydrauliques/Bétons/Mortiers/Tuiles/Produits Céramiques</w:t>
            </w:r>
          </w:p>
        </w:tc>
      </w:tr>
    </w:tbl>
    <w:p w14:paraId="6E746DBC" w14:textId="77777777" w:rsidR="00B24870" w:rsidRDefault="00B24870" w:rsidP="00B24870">
      <w:pPr>
        <w:rPr>
          <w:rFonts w:ascii="Arial Narrow" w:hAnsi="Arial Narrow"/>
          <w:sz w:val="20"/>
          <w:szCs w:val="20"/>
        </w:rPr>
      </w:pPr>
    </w:p>
    <w:p w14:paraId="03A2A4C2" w14:textId="77777777" w:rsidR="000A55FC" w:rsidRDefault="000A55FC" w:rsidP="00B24870">
      <w:pPr>
        <w:jc w:val="center"/>
        <w:rPr>
          <w:rFonts w:ascii="Arial" w:hAnsi="Arial" w:cs="Arial"/>
          <w:b/>
        </w:rPr>
      </w:pPr>
    </w:p>
    <w:p w14:paraId="119769D7" w14:textId="77777777" w:rsidR="000A55FC" w:rsidRDefault="000A55FC" w:rsidP="00B24870">
      <w:pPr>
        <w:jc w:val="center"/>
        <w:rPr>
          <w:rFonts w:ascii="Arial" w:hAnsi="Arial" w:cs="Arial"/>
          <w:b/>
        </w:rPr>
      </w:pPr>
    </w:p>
    <w:p w14:paraId="78C41BE4" w14:textId="77777777" w:rsidR="000A55FC" w:rsidRDefault="000A55FC" w:rsidP="00B24870">
      <w:pPr>
        <w:jc w:val="center"/>
        <w:rPr>
          <w:rFonts w:ascii="Arial" w:hAnsi="Arial" w:cs="Arial"/>
          <w:b/>
        </w:rPr>
      </w:pPr>
    </w:p>
    <w:p w14:paraId="166F0247" w14:textId="77777777" w:rsidR="00B24870" w:rsidRPr="008153DE" w:rsidRDefault="00B24870" w:rsidP="00B24870">
      <w:pPr>
        <w:jc w:val="center"/>
        <w:rPr>
          <w:rFonts w:ascii="Arial" w:hAnsi="Arial" w:cs="Arial"/>
          <w:b/>
        </w:rPr>
      </w:pPr>
      <w:r w:rsidRPr="008153DE">
        <w:rPr>
          <w:rFonts w:ascii="Arial" w:hAnsi="Arial" w:cs="Arial"/>
          <w:b/>
        </w:rPr>
        <w:lastRenderedPageBreak/>
        <w:t>LISTE DES LABORATOIRES DE GENIE CIVIL SUSPENDUS AU CAMEROUN</w:t>
      </w: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3197"/>
        <w:gridCol w:w="1292"/>
        <w:gridCol w:w="5233"/>
      </w:tblGrid>
      <w:tr w:rsidR="00B24870" w:rsidRPr="008153DE" w14:paraId="3DBBC55C" w14:textId="77777777" w:rsidTr="008153DE">
        <w:trPr>
          <w:jc w:val="center"/>
        </w:trPr>
        <w:tc>
          <w:tcPr>
            <w:tcW w:w="463" w:type="dxa"/>
            <w:tcBorders>
              <w:top w:val="single" w:sz="4" w:space="0" w:color="auto"/>
              <w:left w:val="single" w:sz="4" w:space="0" w:color="auto"/>
              <w:bottom w:val="single" w:sz="4" w:space="0" w:color="auto"/>
              <w:right w:val="single" w:sz="4" w:space="0" w:color="auto"/>
            </w:tcBorders>
            <w:vAlign w:val="center"/>
            <w:hideMark/>
          </w:tcPr>
          <w:p w14:paraId="3BB7086E" w14:textId="77777777" w:rsidR="00B24870" w:rsidRPr="008153DE" w:rsidRDefault="00B24870" w:rsidP="00FC15B0">
            <w:pPr>
              <w:spacing w:after="0"/>
              <w:jc w:val="center"/>
              <w:rPr>
                <w:rFonts w:ascii="Arial" w:hAnsi="Arial" w:cs="Arial"/>
                <w:b/>
              </w:rPr>
            </w:pPr>
            <w:r w:rsidRPr="008153DE">
              <w:rPr>
                <w:rFonts w:ascii="Arial" w:hAnsi="Arial" w:cs="Arial"/>
                <w:b/>
              </w:rPr>
              <w:br w:type="page"/>
              <w:t>N°</w:t>
            </w:r>
          </w:p>
        </w:tc>
        <w:tc>
          <w:tcPr>
            <w:tcW w:w="3197" w:type="dxa"/>
            <w:tcBorders>
              <w:top w:val="single" w:sz="4" w:space="0" w:color="auto"/>
              <w:left w:val="single" w:sz="4" w:space="0" w:color="auto"/>
              <w:bottom w:val="single" w:sz="4" w:space="0" w:color="auto"/>
              <w:right w:val="single" w:sz="4" w:space="0" w:color="auto"/>
            </w:tcBorders>
            <w:vAlign w:val="center"/>
            <w:hideMark/>
          </w:tcPr>
          <w:p w14:paraId="77CB24FF" w14:textId="77777777" w:rsidR="00B24870" w:rsidRPr="008153DE" w:rsidRDefault="00B24870" w:rsidP="00FC15B0">
            <w:pPr>
              <w:spacing w:after="0"/>
              <w:rPr>
                <w:rFonts w:ascii="Arial" w:hAnsi="Arial" w:cs="Arial"/>
                <w:b/>
              </w:rPr>
            </w:pPr>
            <w:r w:rsidRPr="008153DE">
              <w:rPr>
                <w:rFonts w:ascii="Arial" w:hAnsi="Arial" w:cs="Arial"/>
                <w:b/>
              </w:rPr>
              <w:t>Nom du laboratoire ;</w:t>
            </w:r>
          </w:p>
        </w:tc>
        <w:tc>
          <w:tcPr>
            <w:tcW w:w="1292" w:type="dxa"/>
            <w:tcBorders>
              <w:top w:val="single" w:sz="4" w:space="0" w:color="auto"/>
              <w:left w:val="single" w:sz="4" w:space="0" w:color="auto"/>
              <w:bottom w:val="single" w:sz="4" w:space="0" w:color="auto"/>
              <w:right w:val="single" w:sz="4" w:space="0" w:color="auto"/>
            </w:tcBorders>
            <w:vAlign w:val="center"/>
            <w:hideMark/>
          </w:tcPr>
          <w:p w14:paraId="47573DF4" w14:textId="77777777" w:rsidR="00B24870" w:rsidRPr="008153DE" w:rsidRDefault="00B24870" w:rsidP="00FC15B0">
            <w:pPr>
              <w:spacing w:after="0"/>
              <w:jc w:val="center"/>
              <w:rPr>
                <w:rFonts w:ascii="Arial" w:hAnsi="Arial" w:cs="Arial"/>
                <w:b/>
              </w:rPr>
            </w:pPr>
            <w:r w:rsidRPr="008153DE">
              <w:rPr>
                <w:rFonts w:ascii="Arial" w:hAnsi="Arial" w:cs="Arial"/>
                <w:b/>
              </w:rPr>
              <w:t>Catégorie</w:t>
            </w:r>
          </w:p>
        </w:tc>
        <w:tc>
          <w:tcPr>
            <w:tcW w:w="5233" w:type="dxa"/>
            <w:tcBorders>
              <w:top w:val="single" w:sz="4" w:space="0" w:color="auto"/>
              <w:left w:val="single" w:sz="4" w:space="0" w:color="auto"/>
              <w:bottom w:val="single" w:sz="4" w:space="0" w:color="auto"/>
              <w:right w:val="single" w:sz="4" w:space="0" w:color="auto"/>
            </w:tcBorders>
            <w:vAlign w:val="center"/>
            <w:hideMark/>
          </w:tcPr>
          <w:p w14:paraId="78F08218" w14:textId="77777777" w:rsidR="00B24870" w:rsidRPr="008153DE" w:rsidRDefault="00B24870" w:rsidP="00FC15B0">
            <w:pPr>
              <w:spacing w:after="0"/>
              <w:jc w:val="center"/>
              <w:rPr>
                <w:rFonts w:ascii="Arial" w:hAnsi="Arial" w:cs="Arial"/>
                <w:b/>
              </w:rPr>
            </w:pPr>
            <w:r w:rsidRPr="008153DE">
              <w:rPr>
                <w:rFonts w:ascii="Arial" w:hAnsi="Arial" w:cs="Arial"/>
                <w:b/>
              </w:rPr>
              <w:t>Groupes d’essai</w:t>
            </w:r>
          </w:p>
        </w:tc>
      </w:tr>
      <w:tr w:rsidR="00B24870" w:rsidRPr="008153DE" w14:paraId="500E1068" w14:textId="77777777" w:rsidTr="008153DE">
        <w:trPr>
          <w:jc w:val="center"/>
        </w:trPr>
        <w:tc>
          <w:tcPr>
            <w:tcW w:w="463" w:type="dxa"/>
            <w:tcBorders>
              <w:top w:val="single" w:sz="4" w:space="0" w:color="auto"/>
              <w:left w:val="single" w:sz="4" w:space="0" w:color="auto"/>
              <w:bottom w:val="single" w:sz="4" w:space="0" w:color="auto"/>
              <w:right w:val="single" w:sz="4" w:space="0" w:color="auto"/>
            </w:tcBorders>
            <w:vAlign w:val="center"/>
            <w:hideMark/>
          </w:tcPr>
          <w:p w14:paraId="678F30F6" w14:textId="77777777" w:rsidR="00B24870" w:rsidRPr="008153DE" w:rsidRDefault="00B24870" w:rsidP="00FC15B0">
            <w:pPr>
              <w:jc w:val="center"/>
              <w:rPr>
                <w:rFonts w:ascii="Arial" w:hAnsi="Arial" w:cs="Arial"/>
                <w:b/>
              </w:rPr>
            </w:pPr>
            <w:r w:rsidRPr="008153DE">
              <w:rPr>
                <w:rFonts w:ascii="Arial" w:hAnsi="Arial" w:cs="Arial"/>
                <w:b/>
              </w:rPr>
              <w:t>1</w:t>
            </w:r>
          </w:p>
        </w:tc>
        <w:tc>
          <w:tcPr>
            <w:tcW w:w="3197" w:type="dxa"/>
            <w:tcBorders>
              <w:top w:val="single" w:sz="4" w:space="0" w:color="auto"/>
              <w:left w:val="single" w:sz="4" w:space="0" w:color="auto"/>
              <w:bottom w:val="single" w:sz="4" w:space="0" w:color="auto"/>
              <w:right w:val="single" w:sz="4" w:space="0" w:color="auto"/>
            </w:tcBorders>
            <w:vAlign w:val="center"/>
            <w:hideMark/>
          </w:tcPr>
          <w:p w14:paraId="7B5645B3" w14:textId="77777777" w:rsidR="00B24870" w:rsidRPr="008153DE" w:rsidRDefault="00B24870" w:rsidP="00FC15B0">
            <w:pPr>
              <w:jc w:val="center"/>
              <w:rPr>
                <w:rFonts w:ascii="Arial" w:hAnsi="Arial" w:cs="Arial"/>
                <w:b/>
              </w:rPr>
            </w:pPr>
            <w:r w:rsidRPr="008153DE">
              <w:rPr>
                <w:rFonts w:ascii="Arial" w:hAnsi="Arial" w:cs="Arial"/>
                <w:b/>
              </w:rPr>
              <w:t>Laboratoire d’Etude et Contrôle des Travaux Publics du Cameroun (LETP)</w:t>
            </w:r>
          </w:p>
          <w:p w14:paraId="37BCD94A" w14:textId="77777777" w:rsidR="00B24870" w:rsidRPr="008153DE" w:rsidRDefault="00B24870" w:rsidP="00FC15B0">
            <w:pPr>
              <w:jc w:val="center"/>
              <w:rPr>
                <w:rFonts w:ascii="Arial" w:hAnsi="Arial" w:cs="Arial"/>
              </w:rPr>
            </w:pPr>
            <w:r w:rsidRPr="008153DE">
              <w:rPr>
                <w:rFonts w:ascii="Arial" w:hAnsi="Arial" w:cs="Arial"/>
              </w:rPr>
              <w:t>BP: 8 583 Douala – Tél. : 677 82 95 38 / 696 69 45 49</w:t>
            </w:r>
          </w:p>
          <w:p w14:paraId="62E8D00F" w14:textId="77777777" w:rsidR="00B24870" w:rsidRPr="008153DE" w:rsidRDefault="00B24870" w:rsidP="00FC15B0">
            <w:pPr>
              <w:spacing w:after="0"/>
              <w:jc w:val="center"/>
              <w:rPr>
                <w:rFonts w:ascii="Arial" w:hAnsi="Arial" w:cs="Arial"/>
              </w:rPr>
            </w:pPr>
            <w:r w:rsidRPr="008153DE">
              <w:rPr>
                <w:rFonts w:ascii="Arial" w:hAnsi="Arial" w:cs="Arial"/>
              </w:rPr>
              <w:t>Email : emmanueltoue@yahoo.fr</w:t>
            </w:r>
          </w:p>
        </w:tc>
        <w:tc>
          <w:tcPr>
            <w:tcW w:w="1292" w:type="dxa"/>
            <w:tcBorders>
              <w:top w:val="single" w:sz="4" w:space="0" w:color="auto"/>
              <w:left w:val="single" w:sz="4" w:space="0" w:color="auto"/>
              <w:bottom w:val="single" w:sz="4" w:space="0" w:color="auto"/>
              <w:right w:val="single" w:sz="4" w:space="0" w:color="auto"/>
            </w:tcBorders>
            <w:vAlign w:val="center"/>
            <w:hideMark/>
          </w:tcPr>
          <w:p w14:paraId="1882CA09" w14:textId="77777777" w:rsidR="00B24870" w:rsidRPr="008153DE" w:rsidRDefault="00B24870" w:rsidP="00FC15B0">
            <w:pPr>
              <w:jc w:val="center"/>
              <w:rPr>
                <w:rFonts w:ascii="Arial" w:hAnsi="Arial" w:cs="Arial"/>
                <w:b/>
              </w:rPr>
            </w:pPr>
            <w:r w:rsidRPr="008153DE">
              <w:rPr>
                <w:rFonts w:ascii="Arial" w:hAnsi="Arial" w:cs="Arial"/>
                <w:b/>
              </w:rPr>
              <w:t>C</w:t>
            </w:r>
          </w:p>
        </w:tc>
        <w:tc>
          <w:tcPr>
            <w:tcW w:w="5233" w:type="dxa"/>
            <w:tcBorders>
              <w:top w:val="single" w:sz="4" w:space="0" w:color="auto"/>
              <w:left w:val="single" w:sz="4" w:space="0" w:color="auto"/>
              <w:bottom w:val="single" w:sz="4" w:space="0" w:color="auto"/>
              <w:right w:val="single" w:sz="4" w:space="0" w:color="auto"/>
            </w:tcBorders>
            <w:vAlign w:val="center"/>
            <w:hideMark/>
          </w:tcPr>
          <w:p w14:paraId="6C8D7509" w14:textId="77777777" w:rsidR="00B24870" w:rsidRPr="008153DE" w:rsidRDefault="00B24870" w:rsidP="00FC15B0">
            <w:pPr>
              <w:spacing w:after="0"/>
              <w:rPr>
                <w:rFonts w:ascii="Arial" w:hAnsi="Arial" w:cs="Arial"/>
              </w:rPr>
            </w:pPr>
            <w:r w:rsidRPr="008153DE">
              <w:rPr>
                <w:rFonts w:ascii="Arial" w:hAnsi="Arial" w:cs="Arial"/>
                <w:b/>
              </w:rPr>
              <w:t xml:space="preserve">Groupe I : </w:t>
            </w:r>
            <w:r w:rsidRPr="008153DE">
              <w:rPr>
                <w:rFonts w:ascii="Arial" w:hAnsi="Arial" w:cs="Arial"/>
              </w:rPr>
              <w:t>Sols et Fondations</w:t>
            </w:r>
          </w:p>
          <w:p w14:paraId="09CFDC33" w14:textId="77777777" w:rsidR="00B24870" w:rsidRPr="008153DE" w:rsidRDefault="00B24870" w:rsidP="00FC15B0">
            <w:pPr>
              <w:spacing w:after="0"/>
              <w:rPr>
                <w:rFonts w:ascii="Arial" w:hAnsi="Arial" w:cs="Arial"/>
              </w:rPr>
            </w:pPr>
            <w:r w:rsidRPr="008153DE">
              <w:rPr>
                <w:rFonts w:ascii="Arial" w:hAnsi="Arial" w:cs="Arial"/>
                <w:b/>
              </w:rPr>
              <w:t xml:space="preserve">Groupe II : </w:t>
            </w:r>
            <w:r w:rsidRPr="008153DE">
              <w:rPr>
                <w:rFonts w:ascii="Arial" w:hAnsi="Arial" w:cs="Arial"/>
              </w:rPr>
              <w:t>Granulats</w:t>
            </w:r>
          </w:p>
          <w:p w14:paraId="063F42CF" w14:textId="77777777" w:rsidR="00B24870" w:rsidRPr="008153DE" w:rsidRDefault="00B24870" w:rsidP="00FC15B0">
            <w:pPr>
              <w:spacing w:after="0"/>
              <w:rPr>
                <w:rFonts w:ascii="Arial" w:hAnsi="Arial" w:cs="Arial"/>
              </w:rPr>
            </w:pPr>
            <w:r w:rsidRPr="008153DE">
              <w:rPr>
                <w:rFonts w:ascii="Arial" w:hAnsi="Arial" w:cs="Arial"/>
                <w:b/>
              </w:rPr>
              <w:t xml:space="preserve">Groupe III : </w:t>
            </w:r>
            <w:r w:rsidRPr="008153DE">
              <w:rPr>
                <w:rFonts w:ascii="Arial" w:hAnsi="Arial" w:cs="Arial"/>
              </w:rPr>
              <w:t>Liants hydrauliques/Bétons/Mortiers/Tuiles/Produits Céramiques</w:t>
            </w:r>
          </w:p>
          <w:p w14:paraId="43F2AE1B" w14:textId="77777777" w:rsidR="00B24870" w:rsidRPr="008153DE" w:rsidRDefault="00B24870" w:rsidP="00FC15B0">
            <w:pPr>
              <w:spacing w:after="0"/>
              <w:rPr>
                <w:rFonts w:ascii="Arial" w:hAnsi="Arial" w:cs="Arial"/>
              </w:rPr>
            </w:pPr>
            <w:r w:rsidRPr="008153DE">
              <w:rPr>
                <w:rFonts w:ascii="Arial" w:hAnsi="Arial" w:cs="Arial"/>
                <w:b/>
              </w:rPr>
              <w:t xml:space="preserve">Groupe V : </w:t>
            </w:r>
            <w:r w:rsidRPr="008153DE">
              <w:rPr>
                <w:rFonts w:ascii="Arial" w:hAnsi="Arial" w:cs="Arial"/>
              </w:rPr>
              <w:t>Résines/Produits Bitumineux/ Bitumes</w:t>
            </w:r>
          </w:p>
        </w:tc>
      </w:tr>
      <w:tr w:rsidR="00B24870" w:rsidRPr="008153DE" w14:paraId="7AC00449" w14:textId="77777777" w:rsidTr="008153DE">
        <w:trPr>
          <w:jc w:val="center"/>
        </w:trPr>
        <w:tc>
          <w:tcPr>
            <w:tcW w:w="463" w:type="dxa"/>
            <w:tcBorders>
              <w:top w:val="single" w:sz="4" w:space="0" w:color="auto"/>
              <w:left w:val="single" w:sz="4" w:space="0" w:color="auto"/>
              <w:bottom w:val="single" w:sz="4" w:space="0" w:color="auto"/>
              <w:right w:val="single" w:sz="4" w:space="0" w:color="auto"/>
            </w:tcBorders>
            <w:vAlign w:val="center"/>
            <w:hideMark/>
          </w:tcPr>
          <w:p w14:paraId="46985460" w14:textId="77777777" w:rsidR="00B24870" w:rsidRPr="008153DE" w:rsidRDefault="00B24870" w:rsidP="00FC15B0">
            <w:pPr>
              <w:jc w:val="center"/>
              <w:rPr>
                <w:rFonts w:ascii="Arial" w:hAnsi="Arial" w:cs="Arial"/>
                <w:b/>
              </w:rPr>
            </w:pPr>
            <w:r w:rsidRPr="008153DE">
              <w:rPr>
                <w:rFonts w:ascii="Arial" w:hAnsi="Arial" w:cs="Arial"/>
                <w:b/>
              </w:rPr>
              <w:t>2</w:t>
            </w:r>
          </w:p>
        </w:tc>
        <w:tc>
          <w:tcPr>
            <w:tcW w:w="3197" w:type="dxa"/>
            <w:tcBorders>
              <w:top w:val="single" w:sz="4" w:space="0" w:color="auto"/>
              <w:left w:val="single" w:sz="4" w:space="0" w:color="auto"/>
              <w:bottom w:val="single" w:sz="4" w:space="0" w:color="auto"/>
              <w:right w:val="single" w:sz="4" w:space="0" w:color="auto"/>
            </w:tcBorders>
            <w:vAlign w:val="center"/>
            <w:hideMark/>
          </w:tcPr>
          <w:p w14:paraId="5CE9C49C" w14:textId="77777777" w:rsidR="00B24870" w:rsidRPr="008153DE" w:rsidRDefault="00B24870" w:rsidP="00FC15B0">
            <w:pPr>
              <w:jc w:val="center"/>
              <w:rPr>
                <w:rFonts w:ascii="Arial" w:hAnsi="Arial" w:cs="Arial"/>
                <w:b/>
              </w:rPr>
            </w:pPr>
            <w:r w:rsidRPr="008153DE">
              <w:rPr>
                <w:rFonts w:ascii="Arial" w:hAnsi="Arial" w:cs="Arial"/>
                <w:b/>
              </w:rPr>
              <w:t>FONDASOL CAMEROUN</w:t>
            </w:r>
          </w:p>
          <w:p w14:paraId="0F28776E" w14:textId="77777777" w:rsidR="00B24870" w:rsidRPr="008153DE" w:rsidRDefault="00B24870" w:rsidP="00FC15B0">
            <w:pPr>
              <w:spacing w:after="0"/>
              <w:jc w:val="center"/>
              <w:rPr>
                <w:rFonts w:ascii="Arial" w:hAnsi="Arial" w:cs="Arial"/>
                <w:b/>
              </w:rPr>
            </w:pPr>
            <w:r w:rsidRPr="008153DE">
              <w:rPr>
                <w:rFonts w:ascii="Arial" w:hAnsi="Arial" w:cs="Arial"/>
              </w:rPr>
              <w:t>BP: 4277 Rue Dragage Yaoundé – Tél. : 698 030 198</w:t>
            </w:r>
          </w:p>
        </w:tc>
        <w:tc>
          <w:tcPr>
            <w:tcW w:w="1292" w:type="dxa"/>
            <w:tcBorders>
              <w:top w:val="single" w:sz="4" w:space="0" w:color="auto"/>
              <w:left w:val="single" w:sz="4" w:space="0" w:color="auto"/>
              <w:bottom w:val="single" w:sz="4" w:space="0" w:color="auto"/>
              <w:right w:val="single" w:sz="4" w:space="0" w:color="auto"/>
            </w:tcBorders>
            <w:vAlign w:val="center"/>
          </w:tcPr>
          <w:p w14:paraId="1E7A79E0" w14:textId="77777777" w:rsidR="00B24870" w:rsidRPr="008153DE" w:rsidRDefault="00B24870" w:rsidP="00FC15B0">
            <w:pPr>
              <w:jc w:val="center"/>
              <w:rPr>
                <w:rFonts w:ascii="Arial" w:hAnsi="Arial" w:cs="Arial"/>
                <w:b/>
              </w:rPr>
            </w:pPr>
          </w:p>
        </w:tc>
        <w:tc>
          <w:tcPr>
            <w:tcW w:w="5233" w:type="dxa"/>
            <w:tcBorders>
              <w:top w:val="single" w:sz="4" w:space="0" w:color="auto"/>
              <w:left w:val="single" w:sz="4" w:space="0" w:color="auto"/>
              <w:bottom w:val="single" w:sz="4" w:space="0" w:color="auto"/>
              <w:right w:val="single" w:sz="4" w:space="0" w:color="auto"/>
            </w:tcBorders>
            <w:vAlign w:val="center"/>
          </w:tcPr>
          <w:p w14:paraId="5BA241B8" w14:textId="77777777" w:rsidR="00B24870" w:rsidRPr="008153DE" w:rsidRDefault="00B24870" w:rsidP="00FC15B0">
            <w:pPr>
              <w:rPr>
                <w:rFonts w:ascii="Arial" w:hAnsi="Arial" w:cs="Arial"/>
                <w:b/>
              </w:rPr>
            </w:pPr>
          </w:p>
        </w:tc>
      </w:tr>
      <w:bookmarkEnd w:id="181"/>
      <w:bookmarkEnd w:id="182"/>
      <w:bookmarkEnd w:id="183"/>
    </w:tbl>
    <w:p w14:paraId="3371598F" w14:textId="77777777" w:rsidR="00B24870" w:rsidRPr="004B1CC6" w:rsidRDefault="00B24870" w:rsidP="000A55FC">
      <w:pPr>
        <w:spacing w:after="160" w:line="259" w:lineRule="auto"/>
        <w:rPr>
          <w:rFonts w:ascii="Arial Narrow" w:eastAsia="Times New Roman" w:hAnsi="Arial Narrow" w:cs="Arial"/>
          <w:i/>
          <w:iCs/>
          <w:sz w:val="20"/>
          <w:szCs w:val="20"/>
          <w:lang w:eastAsia="fr-FR"/>
        </w:rPr>
      </w:pPr>
    </w:p>
    <w:sectPr w:rsidR="00B24870" w:rsidRPr="004B1C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7406D" w14:textId="77777777" w:rsidR="00AA1A8D" w:rsidRDefault="00AA1A8D" w:rsidP="00B24870">
      <w:pPr>
        <w:spacing w:after="0" w:line="240" w:lineRule="auto"/>
      </w:pPr>
      <w:r>
        <w:separator/>
      </w:r>
    </w:p>
  </w:endnote>
  <w:endnote w:type="continuationSeparator" w:id="0">
    <w:p w14:paraId="404E1BF9" w14:textId="77777777" w:rsidR="00AA1A8D" w:rsidRDefault="00AA1A8D" w:rsidP="00B24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WildWest">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ourier PS">
    <w:panose1 w:val="00000000000000000000"/>
    <w:charset w:val="00"/>
    <w:family w:val="roman"/>
    <w:notTrueType/>
    <w:pitch w:val="variable"/>
    <w:sig w:usb0="00000003" w:usb1="00000000" w:usb2="00000000" w:usb3="00000000" w:csb0="00000001" w:csb1="00000000"/>
  </w:font>
  <w:font w:name="Candara,BoldItalic">
    <w:altName w:val="Candara"/>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ED765" w14:textId="77777777" w:rsidR="001A65F2" w:rsidRDefault="001A65F2" w:rsidP="00FC15B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A49F2AA" w14:textId="77777777" w:rsidR="001A65F2" w:rsidRDefault="001A65F2" w:rsidP="00FC15B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4EC99" w14:textId="01306996" w:rsidR="001A65F2" w:rsidRPr="008A4E72" w:rsidRDefault="001A65F2" w:rsidP="00FC15B0">
    <w:pPr>
      <w:pStyle w:val="Pieddepage"/>
      <w:framePr w:wrap="around" w:vAnchor="text" w:hAnchor="margin" w:xAlign="right" w:y="1"/>
      <w:rPr>
        <w:rStyle w:val="Numrodepage"/>
        <w:sz w:val="19"/>
        <w:szCs w:val="19"/>
      </w:rPr>
    </w:pPr>
    <w:r w:rsidRPr="008A4E72">
      <w:rPr>
        <w:rStyle w:val="Numrodepage"/>
        <w:sz w:val="19"/>
        <w:szCs w:val="19"/>
      </w:rPr>
      <w:fldChar w:fldCharType="begin"/>
    </w:r>
    <w:r w:rsidRPr="008A4E72">
      <w:rPr>
        <w:rStyle w:val="Numrodepage"/>
        <w:sz w:val="19"/>
        <w:szCs w:val="19"/>
      </w:rPr>
      <w:instrText xml:space="preserve">PAGE  </w:instrText>
    </w:r>
    <w:r w:rsidRPr="008A4E72">
      <w:rPr>
        <w:rStyle w:val="Numrodepage"/>
        <w:sz w:val="19"/>
        <w:szCs w:val="19"/>
      </w:rPr>
      <w:fldChar w:fldCharType="separate"/>
    </w:r>
    <w:r w:rsidR="002E5C82">
      <w:rPr>
        <w:rStyle w:val="Numrodepage"/>
        <w:noProof/>
        <w:sz w:val="19"/>
        <w:szCs w:val="19"/>
      </w:rPr>
      <w:t>21</w:t>
    </w:r>
    <w:r w:rsidRPr="008A4E72">
      <w:rPr>
        <w:rStyle w:val="Numrodepage"/>
        <w:sz w:val="19"/>
        <w:szCs w:val="19"/>
      </w:rPr>
      <w:fldChar w:fldCharType="end"/>
    </w:r>
  </w:p>
  <w:p w14:paraId="0A758D3E" w14:textId="77777777" w:rsidR="001A65F2" w:rsidRPr="008A4E72" w:rsidRDefault="001A65F2" w:rsidP="00FC15B0">
    <w:pPr>
      <w:tabs>
        <w:tab w:val="center" w:pos="4691"/>
        <w:tab w:val="left" w:pos="7650"/>
      </w:tabs>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77176" w14:textId="77777777" w:rsidR="001A65F2" w:rsidRDefault="001A65F2" w:rsidP="00FC15B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7487304" w14:textId="77777777" w:rsidR="001A65F2" w:rsidRDefault="001A65F2" w:rsidP="00FC15B0">
    <w:pPr>
      <w:pStyle w:val="Pieddepage"/>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0236524"/>
      <w:docPartObj>
        <w:docPartGallery w:val="Page Numbers (Bottom of Page)"/>
        <w:docPartUnique/>
      </w:docPartObj>
    </w:sdtPr>
    <w:sdtEndPr/>
    <w:sdtContent>
      <w:p w14:paraId="7E0A359B" w14:textId="4AAF5FEA" w:rsidR="001A65F2" w:rsidRDefault="001A65F2">
        <w:pPr>
          <w:pStyle w:val="Pieddepage"/>
          <w:jc w:val="center"/>
        </w:pPr>
        <w:r>
          <w:fldChar w:fldCharType="begin"/>
        </w:r>
        <w:r>
          <w:instrText>PAGE   \* MERGEFORMAT</w:instrText>
        </w:r>
        <w:r>
          <w:fldChar w:fldCharType="separate"/>
        </w:r>
        <w:r w:rsidR="002E5C82">
          <w:rPr>
            <w:noProof/>
          </w:rPr>
          <w:t>139</w:t>
        </w:r>
        <w:r>
          <w:rPr>
            <w:noProof/>
          </w:rPr>
          <w:fldChar w:fldCharType="end"/>
        </w:r>
      </w:p>
    </w:sdtContent>
  </w:sdt>
  <w:p w14:paraId="68B78241" w14:textId="77777777" w:rsidR="001A65F2" w:rsidRPr="008A4E72" w:rsidRDefault="001A65F2" w:rsidP="00FC15B0">
    <w:pPr>
      <w:tabs>
        <w:tab w:val="center" w:pos="4691"/>
        <w:tab w:val="left" w:pos="7650"/>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E9604" w14:textId="77777777" w:rsidR="00AA1A8D" w:rsidRDefault="00AA1A8D" w:rsidP="00B24870">
      <w:pPr>
        <w:spacing w:after="0" w:line="240" w:lineRule="auto"/>
      </w:pPr>
      <w:r>
        <w:separator/>
      </w:r>
    </w:p>
  </w:footnote>
  <w:footnote w:type="continuationSeparator" w:id="0">
    <w:p w14:paraId="4C140F0B" w14:textId="77777777" w:rsidR="00AA1A8D" w:rsidRDefault="00AA1A8D" w:rsidP="00B248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E20A4" w14:textId="77777777" w:rsidR="001A65F2" w:rsidRPr="00490C74" w:rsidRDefault="001A65F2" w:rsidP="00FC15B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557C2" w14:textId="77777777" w:rsidR="001A65F2" w:rsidRPr="00857F48" w:rsidRDefault="001A65F2" w:rsidP="00FC15B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9E122" w14:textId="77777777" w:rsidR="001A65F2" w:rsidRPr="001112E1" w:rsidRDefault="001A65F2" w:rsidP="00FC15B0">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FC2BE" w14:textId="77777777" w:rsidR="001A65F2" w:rsidRDefault="001A65F2" w:rsidP="00FC15B0">
    <w:pPr>
      <w:pStyle w:val="En-tte"/>
      <w:jc w:val="right"/>
      <w:rPr>
        <w:lang w:val="en-US"/>
      </w:rPr>
    </w:pPr>
  </w:p>
  <w:p w14:paraId="2E7E9797" w14:textId="77777777" w:rsidR="001A65F2" w:rsidRPr="00ED73E3" w:rsidRDefault="001A65F2" w:rsidP="00FC15B0">
    <w:pPr>
      <w:pStyle w:val="En-tte"/>
      <w:jc w:val="right"/>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57721" w14:textId="77777777" w:rsidR="001A65F2" w:rsidRPr="0093452D" w:rsidRDefault="001A65F2" w:rsidP="00FC15B0">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052C4" w14:textId="77777777" w:rsidR="001A65F2" w:rsidRPr="00FB2D51" w:rsidRDefault="001A65F2" w:rsidP="00FC15B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460D"/>
    <w:multiLevelType w:val="hybridMultilevel"/>
    <w:tmpl w:val="96141AF6"/>
    <w:lvl w:ilvl="0" w:tplc="86E8FFA6">
      <w:start w:val="1"/>
      <w:numFmt w:val="decimal"/>
      <w:lvlText w:val="%1)"/>
      <w:lvlJc w:val="left"/>
      <w:pPr>
        <w:tabs>
          <w:tab w:val="num" w:pos="1389"/>
        </w:tabs>
        <w:ind w:left="1389" w:hanging="680"/>
      </w:pPr>
      <w:rPr>
        <w:rFonts w:hint="default"/>
      </w:r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1" w15:restartNumberingAfterBreak="0">
    <w:nsid w:val="04B84604"/>
    <w:multiLevelType w:val="hybridMultilevel"/>
    <w:tmpl w:val="7C4CDC96"/>
    <w:lvl w:ilvl="0" w:tplc="D91A7332">
      <w:numFmt w:val="bullet"/>
      <w:lvlText w:val="-"/>
      <w:lvlJc w:val="left"/>
      <w:pPr>
        <w:ind w:left="720" w:hanging="360"/>
      </w:pPr>
      <w:rPr>
        <w:rFonts w:ascii="Calibri" w:eastAsia="Calibri" w:hAnsi="Calibri" w:cs="Calibri" w:hint="default"/>
      </w:rPr>
    </w:lvl>
    <w:lvl w:ilvl="1" w:tplc="EA7C4368" w:tentative="1">
      <w:start w:val="1"/>
      <w:numFmt w:val="bullet"/>
      <w:lvlText w:val="o"/>
      <w:lvlJc w:val="left"/>
      <w:pPr>
        <w:ind w:left="1440" w:hanging="360"/>
      </w:pPr>
      <w:rPr>
        <w:rFonts w:ascii="Courier New" w:hAnsi="Courier New" w:cs="Courier New" w:hint="default"/>
      </w:rPr>
    </w:lvl>
    <w:lvl w:ilvl="2" w:tplc="441EAA22" w:tentative="1">
      <w:start w:val="1"/>
      <w:numFmt w:val="bullet"/>
      <w:lvlText w:val=""/>
      <w:lvlJc w:val="left"/>
      <w:pPr>
        <w:ind w:left="2160" w:hanging="360"/>
      </w:pPr>
      <w:rPr>
        <w:rFonts w:ascii="Wingdings" w:hAnsi="Wingdings" w:hint="default"/>
      </w:rPr>
    </w:lvl>
    <w:lvl w:ilvl="3" w:tplc="71623A62" w:tentative="1">
      <w:start w:val="1"/>
      <w:numFmt w:val="bullet"/>
      <w:lvlText w:val=""/>
      <w:lvlJc w:val="left"/>
      <w:pPr>
        <w:ind w:left="2880" w:hanging="360"/>
      </w:pPr>
      <w:rPr>
        <w:rFonts w:ascii="Symbol" w:hAnsi="Symbol" w:hint="default"/>
      </w:rPr>
    </w:lvl>
    <w:lvl w:ilvl="4" w:tplc="371A6772" w:tentative="1">
      <w:start w:val="1"/>
      <w:numFmt w:val="bullet"/>
      <w:lvlText w:val="o"/>
      <w:lvlJc w:val="left"/>
      <w:pPr>
        <w:ind w:left="3600" w:hanging="360"/>
      </w:pPr>
      <w:rPr>
        <w:rFonts w:ascii="Courier New" w:hAnsi="Courier New" w:cs="Courier New" w:hint="default"/>
      </w:rPr>
    </w:lvl>
    <w:lvl w:ilvl="5" w:tplc="1D64CE00" w:tentative="1">
      <w:start w:val="1"/>
      <w:numFmt w:val="bullet"/>
      <w:lvlText w:val=""/>
      <w:lvlJc w:val="left"/>
      <w:pPr>
        <w:ind w:left="4320" w:hanging="360"/>
      </w:pPr>
      <w:rPr>
        <w:rFonts w:ascii="Wingdings" w:hAnsi="Wingdings" w:hint="default"/>
      </w:rPr>
    </w:lvl>
    <w:lvl w:ilvl="6" w:tplc="5BCAB12C" w:tentative="1">
      <w:start w:val="1"/>
      <w:numFmt w:val="bullet"/>
      <w:lvlText w:val=""/>
      <w:lvlJc w:val="left"/>
      <w:pPr>
        <w:ind w:left="5040" w:hanging="360"/>
      </w:pPr>
      <w:rPr>
        <w:rFonts w:ascii="Symbol" w:hAnsi="Symbol" w:hint="default"/>
      </w:rPr>
    </w:lvl>
    <w:lvl w:ilvl="7" w:tplc="6EBA437A" w:tentative="1">
      <w:start w:val="1"/>
      <w:numFmt w:val="bullet"/>
      <w:lvlText w:val="o"/>
      <w:lvlJc w:val="left"/>
      <w:pPr>
        <w:ind w:left="5760" w:hanging="360"/>
      </w:pPr>
      <w:rPr>
        <w:rFonts w:ascii="Courier New" w:hAnsi="Courier New" w:cs="Courier New" w:hint="default"/>
      </w:rPr>
    </w:lvl>
    <w:lvl w:ilvl="8" w:tplc="29EE031C" w:tentative="1">
      <w:start w:val="1"/>
      <w:numFmt w:val="bullet"/>
      <w:lvlText w:val=""/>
      <w:lvlJc w:val="left"/>
      <w:pPr>
        <w:ind w:left="6480" w:hanging="360"/>
      </w:pPr>
      <w:rPr>
        <w:rFonts w:ascii="Wingdings" w:hAnsi="Wingdings" w:hint="default"/>
      </w:rPr>
    </w:lvl>
  </w:abstractNum>
  <w:abstractNum w:abstractNumId="2" w15:restartNumberingAfterBreak="0">
    <w:nsid w:val="098F5A5D"/>
    <w:multiLevelType w:val="hybridMultilevel"/>
    <w:tmpl w:val="E5A0C3BC"/>
    <w:lvl w:ilvl="0" w:tplc="9CFA92A2">
      <w:start w:val="50"/>
      <w:numFmt w:val="bullet"/>
      <w:lvlText w:val="-"/>
      <w:lvlJc w:val="left"/>
      <w:pPr>
        <w:ind w:left="893" w:hanging="360"/>
      </w:pPr>
      <w:rPr>
        <w:rFonts w:ascii="Times New Roman" w:eastAsia="Times New Roman" w:hAnsi="Times New Roman" w:hint="default"/>
      </w:rPr>
    </w:lvl>
    <w:lvl w:ilvl="1" w:tplc="040C0003" w:tentative="1">
      <w:start w:val="1"/>
      <w:numFmt w:val="bullet"/>
      <w:lvlText w:val="o"/>
      <w:lvlJc w:val="left"/>
      <w:pPr>
        <w:ind w:left="1613" w:hanging="360"/>
      </w:pPr>
      <w:rPr>
        <w:rFonts w:ascii="Courier New" w:hAnsi="Courier New" w:cs="Courier New" w:hint="default"/>
      </w:rPr>
    </w:lvl>
    <w:lvl w:ilvl="2" w:tplc="040C0005" w:tentative="1">
      <w:start w:val="1"/>
      <w:numFmt w:val="bullet"/>
      <w:lvlText w:val=""/>
      <w:lvlJc w:val="left"/>
      <w:pPr>
        <w:ind w:left="2333" w:hanging="360"/>
      </w:pPr>
      <w:rPr>
        <w:rFonts w:ascii="Wingdings" w:hAnsi="Wingdings" w:hint="default"/>
      </w:rPr>
    </w:lvl>
    <w:lvl w:ilvl="3" w:tplc="040C0001" w:tentative="1">
      <w:start w:val="1"/>
      <w:numFmt w:val="bullet"/>
      <w:lvlText w:val=""/>
      <w:lvlJc w:val="left"/>
      <w:pPr>
        <w:ind w:left="3053" w:hanging="360"/>
      </w:pPr>
      <w:rPr>
        <w:rFonts w:ascii="Symbol" w:hAnsi="Symbol" w:hint="default"/>
      </w:rPr>
    </w:lvl>
    <w:lvl w:ilvl="4" w:tplc="040C0003" w:tentative="1">
      <w:start w:val="1"/>
      <w:numFmt w:val="bullet"/>
      <w:lvlText w:val="o"/>
      <w:lvlJc w:val="left"/>
      <w:pPr>
        <w:ind w:left="3773" w:hanging="360"/>
      </w:pPr>
      <w:rPr>
        <w:rFonts w:ascii="Courier New" w:hAnsi="Courier New" w:cs="Courier New" w:hint="default"/>
      </w:rPr>
    </w:lvl>
    <w:lvl w:ilvl="5" w:tplc="040C0005" w:tentative="1">
      <w:start w:val="1"/>
      <w:numFmt w:val="bullet"/>
      <w:lvlText w:val=""/>
      <w:lvlJc w:val="left"/>
      <w:pPr>
        <w:ind w:left="4493" w:hanging="360"/>
      </w:pPr>
      <w:rPr>
        <w:rFonts w:ascii="Wingdings" w:hAnsi="Wingdings" w:hint="default"/>
      </w:rPr>
    </w:lvl>
    <w:lvl w:ilvl="6" w:tplc="040C0001" w:tentative="1">
      <w:start w:val="1"/>
      <w:numFmt w:val="bullet"/>
      <w:lvlText w:val=""/>
      <w:lvlJc w:val="left"/>
      <w:pPr>
        <w:ind w:left="5213" w:hanging="360"/>
      </w:pPr>
      <w:rPr>
        <w:rFonts w:ascii="Symbol" w:hAnsi="Symbol" w:hint="default"/>
      </w:rPr>
    </w:lvl>
    <w:lvl w:ilvl="7" w:tplc="040C0003" w:tentative="1">
      <w:start w:val="1"/>
      <w:numFmt w:val="bullet"/>
      <w:lvlText w:val="o"/>
      <w:lvlJc w:val="left"/>
      <w:pPr>
        <w:ind w:left="5933" w:hanging="360"/>
      </w:pPr>
      <w:rPr>
        <w:rFonts w:ascii="Courier New" w:hAnsi="Courier New" w:cs="Courier New" w:hint="default"/>
      </w:rPr>
    </w:lvl>
    <w:lvl w:ilvl="8" w:tplc="040C0005" w:tentative="1">
      <w:start w:val="1"/>
      <w:numFmt w:val="bullet"/>
      <w:lvlText w:val=""/>
      <w:lvlJc w:val="left"/>
      <w:pPr>
        <w:ind w:left="6653" w:hanging="360"/>
      </w:pPr>
      <w:rPr>
        <w:rFonts w:ascii="Wingdings" w:hAnsi="Wingdings" w:hint="default"/>
      </w:rPr>
    </w:lvl>
  </w:abstractNum>
  <w:abstractNum w:abstractNumId="3" w15:restartNumberingAfterBreak="0">
    <w:nsid w:val="0EDD5FB6"/>
    <w:multiLevelType w:val="hybridMultilevel"/>
    <w:tmpl w:val="82160F24"/>
    <w:lvl w:ilvl="0" w:tplc="3A5EA454">
      <w:start w:val="1"/>
      <w:numFmt w:val="lowerLetter"/>
      <w:lvlText w:val="%1)"/>
      <w:lvlJc w:val="left"/>
      <w:pPr>
        <w:tabs>
          <w:tab w:val="num" w:pos="720"/>
        </w:tabs>
        <w:ind w:left="720" w:hanging="360"/>
      </w:pPr>
      <w:rPr>
        <w:b w:val="0"/>
      </w:rPr>
    </w:lvl>
    <w:lvl w:ilvl="1" w:tplc="5344DD7C">
      <w:start w:val="1"/>
      <w:numFmt w:val="bullet"/>
      <w:lvlText w:val=""/>
      <w:lvlJc w:val="left"/>
      <w:pPr>
        <w:tabs>
          <w:tab w:val="num" w:pos="1440"/>
        </w:tabs>
        <w:ind w:left="1440" w:hanging="360"/>
      </w:pPr>
      <w:rPr>
        <w:rFonts w:ascii="Wingdings" w:hAnsi="Wingdings" w:hint="default"/>
      </w:rPr>
    </w:lvl>
    <w:lvl w:ilvl="2" w:tplc="6CF4412E">
      <w:start w:val="1"/>
      <w:numFmt w:val="bullet"/>
      <w:lvlText w:val=""/>
      <w:lvlJc w:val="left"/>
      <w:pPr>
        <w:tabs>
          <w:tab w:val="num" w:pos="2160"/>
        </w:tabs>
        <w:ind w:left="2160" w:hanging="360"/>
      </w:pPr>
      <w:rPr>
        <w:rFonts w:ascii="Wingdings" w:hAnsi="Wingdings" w:hint="default"/>
      </w:rPr>
    </w:lvl>
    <w:lvl w:ilvl="3" w:tplc="E384F964" w:tentative="1">
      <w:start w:val="1"/>
      <w:numFmt w:val="bullet"/>
      <w:lvlText w:val=""/>
      <w:lvlJc w:val="left"/>
      <w:pPr>
        <w:tabs>
          <w:tab w:val="num" w:pos="2880"/>
        </w:tabs>
        <w:ind w:left="2880" w:hanging="360"/>
      </w:pPr>
      <w:rPr>
        <w:rFonts w:ascii="Symbol" w:hAnsi="Symbol" w:hint="default"/>
      </w:rPr>
    </w:lvl>
    <w:lvl w:ilvl="4" w:tplc="0AA00B88" w:tentative="1">
      <w:start w:val="1"/>
      <w:numFmt w:val="bullet"/>
      <w:lvlText w:val="o"/>
      <w:lvlJc w:val="left"/>
      <w:pPr>
        <w:tabs>
          <w:tab w:val="num" w:pos="3600"/>
        </w:tabs>
        <w:ind w:left="3600" w:hanging="360"/>
      </w:pPr>
      <w:rPr>
        <w:rFonts w:ascii="Courier New" w:hAnsi="Courier New" w:cs="Courier New" w:hint="default"/>
      </w:rPr>
    </w:lvl>
    <w:lvl w:ilvl="5" w:tplc="D898BE3C" w:tentative="1">
      <w:start w:val="1"/>
      <w:numFmt w:val="bullet"/>
      <w:lvlText w:val=""/>
      <w:lvlJc w:val="left"/>
      <w:pPr>
        <w:tabs>
          <w:tab w:val="num" w:pos="4320"/>
        </w:tabs>
        <w:ind w:left="4320" w:hanging="360"/>
      </w:pPr>
      <w:rPr>
        <w:rFonts w:ascii="Wingdings" w:hAnsi="Wingdings" w:hint="default"/>
      </w:rPr>
    </w:lvl>
    <w:lvl w:ilvl="6" w:tplc="A58A3364" w:tentative="1">
      <w:start w:val="1"/>
      <w:numFmt w:val="bullet"/>
      <w:lvlText w:val=""/>
      <w:lvlJc w:val="left"/>
      <w:pPr>
        <w:tabs>
          <w:tab w:val="num" w:pos="5040"/>
        </w:tabs>
        <w:ind w:left="5040" w:hanging="360"/>
      </w:pPr>
      <w:rPr>
        <w:rFonts w:ascii="Symbol" w:hAnsi="Symbol" w:hint="default"/>
      </w:rPr>
    </w:lvl>
    <w:lvl w:ilvl="7" w:tplc="04B6F7CA" w:tentative="1">
      <w:start w:val="1"/>
      <w:numFmt w:val="bullet"/>
      <w:lvlText w:val="o"/>
      <w:lvlJc w:val="left"/>
      <w:pPr>
        <w:tabs>
          <w:tab w:val="num" w:pos="5760"/>
        </w:tabs>
        <w:ind w:left="5760" w:hanging="360"/>
      </w:pPr>
      <w:rPr>
        <w:rFonts w:ascii="Courier New" w:hAnsi="Courier New" w:cs="Courier New" w:hint="default"/>
      </w:rPr>
    </w:lvl>
    <w:lvl w:ilvl="8" w:tplc="BCDAB1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EC0E5F"/>
    <w:multiLevelType w:val="hybridMultilevel"/>
    <w:tmpl w:val="F8BE129E"/>
    <w:lvl w:ilvl="0" w:tplc="4010F146">
      <w:start w:val="6"/>
      <w:numFmt w:val="bullet"/>
      <w:lvlText w:val="-"/>
      <w:lvlJc w:val="left"/>
      <w:pPr>
        <w:ind w:left="720" w:hanging="360"/>
      </w:pPr>
    </w:lvl>
    <w:lvl w:ilvl="1" w:tplc="9182C51E" w:tentative="1">
      <w:start w:val="1"/>
      <w:numFmt w:val="bullet"/>
      <w:lvlText w:val="o"/>
      <w:lvlJc w:val="left"/>
      <w:pPr>
        <w:ind w:left="1440" w:hanging="360"/>
      </w:pPr>
      <w:rPr>
        <w:rFonts w:ascii="Courier New" w:hAnsi="Courier New" w:cs="Courier New" w:hint="default"/>
      </w:rPr>
    </w:lvl>
    <w:lvl w:ilvl="2" w:tplc="9FE81722" w:tentative="1">
      <w:start w:val="1"/>
      <w:numFmt w:val="bullet"/>
      <w:lvlText w:val=""/>
      <w:lvlJc w:val="left"/>
      <w:pPr>
        <w:ind w:left="2160" w:hanging="360"/>
      </w:pPr>
      <w:rPr>
        <w:rFonts w:ascii="Wingdings" w:hAnsi="Wingdings" w:hint="default"/>
      </w:rPr>
    </w:lvl>
    <w:lvl w:ilvl="3" w:tplc="F37675E8" w:tentative="1">
      <w:start w:val="1"/>
      <w:numFmt w:val="bullet"/>
      <w:lvlText w:val=""/>
      <w:lvlJc w:val="left"/>
      <w:pPr>
        <w:ind w:left="2880" w:hanging="360"/>
      </w:pPr>
      <w:rPr>
        <w:rFonts w:ascii="Symbol" w:hAnsi="Symbol" w:hint="default"/>
      </w:rPr>
    </w:lvl>
    <w:lvl w:ilvl="4" w:tplc="9F82BF90" w:tentative="1">
      <w:start w:val="1"/>
      <w:numFmt w:val="bullet"/>
      <w:lvlText w:val="o"/>
      <w:lvlJc w:val="left"/>
      <w:pPr>
        <w:ind w:left="3600" w:hanging="360"/>
      </w:pPr>
      <w:rPr>
        <w:rFonts w:ascii="Courier New" w:hAnsi="Courier New" w:cs="Courier New" w:hint="default"/>
      </w:rPr>
    </w:lvl>
    <w:lvl w:ilvl="5" w:tplc="9A32EF96" w:tentative="1">
      <w:start w:val="1"/>
      <w:numFmt w:val="bullet"/>
      <w:lvlText w:val=""/>
      <w:lvlJc w:val="left"/>
      <w:pPr>
        <w:ind w:left="4320" w:hanging="360"/>
      </w:pPr>
      <w:rPr>
        <w:rFonts w:ascii="Wingdings" w:hAnsi="Wingdings" w:hint="default"/>
      </w:rPr>
    </w:lvl>
    <w:lvl w:ilvl="6" w:tplc="F32ED5C4" w:tentative="1">
      <w:start w:val="1"/>
      <w:numFmt w:val="bullet"/>
      <w:lvlText w:val=""/>
      <w:lvlJc w:val="left"/>
      <w:pPr>
        <w:ind w:left="5040" w:hanging="360"/>
      </w:pPr>
      <w:rPr>
        <w:rFonts w:ascii="Symbol" w:hAnsi="Symbol" w:hint="default"/>
      </w:rPr>
    </w:lvl>
    <w:lvl w:ilvl="7" w:tplc="721640F2" w:tentative="1">
      <w:start w:val="1"/>
      <w:numFmt w:val="bullet"/>
      <w:lvlText w:val="o"/>
      <w:lvlJc w:val="left"/>
      <w:pPr>
        <w:ind w:left="5760" w:hanging="360"/>
      </w:pPr>
      <w:rPr>
        <w:rFonts w:ascii="Courier New" w:hAnsi="Courier New" w:cs="Courier New" w:hint="default"/>
      </w:rPr>
    </w:lvl>
    <w:lvl w:ilvl="8" w:tplc="09624120" w:tentative="1">
      <w:start w:val="1"/>
      <w:numFmt w:val="bullet"/>
      <w:lvlText w:val=""/>
      <w:lvlJc w:val="left"/>
      <w:pPr>
        <w:ind w:left="6480" w:hanging="360"/>
      </w:pPr>
      <w:rPr>
        <w:rFonts w:ascii="Wingdings" w:hAnsi="Wingdings" w:hint="default"/>
      </w:rPr>
    </w:lvl>
  </w:abstractNum>
  <w:abstractNum w:abstractNumId="5" w15:restartNumberingAfterBreak="0">
    <w:nsid w:val="12AD39F1"/>
    <w:multiLevelType w:val="hybridMultilevel"/>
    <w:tmpl w:val="3372EB6E"/>
    <w:lvl w:ilvl="0" w:tplc="6CF4412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2834AA"/>
    <w:multiLevelType w:val="hybridMultilevel"/>
    <w:tmpl w:val="19866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F534B4"/>
    <w:multiLevelType w:val="hybridMultilevel"/>
    <w:tmpl w:val="1AF47460"/>
    <w:lvl w:ilvl="0" w:tplc="075CBCC0">
      <w:start w:val="22"/>
      <w:numFmt w:val="bullet"/>
      <w:lvlText w:val="-"/>
      <w:lvlJc w:val="left"/>
      <w:pPr>
        <w:ind w:left="720" w:hanging="360"/>
      </w:pPr>
      <w:rPr>
        <w:rFonts w:ascii="Arial Narrow" w:eastAsia="Times New Roman" w:hAnsi="Arial Narrow" w:cs="Times New Roman" w:hint="default"/>
      </w:rPr>
    </w:lvl>
    <w:lvl w:ilvl="1" w:tplc="A976BC82" w:tentative="1">
      <w:start w:val="1"/>
      <w:numFmt w:val="bullet"/>
      <w:lvlText w:val="o"/>
      <w:lvlJc w:val="left"/>
      <w:pPr>
        <w:ind w:left="1440" w:hanging="360"/>
      </w:pPr>
      <w:rPr>
        <w:rFonts w:ascii="Courier New" w:hAnsi="Courier New" w:cs="Courier New" w:hint="default"/>
      </w:rPr>
    </w:lvl>
    <w:lvl w:ilvl="2" w:tplc="763444BE" w:tentative="1">
      <w:start w:val="1"/>
      <w:numFmt w:val="bullet"/>
      <w:lvlText w:val=""/>
      <w:lvlJc w:val="left"/>
      <w:pPr>
        <w:ind w:left="2160" w:hanging="360"/>
      </w:pPr>
      <w:rPr>
        <w:rFonts w:ascii="Wingdings" w:hAnsi="Wingdings" w:hint="default"/>
      </w:rPr>
    </w:lvl>
    <w:lvl w:ilvl="3" w:tplc="911A25CC" w:tentative="1">
      <w:start w:val="1"/>
      <w:numFmt w:val="bullet"/>
      <w:lvlText w:val=""/>
      <w:lvlJc w:val="left"/>
      <w:pPr>
        <w:ind w:left="2880" w:hanging="360"/>
      </w:pPr>
      <w:rPr>
        <w:rFonts w:ascii="Symbol" w:hAnsi="Symbol" w:hint="default"/>
      </w:rPr>
    </w:lvl>
    <w:lvl w:ilvl="4" w:tplc="6BAAC838" w:tentative="1">
      <w:start w:val="1"/>
      <w:numFmt w:val="bullet"/>
      <w:lvlText w:val="o"/>
      <w:lvlJc w:val="left"/>
      <w:pPr>
        <w:ind w:left="3600" w:hanging="360"/>
      </w:pPr>
      <w:rPr>
        <w:rFonts w:ascii="Courier New" w:hAnsi="Courier New" w:cs="Courier New" w:hint="default"/>
      </w:rPr>
    </w:lvl>
    <w:lvl w:ilvl="5" w:tplc="A004291E" w:tentative="1">
      <w:start w:val="1"/>
      <w:numFmt w:val="bullet"/>
      <w:lvlText w:val=""/>
      <w:lvlJc w:val="left"/>
      <w:pPr>
        <w:ind w:left="4320" w:hanging="360"/>
      </w:pPr>
      <w:rPr>
        <w:rFonts w:ascii="Wingdings" w:hAnsi="Wingdings" w:hint="default"/>
      </w:rPr>
    </w:lvl>
    <w:lvl w:ilvl="6" w:tplc="A91C37DC" w:tentative="1">
      <w:start w:val="1"/>
      <w:numFmt w:val="bullet"/>
      <w:lvlText w:val=""/>
      <w:lvlJc w:val="left"/>
      <w:pPr>
        <w:ind w:left="5040" w:hanging="360"/>
      </w:pPr>
      <w:rPr>
        <w:rFonts w:ascii="Symbol" w:hAnsi="Symbol" w:hint="default"/>
      </w:rPr>
    </w:lvl>
    <w:lvl w:ilvl="7" w:tplc="76E6E090" w:tentative="1">
      <w:start w:val="1"/>
      <w:numFmt w:val="bullet"/>
      <w:lvlText w:val="o"/>
      <w:lvlJc w:val="left"/>
      <w:pPr>
        <w:ind w:left="5760" w:hanging="360"/>
      </w:pPr>
      <w:rPr>
        <w:rFonts w:ascii="Courier New" w:hAnsi="Courier New" w:cs="Courier New" w:hint="default"/>
      </w:rPr>
    </w:lvl>
    <w:lvl w:ilvl="8" w:tplc="A5A67872" w:tentative="1">
      <w:start w:val="1"/>
      <w:numFmt w:val="bullet"/>
      <w:lvlText w:val=""/>
      <w:lvlJc w:val="left"/>
      <w:pPr>
        <w:ind w:left="6480" w:hanging="360"/>
      </w:pPr>
      <w:rPr>
        <w:rFonts w:ascii="Wingdings" w:hAnsi="Wingdings" w:hint="default"/>
      </w:rPr>
    </w:lvl>
  </w:abstractNum>
  <w:abstractNum w:abstractNumId="8" w15:restartNumberingAfterBreak="0">
    <w:nsid w:val="20C86348"/>
    <w:multiLevelType w:val="hybridMultilevel"/>
    <w:tmpl w:val="0EA637FE"/>
    <w:lvl w:ilvl="0" w:tplc="2F960474">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12C5D21"/>
    <w:multiLevelType w:val="hybridMultilevel"/>
    <w:tmpl w:val="136EA468"/>
    <w:lvl w:ilvl="0" w:tplc="B9324A54">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FF7B9D"/>
    <w:multiLevelType w:val="hybridMultilevel"/>
    <w:tmpl w:val="292831C4"/>
    <w:lvl w:ilvl="0" w:tplc="052478F6">
      <w:start w:val="6"/>
      <w:numFmt w:val="bullet"/>
      <w:lvlText w:val="-"/>
      <w:lvlJc w:val="left"/>
      <w:pPr>
        <w:ind w:left="720" w:hanging="360"/>
      </w:pPr>
    </w:lvl>
    <w:lvl w:ilvl="1" w:tplc="E9004E32" w:tentative="1">
      <w:start w:val="1"/>
      <w:numFmt w:val="bullet"/>
      <w:lvlText w:val="o"/>
      <w:lvlJc w:val="left"/>
      <w:pPr>
        <w:ind w:left="1440" w:hanging="360"/>
      </w:pPr>
      <w:rPr>
        <w:rFonts w:ascii="Courier New" w:hAnsi="Courier New" w:cs="Courier New" w:hint="default"/>
      </w:rPr>
    </w:lvl>
    <w:lvl w:ilvl="2" w:tplc="479827D8" w:tentative="1">
      <w:start w:val="1"/>
      <w:numFmt w:val="bullet"/>
      <w:lvlText w:val=""/>
      <w:lvlJc w:val="left"/>
      <w:pPr>
        <w:ind w:left="2160" w:hanging="360"/>
      </w:pPr>
      <w:rPr>
        <w:rFonts w:ascii="Wingdings" w:hAnsi="Wingdings" w:hint="default"/>
      </w:rPr>
    </w:lvl>
    <w:lvl w:ilvl="3" w:tplc="04AC923C" w:tentative="1">
      <w:start w:val="1"/>
      <w:numFmt w:val="bullet"/>
      <w:lvlText w:val=""/>
      <w:lvlJc w:val="left"/>
      <w:pPr>
        <w:ind w:left="2880" w:hanging="360"/>
      </w:pPr>
      <w:rPr>
        <w:rFonts w:ascii="Symbol" w:hAnsi="Symbol" w:hint="default"/>
      </w:rPr>
    </w:lvl>
    <w:lvl w:ilvl="4" w:tplc="71DC5E16" w:tentative="1">
      <w:start w:val="1"/>
      <w:numFmt w:val="bullet"/>
      <w:lvlText w:val="o"/>
      <w:lvlJc w:val="left"/>
      <w:pPr>
        <w:ind w:left="3600" w:hanging="360"/>
      </w:pPr>
      <w:rPr>
        <w:rFonts w:ascii="Courier New" w:hAnsi="Courier New" w:cs="Courier New" w:hint="default"/>
      </w:rPr>
    </w:lvl>
    <w:lvl w:ilvl="5" w:tplc="0D4A1E7E" w:tentative="1">
      <w:start w:val="1"/>
      <w:numFmt w:val="bullet"/>
      <w:lvlText w:val=""/>
      <w:lvlJc w:val="left"/>
      <w:pPr>
        <w:ind w:left="4320" w:hanging="360"/>
      </w:pPr>
      <w:rPr>
        <w:rFonts w:ascii="Wingdings" w:hAnsi="Wingdings" w:hint="default"/>
      </w:rPr>
    </w:lvl>
    <w:lvl w:ilvl="6" w:tplc="0704A430" w:tentative="1">
      <w:start w:val="1"/>
      <w:numFmt w:val="bullet"/>
      <w:lvlText w:val=""/>
      <w:lvlJc w:val="left"/>
      <w:pPr>
        <w:ind w:left="5040" w:hanging="360"/>
      </w:pPr>
      <w:rPr>
        <w:rFonts w:ascii="Symbol" w:hAnsi="Symbol" w:hint="default"/>
      </w:rPr>
    </w:lvl>
    <w:lvl w:ilvl="7" w:tplc="550E70E0" w:tentative="1">
      <w:start w:val="1"/>
      <w:numFmt w:val="bullet"/>
      <w:lvlText w:val="o"/>
      <w:lvlJc w:val="left"/>
      <w:pPr>
        <w:ind w:left="5760" w:hanging="360"/>
      </w:pPr>
      <w:rPr>
        <w:rFonts w:ascii="Courier New" w:hAnsi="Courier New" w:cs="Courier New" w:hint="default"/>
      </w:rPr>
    </w:lvl>
    <w:lvl w:ilvl="8" w:tplc="CA3263CE" w:tentative="1">
      <w:start w:val="1"/>
      <w:numFmt w:val="bullet"/>
      <w:lvlText w:val=""/>
      <w:lvlJc w:val="left"/>
      <w:pPr>
        <w:ind w:left="6480" w:hanging="360"/>
      </w:pPr>
      <w:rPr>
        <w:rFonts w:ascii="Wingdings" w:hAnsi="Wingdings" w:hint="default"/>
      </w:rPr>
    </w:lvl>
  </w:abstractNum>
  <w:abstractNum w:abstractNumId="11" w15:restartNumberingAfterBreak="0">
    <w:nsid w:val="29C934EF"/>
    <w:multiLevelType w:val="hybridMultilevel"/>
    <w:tmpl w:val="5D7852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770299"/>
    <w:multiLevelType w:val="hybridMultilevel"/>
    <w:tmpl w:val="96141AF6"/>
    <w:lvl w:ilvl="0" w:tplc="86E8FFA6">
      <w:start w:val="1"/>
      <w:numFmt w:val="decimal"/>
      <w:lvlText w:val="%1)"/>
      <w:lvlJc w:val="left"/>
      <w:pPr>
        <w:tabs>
          <w:tab w:val="num" w:pos="1815"/>
        </w:tabs>
        <w:ind w:left="1815" w:hanging="680"/>
      </w:pPr>
      <w:rPr>
        <w:rFonts w:hint="default"/>
      </w:r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13" w15:restartNumberingAfterBreak="0">
    <w:nsid w:val="30BF46A9"/>
    <w:multiLevelType w:val="hybridMultilevel"/>
    <w:tmpl w:val="D2187862"/>
    <w:lvl w:ilvl="0" w:tplc="7180DC7E">
      <w:start w:val="1"/>
      <w:numFmt w:val="decimal"/>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4" w15:restartNumberingAfterBreak="0">
    <w:nsid w:val="33881801"/>
    <w:multiLevelType w:val="hybridMultilevel"/>
    <w:tmpl w:val="059ED762"/>
    <w:lvl w:ilvl="0" w:tplc="2F960474">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402759D"/>
    <w:multiLevelType w:val="hybridMultilevel"/>
    <w:tmpl w:val="C3C88C2E"/>
    <w:lvl w:ilvl="0" w:tplc="82628AB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584356F"/>
    <w:multiLevelType w:val="hybridMultilevel"/>
    <w:tmpl w:val="52285278"/>
    <w:lvl w:ilvl="0" w:tplc="5CAA6A8C">
      <w:start w:val="1"/>
      <w:numFmt w:val="lowerLetter"/>
      <w:lvlText w:val="%1)"/>
      <w:lvlJc w:val="left"/>
      <w:pPr>
        <w:ind w:left="2062" w:hanging="360"/>
      </w:pPr>
      <w:rPr>
        <w:rFonts w:ascii="Bahnschrift" w:eastAsiaTheme="minorHAnsi" w:hAnsi="Bahnschrift" w:cs="Tahoma"/>
      </w:rPr>
    </w:lvl>
    <w:lvl w:ilvl="1" w:tplc="040C0003" w:tentative="1">
      <w:start w:val="1"/>
      <w:numFmt w:val="bullet"/>
      <w:lvlText w:val="o"/>
      <w:lvlJc w:val="left"/>
      <w:pPr>
        <w:ind w:left="2782" w:hanging="360"/>
      </w:pPr>
      <w:rPr>
        <w:rFonts w:ascii="Courier New" w:hAnsi="Courier New" w:cs="Courier New" w:hint="default"/>
      </w:rPr>
    </w:lvl>
    <w:lvl w:ilvl="2" w:tplc="040C0005" w:tentative="1">
      <w:start w:val="1"/>
      <w:numFmt w:val="bullet"/>
      <w:lvlText w:val=""/>
      <w:lvlJc w:val="left"/>
      <w:pPr>
        <w:ind w:left="3502" w:hanging="360"/>
      </w:pPr>
      <w:rPr>
        <w:rFonts w:ascii="Wingdings" w:hAnsi="Wingdings" w:hint="default"/>
      </w:rPr>
    </w:lvl>
    <w:lvl w:ilvl="3" w:tplc="040C0001" w:tentative="1">
      <w:start w:val="1"/>
      <w:numFmt w:val="bullet"/>
      <w:lvlText w:val=""/>
      <w:lvlJc w:val="left"/>
      <w:pPr>
        <w:ind w:left="4222" w:hanging="360"/>
      </w:pPr>
      <w:rPr>
        <w:rFonts w:ascii="Symbol" w:hAnsi="Symbol" w:hint="default"/>
      </w:rPr>
    </w:lvl>
    <w:lvl w:ilvl="4" w:tplc="040C0003" w:tentative="1">
      <w:start w:val="1"/>
      <w:numFmt w:val="bullet"/>
      <w:lvlText w:val="o"/>
      <w:lvlJc w:val="left"/>
      <w:pPr>
        <w:ind w:left="4942" w:hanging="360"/>
      </w:pPr>
      <w:rPr>
        <w:rFonts w:ascii="Courier New" w:hAnsi="Courier New" w:cs="Courier New" w:hint="default"/>
      </w:rPr>
    </w:lvl>
    <w:lvl w:ilvl="5" w:tplc="040C0005" w:tentative="1">
      <w:start w:val="1"/>
      <w:numFmt w:val="bullet"/>
      <w:lvlText w:val=""/>
      <w:lvlJc w:val="left"/>
      <w:pPr>
        <w:ind w:left="5662" w:hanging="360"/>
      </w:pPr>
      <w:rPr>
        <w:rFonts w:ascii="Wingdings" w:hAnsi="Wingdings" w:hint="default"/>
      </w:rPr>
    </w:lvl>
    <w:lvl w:ilvl="6" w:tplc="040C0001" w:tentative="1">
      <w:start w:val="1"/>
      <w:numFmt w:val="bullet"/>
      <w:lvlText w:val=""/>
      <w:lvlJc w:val="left"/>
      <w:pPr>
        <w:ind w:left="6382" w:hanging="360"/>
      </w:pPr>
      <w:rPr>
        <w:rFonts w:ascii="Symbol" w:hAnsi="Symbol" w:hint="default"/>
      </w:rPr>
    </w:lvl>
    <w:lvl w:ilvl="7" w:tplc="040C0003" w:tentative="1">
      <w:start w:val="1"/>
      <w:numFmt w:val="bullet"/>
      <w:lvlText w:val="o"/>
      <w:lvlJc w:val="left"/>
      <w:pPr>
        <w:ind w:left="7102" w:hanging="360"/>
      </w:pPr>
      <w:rPr>
        <w:rFonts w:ascii="Courier New" w:hAnsi="Courier New" w:cs="Courier New" w:hint="default"/>
      </w:rPr>
    </w:lvl>
    <w:lvl w:ilvl="8" w:tplc="040C0005" w:tentative="1">
      <w:start w:val="1"/>
      <w:numFmt w:val="bullet"/>
      <w:lvlText w:val=""/>
      <w:lvlJc w:val="left"/>
      <w:pPr>
        <w:ind w:left="7822" w:hanging="360"/>
      </w:pPr>
      <w:rPr>
        <w:rFonts w:ascii="Wingdings" w:hAnsi="Wingdings" w:hint="default"/>
      </w:rPr>
    </w:lvl>
  </w:abstractNum>
  <w:abstractNum w:abstractNumId="17" w15:restartNumberingAfterBreak="0">
    <w:nsid w:val="374040FA"/>
    <w:multiLevelType w:val="hybridMultilevel"/>
    <w:tmpl w:val="CC88086C"/>
    <w:lvl w:ilvl="0" w:tplc="2F960474">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771254F"/>
    <w:multiLevelType w:val="hybridMultilevel"/>
    <w:tmpl w:val="96141AF6"/>
    <w:lvl w:ilvl="0" w:tplc="86E8FFA6">
      <w:start w:val="1"/>
      <w:numFmt w:val="decimal"/>
      <w:lvlText w:val="%1)"/>
      <w:lvlJc w:val="left"/>
      <w:pPr>
        <w:tabs>
          <w:tab w:val="num" w:pos="1389"/>
        </w:tabs>
        <w:ind w:left="1389" w:hanging="680"/>
      </w:pPr>
      <w:rPr>
        <w:rFonts w:hint="default"/>
      </w:r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19" w15:restartNumberingAfterBreak="0">
    <w:nsid w:val="37D46EF6"/>
    <w:multiLevelType w:val="hybridMultilevel"/>
    <w:tmpl w:val="278C90BE"/>
    <w:lvl w:ilvl="0" w:tplc="6CF4412E">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0456270"/>
    <w:multiLevelType w:val="hybridMultilevel"/>
    <w:tmpl w:val="5FA8400E"/>
    <w:lvl w:ilvl="0" w:tplc="481CE95E">
      <w:start w:val="1"/>
      <w:numFmt w:val="bullet"/>
      <w:lvlText w:val="-"/>
      <w:lvlJc w:val="left"/>
      <w:pPr>
        <w:tabs>
          <w:tab w:val="num" w:pos="958"/>
        </w:tabs>
        <w:ind w:left="964" w:hanging="510"/>
      </w:pPr>
      <w:rPr>
        <w:rFonts w:ascii="WildWest" w:hAnsi="WildWest"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EB7A7F"/>
    <w:multiLevelType w:val="hybridMultilevel"/>
    <w:tmpl w:val="622A521E"/>
    <w:lvl w:ilvl="0" w:tplc="040C0003">
      <w:start w:val="1"/>
      <w:numFmt w:val="lowerLetter"/>
      <w:lvlText w:val="%1."/>
      <w:lvlJc w:val="left"/>
      <w:pPr>
        <w:ind w:left="1506"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A740A51"/>
    <w:multiLevelType w:val="hybridMultilevel"/>
    <w:tmpl w:val="622A521E"/>
    <w:lvl w:ilvl="0" w:tplc="040C0003">
      <w:start w:val="1"/>
      <w:numFmt w:val="lowerLetter"/>
      <w:lvlText w:val="%1."/>
      <w:lvlJc w:val="left"/>
      <w:pPr>
        <w:ind w:left="1506"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C2E3688"/>
    <w:multiLevelType w:val="hybridMultilevel"/>
    <w:tmpl w:val="765C0EFC"/>
    <w:lvl w:ilvl="0" w:tplc="2F960474">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05B0A1B"/>
    <w:multiLevelType w:val="hybridMultilevel"/>
    <w:tmpl w:val="968626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0742918"/>
    <w:multiLevelType w:val="hybridMultilevel"/>
    <w:tmpl w:val="617C5E6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30B241D"/>
    <w:multiLevelType w:val="hybridMultilevel"/>
    <w:tmpl w:val="6FC2C68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3F35716"/>
    <w:multiLevelType w:val="hybridMultilevel"/>
    <w:tmpl w:val="96141AF6"/>
    <w:lvl w:ilvl="0" w:tplc="86E8FFA6">
      <w:start w:val="1"/>
      <w:numFmt w:val="decimal"/>
      <w:lvlText w:val="%1)"/>
      <w:lvlJc w:val="left"/>
      <w:pPr>
        <w:tabs>
          <w:tab w:val="num" w:pos="1389"/>
        </w:tabs>
        <w:ind w:left="1389" w:hanging="680"/>
      </w:pPr>
      <w:rPr>
        <w:rFonts w:hint="default"/>
      </w:r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28" w15:restartNumberingAfterBreak="0">
    <w:nsid w:val="545E5524"/>
    <w:multiLevelType w:val="hybridMultilevel"/>
    <w:tmpl w:val="4E580F08"/>
    <w:lvl w:ilvl="0" w:tplc="0A1044F8">
      <w:start w:val="1"/>
      <w:numFmt w:val="decimal"/>
      <w:lvlText w:val="%1)"/>
      <w:lvlJc w:val="left"/>
      <w:pPr>
        <w:ind w:left="2062" w:hanging="360"/>
      </w:pPr>
      <w:rPr>
        <w:rFonts w:hint="default"/>
      </w:rPr>
    </w:lvl>
    <w:lvl w:ilvl="1" w:tplc="040C0003" w:tentative="1">
      <w:start w:val="1"/>
      <w:numFmt w:val="bullet"/>
      <w:lvlText w:val="o"/>
      <w:lvlJc w:val="left"/>
      <w:pPr>
        <w:ind w:left="2782" w:hanging="360"/>
      </w:pPr>
      <w:rPr>
        <w:rFonts w:ascii="Courier New" w:hAnsi="Courier New" w:cs="Courier New" w:hint="default"/>
      </w:rPr>
    </w:lvl>
    <w:lvl w:ilvl="2" w:tplc="040C0005" w:tentative="1">
      <w:start w:val="1"/>
      <w:numFmt w:val="bullet"/>
      <w:lvlText w:val=""/>
      <w:lvlJc w:val="left"/>
      <w:pPr>
        <w:ind w:left="3502" w:hanging="360"/>
      </w:pPr>
      <w:rPr>
        <w:rFonts w:ascii="Wingdings" w:hAnsi="Wingdings" w:hint="default"/>
      </w:rPr>
    </w:lvl>
    <w:lvl w:ilvl="3" w:tplc="040C0001" w:tentative="1">
      <w:start w:val="1"/>
      <w:numFmt w:val="bullet"/>
      <w:lvlText w:val=""/>
      <w:lvlJc w:val="left"/>
      <w:pPr>
        <w:ind w:left="4222" w:hanging="360"/>
      </w:pPr>
      <w:rPr>
        <w:rFonts w:ascii="Symbol" w:hAnsi="Symbol" w:hint="default"/>
      </w:rPr>
    </w:lvl>
    <w:lvl w:ilvl="4" w:tplc="040C0003" w:tentative="1">
      <w:start w:val="1"/>
      <w:numFmt w:val="bullet"/>
      <w:lvlText w:val="o"/>
      <w:lvlJc w:val="left"/>
      <w:pPr>
        <w:ind w:left="4942" w:hanging="360"/>
      </w:pPr>
      <w:rPr>
        <w:rFonts w:ascii="Courier New" w:hAnsi="Courier New" w:cs="Courier New" w:hint="default"/>
      </w:rPr>
    </w:lvl>
    <w:lvl w:ilvl="5" w:tplc="040C0005" w:tentative="1">
      <w:start w:val="1"/>
      <w:numFmt w:val="bullet"/>
      <w:lvlText w:val=""/>
      <w:lvlJc w:val="left"/>
      <w:pPr>
        <w:ind w:left="5662" w:hanging="360"/>
      </w:pPr>
      <w:rPr>
        <w:rFonts w:ascii="Wingdings" w:hAnsi="Wingdings" w:hint="default"/>
      </w:rPr>
    </w:lvl>
    <w:lvl w:ilvl="6" w:tplc="040C0001" w:tentative="1">
      <w:start w:val="1"/>
      <w:numFmt w:val="bullet"/>
      <w:lvlText w:val=""/>
      <w:lvlJc w:val="left"/>
      <w:pPr>
        <w:ind w:left="6382" w:hanging="360"/>
      </w:pPr>
      <w:rPr>
        <w:rFonts w:ascii="Symbol" w:hAnsi="Symbol" w:hint="default"/>
      </w:rPr>
    </w:lvl>
    <w:lvl w:ilvl="7" w:tplc="040C0003" w:tentative="1">
      <w:start w:val="1"/>
      <w:numFmt w:val="bullet"/>
      <w:lvlText w:val="o"/>
      <w:lvlJc w:val="left"/>
      <w:pPr>
        <w:ind w:left="7102" w:hanging="360"/>
      </w:pPr>
      <w:rPr>
        <w:rFonts w:ascii="Courier New" w:hAnsi="Courier New" w:cs="Courier New" w:hint="default"/>
      </w:rPr>
    </w:lvl>
    <w:lvl w:ilvl="8" w:tplc="040C0005" w:tentative="1">
      <w:start w:val="1"/>
      <w:numFmt w:val="bullet"/>
      <w:lvlText w:val=""/>
      <w:lvlJc w:val="left"/>
      <w:pPr>
        <w:ind w:left="7822" w:hanging="360"/>
      </w:pPr>
      <w:rPr>
        <w:rFonts w:ascii="Wingdings" w:hAnsi="Wingdings" w:hint="default"/>
      </w:rPr>
    </w:lvl>
  </w:abstractNum>
  <w:abstractNum w:abstractNumId="29" w15:restartNumberingAfterBreak="0">
    <w:nsid w:val="571D4258"/>
    <w:multiLevelType w:val="hybridMultilevel"/>
    <w:tmpl w:val="B22A7030"/>
    <w:lvl w:ilvl="0" w:tplc="9C42FFD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9E73934"/>
    <w:multiLevelType w:val="hybridMultilevel"/>
    <w:tmpl w:val="653870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DCD3F05"/>
    <w:multiLevelType w:val="hybridMultilevel"/>
    <w:tmpl w:val="AE80F720"/>
    <w:lvl w:ilvl="0" w:tplc="2F960474">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F143A5B"/>
    <w:multiLevelType w:val="hybridMultilevel"/>
    <w:tmpl w:val="C7CA1454"/>
    <w:lvl w:ilvl="0" w:tplc="32601660">
      <w:start w:val="1"/>
      <w:numFmt w:val="decimal"/>
      <w:lvlText w:val="%1-"/>
      <w:lvlJc w:val="left"/>
      <w:pPr>
        <w:ind w:left="720" w:hanging="360"/>
      </w:pPr>
      <w:rPr>
        <w:rFonts w:hint="default"/>
        <w:b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4950110"/>
    <w:multiLevelType w:val="hybridMultilevel"/>
    <w:tmpl w:val="F5FEA424"/>
    <w:lvl w:ilvl="0" w:tplc="46EE6572">
      <w:start w:val="4"/>
      <w:numFmt w:val="bullet"/>
      <w:lvlText w:val="-"/>
      <w:lvlJc w:val="left"/>
      <w:pPr>
        <w:tabs>
          <w:tab w:val="num" w:pos="1020"/>
        </w:tabs>
        <w:ind w:left="1020" w:hanging="340"/>
      </w:pPr>
      <w:rPr>
        <w:rFonts w:ascii="Arial Narrow" w:eastAsia="Times New Roman" w:hAnsi="Arial Narrow" w:cs="Tahoma"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34" w15:restartNumberingAfterBreak="0">
    <w:nsid w:val="67E33482"/>
    <w:multiLevelType w:val="hybridMultilevel"/>
    <w:tmpl w:val="520E7414"/>
    <w:lvl w:ilvl="0" w:tplc="82628AB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8C77306"/>
    <w:multiLevelType w:val="hybridMultilevel"/>
    <w:tmpl w:val="96141AF6"/>
    <w:lvl w:ilvl="0" w:tplc="86E8FFA6">
      <w:start w:val="1"/>
      <w:numFmt w:val="decimal"/>
      <w:lvlText w:val="%1)"/>
      <w:lvlJc w:val="left"/>
      <w:pPr>
        <w:tabs>
          <w:tab w:val="num" w:pos="1815"/>
        </w:tabs>
        <w:ind w:left="1815" w:hanging="680"/>
      </w:pPr>
      <w:rPr>
        <w:rFonts w:hint="default"/>
      </w:r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36" w15:restartNumberingAfterBreak="0">
    <w:nsid w:val="6C780B7A"/>
    <w:multiLevelType w:val="hybridMultilevel"/>
    <w:tmpl w:val="FAAC459A"/>
    <w:lvl w:ilvl="0" w:tplc="FFFFFFFF">
      <w:start w:val="1"/>
      <w:numFmt w:val="lowerLetter"/>
      <w:lvlText w:val="%1)"/>
      <w:lvlJc w:val="left"/>
      <w:pPr>
        <w:tabs>
          <w:tab w:val="num" w:pos="720"/>
        </w:tabs>
        <w:ind w:left="720" w:hanging="360"/>
      </w:pPr>
      <w:rPr>
        <w:rFonts w:hint="default"/>
        <w:u w:val="none"/>
      </w:rPr>
    </w:lvl>
    <w:lvl w:ilvl="1" w:tplc="FFFFFFFF">
      <w:numFmt w:val="bullet"/>
      <w:lvlText w:val="-"/>
      <w:lvlJc w:val="left"/>
      <w:pPr>
        <w:tabs>
          <w:tab w:val="num" w:pos="1440"/>
        </w:tabs>
        <w:ind w:left="1440" w:hanging="360"/>
      </w:pPr>
      <w:rPr>
        <w:rFonts w:ascii="Arial" w:eastAsia="Times New Roman" w:hAnsi="Arial" w:cs="Arial" w:hint="default"/>
        <w:u w:val="none"/>
      </w:rPr>
    </w:lvl>
    <w:lvl w:ilvl="2" w:tplc="FFFFFFFF">
      <w:start w:val="1"/>
      <w:numFmt w:val="upperLetter"/>
      <w:lvlText w:val="%3)"/>
      <w:lvlJc w:val="left"/>
      <w:pPr>
        <w:tabs>
          <w:tab w:val="num" w:pos="2340"/>
        </w:tabs>
        <w:ind w:left="2340" w:hanging="360"/>
      </w:pPr>
      <w:rPr>
        <w:rFonts w:hint="default"/>
        <w:u w:val="none"/>
      </w:rPr>
    </w:lvl>
    <w:lvl w:ilvl="3" w:tplc="FFFFFFFF">
      <w:start w:val="1"/>
      <w:numFmt w:val="decimal"/>
      <w:lvlText w:val="%4)"/>
      <w:lvlJc w:val="left"/>
      <w:pPr>
        <w:tabs>
          <w:tab w:val="num" w:pos="2880"/>
        </w:tabs>
        <w:ind w:left="2880" w:hanging="360"/>
      </w:pPr>
      <w:rPr>
        <w:rFonts w:hint="default"/>
        <w:sz w:val="20"/>
        <w:szCs w:val="20"/>
      </w:rPr>
    </w:lvl>
    <w:lvl w:ilvl="4" w:tplc="FFFFFFFF">
      <w:start w:val="1"/>
      <w:numFmt w:val="bullet"/>
      <w:lvlText w:val=""/>
      <w:lvlJc w:val="left"/>
      <w:pPr>
        <w:tabs>
          <w:tab w:val="num" w:pos="3600"/>
        </w:tabs>
        <w:ind w:left="3600" w:hanging="360"/>
      </w:pPr>
      <w:rPr>
        <w:rFonts w:ascii="Wingdings" w:hAnsi="Wingdings" w:hint="default"/>
        <w:u w:val="none"/>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F8F1DFB"/>
    <w:multiLevelType w:val="hybridMultilevel"/>
    <w:tmpl w:val="E08E60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14C389C"/>
    <w:multiLevelType w:val="hybridMultilevel"/>
    <w:tmpl w:val="EFF6393E"/>
    <w:lvl w:ilvl="0" w:tplc="29B46190">
      <w:start w:val="1"/>
      <w:numFmt w:val="bullet"/>
      <w:lvlText w:val=""/>
      <w:lvlJc w:val="left"/>
      <w:pPr>
        <w:ind w:left="720" w:hanging="360"/>
      </w:pPr>
      <w:rPr>
        <w:rFonts w:ascii="Symbol" w:hAnsi="Symbol"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39" w15:restartNumberingAfterBreak="0">
    <w:nsid w:val="71F76F03"/>
    <w:multiLevelType w:val="hybridMultilevel"/>
    <w:tmpl w:val="96141AF6"/>
    <w:lvl w:ilvl="0" w:tplc="86E8FFA6">
      <w:start w:val="1"/>
      <w:numFmt w:val="decimal"/>
      <w:lvlText w:val="%1)"/>
      <w:lvlJc w:val="left"/>
      <w:pPr>
        <w:tabs>
          <w:tab w:val="num" w:pos="1815"/>
        </w:tabs>
        <w:ind w:left="1815" w:hanging="680"/>
      </w:pPr>
      <w:rPr>
        <w:rFonts w:hint="default"/>
      </w:r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40" w15:restartNumberingAfterBreak="0">
    <w:nsid w:val="75910B77"/>
    <w:multiLevelType w:val="hybridMultilevel"/>
    <w:tmpl w:val="1BF04E5A"/>
    <w:lvl w:ilvl="0" w:tplc="040C0013">
      <w:start w:val="1"/>
      <w:numFmt w:val="lowerLetter"/>
      <w:pStyle w:val="petita"/>
      <w:lvlText w:val="%1)"/>
      <w:lvlJc w:val="left"/>
      <w:pPr>
        <w:tabs>
          <w:tab w:val="num" w:pos="1068"/>
        </w:tabs>
        <w:ind w:left="1068" w:hanging="360"/>
      </w:pPr>
      <w:rPr>
        <w:rFonts w:hint="default"/>
      </w:rPr>
    </w:lvl>
    <w:lvl w:ilvl="1" w:tplc="040C0019">
      <w:start w:val="1"/>
      <w:numFmt w:val="lowerLetter"/>
      <w:lvlText w:val="%2."/>
      <w:lvlJc w:val="left"/>
      <w:pPr>
        <w:tabs>
          <w:tab w:val="num" w:pos="2091"/>
        </w:tabs>
        <w:ind w:left="2091" w:hanging="360"/>
      </w:pPr>
    </w:lvl>
    <w:lvl w:ilvl="2" w:tplc="040C001B" w:tentative="1">
      <w:start w:val="1"/>
      <w:numFmt w:val="lowerRoman"/>
      <w:lvlText w:val="%3."/>
      <w:lvlJc w:val="right"/>
      <w:pPr>
        <w:tabs>
          <w:tab w:val="num" w:pos="2811"/>
        </w:tabs>
        <w:ind w:left="2811" w:hanging="180"/>
      </w:pPr>
    </w:lvl>
    <w:lvl w:ilvl="3" w:tplc="040C000F" w:tentative="1">
      <w:start w:val="1"/>
      <w:numFmt w:val="decimal"/>
      <w:lvlText w:val="%4."/>
      <w:lvlJc w:val="left"/>
      <w:pPr>
        <w:tabs>
          <w:tab w:val="num" w:pos="3531"/>
        </w:tabs>
        <w:ind w:left="3531" w:hanging="360"/>
      </w:pPr>
    </w:lvl>
    <w:lvl w:ilvl="4" w:tplc="040C0019" w:tentative="1">
      <w:start w:val="1"/>
      <w:numFmt w:val="lowerLetter"/>
      <w:lvlText w:val="%5."/>
      <w:lvlJc w:val="left"/>
      <w:pPr>
        <w:tabs>
          <w:tab w:val="num" w:pos="4251"/>
        </w:tabs>
        <w:ind w:left="4251" w:hanging="360"/>
      </w:pPr>
    </w:lvl>
    <w:lvl w:ilvl="5" w:tplc="040C001B" w:tentative="1">
      <w:start w:val="1"/>
      <w:numFmt w:val="lowerRoman"/>
      <w:lvlText w:val="%6."/>
      <w:lvlJc w:val="right"/>
      <w:pPr>
        <w:tabs>
          <w:tab w:val="num" w:pos="4971"/>
        </w:tabs>
        <w:ind w:left="4971" w:hanging="180"/>
      </w:pPr>
    </w:lvl>
    <w:lvl w:ilvl="6" w:tplc="040C000F" w:tentative="1">
      <w:start w:val="1"/>
      <w:numFmt w:val="decimal"/>
      <w:lvlText w:val="%7."/>
      <w:lvlJc w:val="left"/>
      <w:pPr>
        <w:tabs>
          <w:tab w:val="num" w:pos="5691"/>
        </w:tabs>
        <w:ind w:left="5691" w:hanging="360"/>
      </w:pPr>
    </w:lvl>
    <w:lvl w:ilvl="7" w:tplc="040C0019" w:tentative="1">
      <w:start w:val="1"/>
      <w:numFmt w:val="lowerLetter"/>
      <w:lvlText w:val="%8."/>
      <w:lvlJc w:val="left"/>
      <w:pPr>
        <w:tabs>
          <w:tab w:val="num" w:pos="6411"/>
        </w:tabs>
        <w:ind w:left="6411" w:hanging="360"/>
      </w:pPr>
    </w:lvl>
    <w:lvl w:ilvl="8" w:tplc="040C001B" w:tentative="1">
      <w:start w:val="1"/>
      <w:numFmt w:val="lowerRoman"/>
      <w:lvlText w:val="%9."/>
      <w:lvlJc w:val="right"/>
      <w:pPr>
        <w:tabs>
          <w:tab w:val="num" w:pos="7131"/>
        </w:tabs>
        <w:ind w:left="7131" w:hanging="180"/>
      </w:pPr>
    </w:lvl>
  </w:abstractNum>
  <w:abstractNum w:abstractNumId="41" w15:restartNumberingAfterBreak="0">
    <w:nsid w:val="788017F6"/>
    <w:multiLevelType w:val="singleLevel"/>
    <w:tmpl w:val="BC9EA15E"/>
    <w:lvl w:ilvl="0">
      <w:start w:val="1"/>
      <w:numFmt w:val="decimal"/>
      <w:pStyle w:val="Paragtab"/>
      <w:lvlText w:val="%1."/>
      <w:lvlJc w:val="left"/>
      <w:pPr>
        <w:tabs>
          <w:tab w:val="num" w:pos="1068"/>
        </w:tabs>
        <w:ind w:left="1068" w:hanging="360"/>
      </w:pPr>
      <w:rPr>
        <w:rFonts w:hint="default"/>
      </w:rPr>
    </w:lvl>
  </w:abstractNum>
  <w:abstractNum w:abstractNumId="42" w15:restartNumberingAfterBreak="0">
    <w:nsid w:val="79021B1A"/>
    <w:multiLevelType w:val="hybridMultilevel"/>
    <w:tmpl w:val="ED848786"/>
    <w:lvl w:ilvl="0" w:tplc="2F960474">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B692E2A"/>
    <w:multiLevelType w:val="hybridMultilevel"/>
    <w:tmpl w:val="9DE87C44"/>
    <w:lvl w:ilvl="0" w:tplc="6FFA2DEE">
      <w:start w:val="6"/>
      <w:numFmt w:val="bullet"/>
      <w:lvlText w:val="-"/>
      <w:lvlJc w:val="left"/>
      <w:pPr>
        <w:ind w:left="720" w:hanging="360"/>
      </w:pPr>
    </w:lvl>
    <w:lvl w:ilvl="1" w:tplc="55A871BC" w:tentative="1">
      <w:start w:val="1"/>
      <w:numFmt w:val="bullet"/>
      <w:lvlText w:val="o"/>
      <w:lvlJc w:val="left"/>
      <w:pPr>
        <w:ind w:left="1440" w:hanging="360"/>
      </w:pPr>
      <w:rPr>
        <w:rFonts w:ascii="Courier New" w:hAnsi="Courier New" w:cs="Courier New" w:hint="default"/>
      </w:rPr>
    </w:lvl>
    <w:lvl w:ilvl="2" w:tplc="98462992" w:tentative="1">
      <w:start w:val="1"/>
      <w:numFmt w:val="bullet"/>
      <w:lvlText w:val=""/>
      <w:lvlJc w:val="left"/>
      <w:pPr>
        <w:ind w:left="2160" w:hanging="360"/>
      </w:pPr>
      <w:rPr>
        <w:rFonts w:ascii="Wingdings" w:hAnsi="Wingdings" w:hint="default"/>
      </w:rPr>
    </w:lvl>
    <w:lvl w:ilvl="3" w:tplc="0A500832" w:tentative="1">
      <w:start w:val="1"/>
      <w:numFmt w:val="bullet"/>
      <w:lvlText w:val=""/>
      <w:lvlJc w:val="left"/>
      <w:pPr>
        <w:ind w:left="2880" w:hanging="360"/>
      </w:pPr>
      <w:rPr>
        <w:rFonts w:ascii="Symbol" w:hAnsi="Symbol" w:hint="default"/>
      </w:rPr>
    </w:lvl>
    <w:lvl w:ilvl="4" w:tplc="CCEC280A" w:tentative="1">
      <w:start w:val="1"/>
      <w:numFmt w:val="bullet"/>
      <w:lvlText w:val="o"/>
      <w:lvlJc w:val="left"/>
      <w:pPr>
        <w:ind w:left="3600" w:hanging="360"/>
      </w:pPr>
      <w:rPr>
        <w:rFonts w:ascii="Courier New" w:hAnsi="Courier New" w:cs="Courier New" w:hint="default"/>
      </w:rPr>
    </w:lvl>
    <w:lvl w:ilvl="5" w:tplc="53986DBE" w:tentative="1">
      <w:start w:val="1"/>
      <w:numFmt w:val="bullet"/>
      <w:lvlText w:val=""/>
      <w:lvlJc w:val="left"/>
      <w:pPr>
        <w:ind w:left="4320" w:hanging="360"/>
      </w:pPr>
      <w:rPr>
        <w:rFonts w:ascii="Wingdings" w:hAnsi="Wingdings" w:hint="default"/>
      </w:rPr>
    </w:lvl>
    <w:lvl w:ilvl="6" w:tplc="A81CD3F8" w:tentative="1">
      <w:start w:val="1"/>
      <w:numFmt w:val="bullet"/>
      <w:lvlText w:val=""/>
      <w:lvlJc w:val="left"/>
      <w:pPr>
        <w:ind w:left="5040" w:hanging="360"/>
      </w:pPr>
      <w:rPr>
        <w:rFonts w:ascii="Symbol" w:hAnsi="Symbol" w:hint="default"/>
      </w:rPr>
    </w:lvl>
    <w:lvl w:ilvl="7" w:tplc="60B2F668" w:tentative="1">
      <w:start w:val="1"/>
      <w:numFmt w:val="bullet"/>
      <w:lvlText w:val="o"/>
      <w:lvlJc w:val="left"/>
      <w:pPr>
        <w:ind w:left="5760" w:hanging="360"/>
      </w:pPr>
      <w:rPr>
        <w:rFonts w:ascii="Courier New" w:hAnsi="Courier New" w:cs="Courier New" w:hint="default"/>
      </w:rPr>
    </w:lvl>
    <w:lvl w:ilvl="8" w:tplc="A29CD5E0" w:tentative="1">
      <w:start w:val="1"/>
      <w:numFmt w:val="bullet"/>
      <w:lvlText w:val=""/>
      <w:lvlJc w:val="left"/>
      <w:pPr>
        <w:ind w:left="6480" w:hanging="360"/>
      </w:pPr>
      <w:rPr>
        <w:rFonts w:ascii="Wingdings" w:hAnsi="Wingdings" w:hint="default"/>
      </w:rPr>
    </w:lvl>
  </w:abstractNum>
  <w:abstractNum w:abstractNumId="44" w15:restartNumberingAfterBreak="0">
    <w:nsid w:val="7BD32094"/>
    <w:multiLevelType w:val="hybridMultilevel"/>
    <w:tmpl w:val="29E47530"/>
    <w:lvl w:ilvl="0" w:tplc="82628AB2">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E9737C4"/>
    <w:multiLevelType w:val="hybridMultilevel"/>
    <w:tmpl w:val="96141AF6"/>
    <w:lvl w:ilvl="0" w:tplc="86E8FFA6">
      <w:start w:val="1"/>
      <w:numFmt w:val="decimal"/>
      <w:lvlText w:val="%1)"/>
      <w:lvlJc w:val="left"/>
      <w:pPr>
        <w:tabs>
          <w:tab w:val="num" w:pos="1389"/>
        </w:tabs>
        <w:ind w:left="1389" w:hanging="680"/>
      </w:pPr>
      <w:rPr>
        <w:rFonts w:hint="default"/>
      </w:r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46" w15:restartNumberingAfterBreak="0">
    <w:nsid w:val="7F023804"/>
    <w:multiLevelType w:val="hybridMultilevel"/>
    <w:tmpl w:val="410E2B40"/>
    <w:lvl w:ilvl="0" w:tplc="82628AB2">
      <w:start w:val="1"/>
      <w:numFmt w:val="decimal"/>
      <w:lvlText w:val="%1."/>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0"/>
  </w:num>
  <w:num w:numId="2">
    <w:abstractNumId w:val="41"/>
  </w:num>
  <w:num w:numId="3">
    <w:abstractNumId w:val="4"/>
  </w:num>
  <w:num w:numId="4">
    <w:abstractNumId w:val="1"/>
  </w:num>
  <w:num w:numId="5">
    <w:abstractNumId w:val="37"/>
  </w:num>
  <w:num w:numId="6">
    <w:abstractNumId w:val="36"/>
  </w:num>
  <w:num w:numId="7">
    <w:abstractNumId w:val="9"/>
  </w:num>
  <w:num w:numId="8">
    <w:abstractNumId w:val="10"/>
  </w:num>
  <w:num w:numId="9">
    <w:abstractNumId w:val="46"/>
  </w:num>
  <w:num w:numId="10">
    <w:abstractNumId w:val="15"/>
  </w:num>
  <w:num w:numId="11">
    <w:abstractNumId w:val="38"/>
  </w:num>
  <w:num w:numId="12">
    <w:abstractNumId w:val="44"/>
  </w:num>
  <w:num w:numId="13">
    <w:abstractNumId w:val="34"/>
  </w:num>
  <w:num w:numId="14">
    <w:abstractNumId w:val="29"/>
  </w:num>
  <w:num w:numId="15">
    <w:abstractNumId w:val="43"/>
  </w:num>
  <w:num w:numId="16">
    <w:abstractNumId w:val="7"/>
  </w:num>
  <w:num w:numId="17">
    <w:abstractNumId w:val="3"/>
  </w:num>
  <w:num w:numId="18">
    <w:abstractNumId w:val="25"/>
  </w:num>
  <w:num w:numId="19">
    <w:abstractNumId w:val="30"/>
  </w:num>
  <w:num w:numId="20">
    <w:abstractNumId w:val="42"/>
  </w:num>
  <w:num w:numId="21">
    <w:abstractNumId w:val="23"/>
  </w:num>
  <w:num w:numId="22">
    <w:abstractNumId w:val="17"/>
  </w:num>
  <w:num w:numId="23">
    <w:abstractNumId w:val="31"/>
  </w:num>
  <w:num w:numId="24">
    <w:abstractNumId w:val="14"/>
  </w:num>
  <w:num w:numId="25">
    <w:abstractNumId w:val="8"/>
  </w:num>
  <w:num w:numId="26">
    <w:abstractNumId w:val="11"/>
  </w:num>
  <w:num w:numId="27">
    <w:abstractNumId w:val="33"/>
  </w:num>
  <w:num w:numId="28">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2"/>
  </w:num>
  <w:num w:numId="31">
    <w:abstractNumId w:val="28"/>
  </w:num>
  <w:num w:numId="32">
    <w:abstractNumId w:val="13"/>
  </w:num>
  <w:num w:numId="33">
    <w:abstractNumId w:val="32"/>
  </w:num>
  <w:num w:numId="34">
    <w:abstractNumId w:val="24"/>
  </w:num>
  <w:num w:numId="35">
    <w:abstractNumId w:val="19"/>
  </w:num>
  <w:num w:numId="36">
    <w:abstractNumId w:val="5"/>
  </w:num>
  <w:num w:numId="37">
    <w:abstractNumId w:val="26"/>
  </w:num>
  <w:num w:numId="38">
    <w:abstractNumId w:val="0"/>
  </w:num>
  <w:num w:numId="39">
    <w:abstractNumId w:val="21"/>
  </w:num>
  <w:num w:numId="40">
    <w:abstractNumId w:val="27"/>
  </w:num>
  <w:num w:numId="41">
    <w:abstractNumId w:val="39"/>
  </w:num>
  <w:num w:numId="42">
    <w:abstractNumId w:val="18"/>
  </w:num>
  <w:num w:numId="43">
    <w:abstractNumId w:val="45"/>
  </w:num>
  <w:num w:numId="44">
    <w:abstractNumId w:val="35"/>
  </w:num>
  <w:num w:numId="45">
    <w:abstractNumId w:val="22"/>
  </w:num>
  <w:num w:numId="46">
    <w:abstractNumId w:val="12"/>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870"/>
    <w:rsid w:val="00002AA1"/>
    <w:rsid w:val="000072D4"/>
    <w:rsid w:val="00012D33"/>
    <w:rsid w:val="00014809"/>
    <w:rsid w:val="0001793F"/>
    <w:rsid w:val="000252D1"/>
    <w:rsid w:val="000260FF"/>
    <w:rsid w:val="000370DA"/>
    <w:rsid w:val="00042C96"/>
    <w:rsid w:val="00043C96"/>
    <w:rsid w:val="000545F3"/>
    <w:rsid w:val="00055DF8"/>
    <w:rsid w:val="00060AF2"/>
    <w:rsid w:val="00062F39"/>
    <w:rsid w:val="0006662D"/>
    <w:rsid w:val="00071AC3"/>
    <w:rsid w:val="0007208C"/>
    <w:rsid w:val="000721D1"/>
    <w:rsid w:val="00072560"/>
    <w:rsid w:val="0007279B"/>
    <w:rsid w:val="00073FE5"/>
    <w:rsid w:val="0007648D"/>
    <w:rsid w:val="000777FB"/>
    <w:rsid w:val="000833B6"/>
    <w:rsid w:val="000833C5"/>
    <w:rsid w:val="00083599"/>
    <w:rsid w:val="00090071"/>
    <w:rsid w:val="00090C3E"/>
    <w:rsid w:val="00092465"/>
    <w:rsid w:val="000937C2"/>
    <w:rsid w:val="00094803"/>
    <w:rsid w:val="00094949"/>
    <w:rsid w:val="00094B42"/>
    <w:rsid w:val="00095D19"/>
    <w:rsid w:val="000A03E0"/>
    <w:rsid w:val="000A1A8E"/>
    <w:rsid w:val="000A31D3"/>
    <w:rsid w:val="000A55FC"/>
    <w:rsid w:val="000A76F3"/>
    <w:rsid w:val="000A7E2D"/>
    <w:rsid w:val="000B079C"/>
    <w:rsid w:val="000B13E2"/>
    <w:rsid w:val="000B170F"/>
    <w:rsid w:val="000B17AD"/>
    <w:rsid w:val="000B3A16"/>
    <w:rsid w:val="000B44D2"/>
    <w:rsid w:val="000B60C5"/>
    <w:rsid w:val="000B6BE3"/>
    <w:rsid w:val="000C19FF"/>
    <w:rsid w:val="000C3484"/>
    <w:rsid w:val="000C3D62"/>
    <w:rsid w:val="000D10B2"/>
    <w:rsid w:val="000D40D5"/>
    <w:rsid w:val="000D7900"/>
    <w:rsid w:val="000E6376"/>
    <w:rsid w:val="000E7E68"/>
    <w:rsid w:val="000F2E70"/>
    <w:rsid w:val="000F4CBB"/>
    <w:rsid w:val="000F5212"/>
    <w:rsid w:val="000F6293"/>
    <w:rsid w:val="000F644B"/>
    <w:rsid w:val="000F7CD4"/>
    <w:rsid w:val="00102624"/>
    <w:rsid w:val="001030B3"/>
    <w:rsid w:val="00105BB8"/>
    <w:rsid w:val="00106ADC"/>
    <w:rsid w:val="00110827"/>
    <w:rsid w:val="00111314"/>
    <w:rsid w:val="00113991"/>
    <w:rsid w:val="00116511"/>
    <w:rsid w:val="00120D4A"/>
    <w:rsid w:val="001218AF"/>
    <w:rsid w:val="00123B24"/>
    <w:rsid w:val="00123C92"/>
    <w:rsid w:val="00126F5E"/>
    <w:rsid w:val="00140D61"/>
    <w:rsid w:val="0014112B"/>
    <w:rsid w:val="00143529"/>
    <w:rsid w:val="001443E1"/>
    <w:rsid w:val="001461C4"/>
    <w:rsid w:val="00150D8A"/>
    <w:rsid w:val="001567A8"/>
    <w:rsid w:val="00160D27"/>
    <w:rsid w:val="00165B12"/>
    <w:rsid w:val="00167A3E"/>
    <w:rsid w:val="001706FB"/>
    <w:rsid w:val="00171B16"/>
    <w:rsid w:val="001821A5"/>
    <w:rsid w:val="00182B97"/>
    <w:rsid w:val="0019291B"/>
    <w:rsid w:val="00196039"/>
    <w:rsid w:val="001963C2"/>
    <w:rsid w:val="001965C7"/>
    <w:rsid w:val="001A20D7"/>
    <w:rsid w:val="001A2A0E"/>
    <w:rsid w:val="001A65F2"/>
    <w:rsid w:val="001B409D"/>
    <w:rsid w:val="001B624E"/>
    <w:rsid w:val="001C1B2C"/>
    <w:rsid w:val="001C33D8"/>
    <w:rsid w:val="001C402A"/>
    <w:rsid w:val="001C643B"/>
    <w:rsid w:val="001C6536"/>
    <w:rsid w:val="001D575B"/>
    <w:rsid w:val="001D7A85"/>
    <w:rsid w:val="001D7CC6"/>
    <w:rsid w:val="001E15BE"/>
    <w:rsid w:val="001E56E2"/>
    <w:rsid w:val="001E7763"/>
    <w:rsid w:val="001F2BA7"/>
    <w:rsid w:val="001F6F72"/>
    <w:rsid w:val="00202B89"/>
    <w:rsid w:val="00203FBB"/>
    <w:rsid w:val="002040C6"/>
    <w:rsid w:val="00204CE3"/>
    <w:rsid w:val="002059FD"/>
    <w:rsid w:val="00205A53"/>
    <w:rsid w:val="00207E46"/>
    <w:rsid w:val="00210746"/>
    <w:rsid w:val="00212699"/>
    <w:rsid w:val="00215D5D"/>
    <w:rsid w:val="00226AC3"/>
    <w:rsid w:val="00231089"/>
    <w:rsid w:val="002409BF"/>
    <w:rsid w:val="00243F10"/>
    <w:rsid w:val="00244CCD"/>
    <w:rsid w:val="00245479"/>
    <w:rsid w:val="00247AF7"/>
    <w:rsid w:val="0025732D"/>
    <w:rsid w:val="002604E7"/>
    <w:rsid w:val="002640A6"/>
    <w:rsid w:val="00277056"/>
    <w:rsid w:val="002857E8"/>
    <w:rsid w:val="00287DAC"/>
    <w:rsid w:val="002900DE"/>
    <w:rsid w:val="00290EFE"/>
    <w:rsid w:val="00293387"/>
    <w:rsid w:val="00293F3E"/>
    <w:rsid w:val="0029774F"/>
    <w:rsid w:val="002A0652"/>
    <w:rsid w:val="002A6C8C"/>
    <w:rsid w:val="002B0351"/>
    <w:rsid w:val="002B1652"/>
    <w:rsid w:val="002B17EC"/>
    <w:rsid w:val="002B3FCE"/>
    <w:rsid w:val="002B4646"/>
    <w:rsid w:val="002B72EF"/>
    <w:rsid w:val="002C2F58"/>
    <w:rsid w:val="002C3ED2"/>
    <w:rsid w:val="002C670B"/>
    <w:rsid w:val="002C6723"/>
    <w:rsid w:val="002C771F"/>
    <w:rsid w:val="002C7FC2"/>
    <w:rsid w:val="002D0CB3"/>
    <w:rsid w:val="002D266A"/>
    <w:rsid w:val="002D420F"/>
    <w:rsid w:val="002D5E1D"/>
    <w:rsid w:val="002E0725"/>
    <w:rsid w:val="002E1ABF"/>
    <w:rsid w:val="002E5C82"/>
    <w:rsid w:val="002E61F6"/>
    <w:rsid w:val="002F6446"/>
    <w:rsid w:val="002F78B5"/>
    <w:rsid w:val="00301315"/>
    <w:rsid w:val="0030779D"/>
    <w:rsid w:val="003162E9"/>
    <w:rsid w:val="00332057"/>
    <w:rsid w:val="00334ADE"/>
    <w:rsid w:val="00337585"/>
    <w:rsid w:val="003401CE"/>
    <w:rsid w:val="00341346"/>
    <w:rsid w:val="0034148A"/>
    <w:rsid w:val="003432AC"/>
    <w:rsid w:val="00345507"/>
    <w:rsid w:val="00347ED4"/>
    <w:rsid w:val="0035062D"/>
    <w:rsid w:val="00350AB0"/>
    <w:rsid w:val="003516A8"/>
    <w:rsid w:val="0035192E"/>
    <w:rsid w:val="003545C9"/>
    <w:rsid w:val="00357E22"/>
    <w:rsid w:val="00361AAB"/>
    <w:rsid w:val="00363028"/>
    <w:rsid w:val="00364392"/>
    <w:rsid w:val="00366AFC"/>
    <w:rsid w:val="00367765"/>
    <w:rsid w:val="00371E5C"/>
    <w:rsid w:val="00372174"/>
    <w:rsid w:val="00372452"/>
    <w:rsid w:val="00373710"/>
    <w:rsid w:val="00374C4A"/>
    <w:rsid w:val="00374F84"/>
    <w:rsid w:val="003755AA"/>
    <w:rsid w:val="00375AC5"/>
    <w:rsid w:val="003932A7"/>
    <w:rsid w:val="00395804"/>
    <w:rsid w:val="00396133"/>
    <w:rsid w:val="00396EDA"/>
    <w:rsid w:val="003A4AFB"/>
    <w:rsid w:val="003B1365"/>
    <w:rsid w:val="003B3E43"/>
    <w:rsid w:val="003B5A54"/>
    <w:rsid w:val="003B6C9B"/>
    <w:rsid w:val="003C68D9"/>
    <w:rsid w:val="003D16D3"/>
    <w:rsid w:val="003D16E6"/>
    <w:rsid w:val="003D24D6"/>
    <w:rsid w:val="003D2894"/>
    <w:rsid w:val="003D618D"/>
    <w:rsid w:val="003E1156"/>
    <w:rsid w:val="003E42FE"/>
    <w:rsid w:val="003E6068"/>
    <w:rsid w:val="003F085E"/>
    <w:rsid w:val="003F3D5A"/>
    <w:rsid w:val="003F7EA4"/>
    <w:rsid w:val="00401E06"/>
    <w:rsid w:val="00410893"/>
    <w:rsid w:val="00410998"/>
    <w:rsid w:val="00415785"/>
    <w:rsid w:val="00417167"/>
    <w:rsid w:val="00433A7B"/>
    <w:rsid w:val="00433CF1"/>
    <w:rsid w:val="004414FE"/>
    <w:rsid w:val="00445C5D"/>
    <w:rsid w:val="00446178"/>
    <w:rsid w:val="004462F8"/>
    <w:rsid w:val="0045256C"/>
    <w:rsid w:val="00455BBE"/>
    <w:rsid w:val="0045619D"/>
    <w:rsid w:val="0046135C"/>
    <w:rsid w:val="004671EF"/>
    <w:rsid w:val="00473011"/>
    <w:rsid w:val="00473CC3"/>
    <w:rsid w:val="004761F6"/>
    <w:rsid w:val="00476724"/>
    <w:rsid w:val="00480192"/>
    <w:rsid w:val="00480865"/>
    <w:rsid w:val="00481645"/>
    <w:rsid w:val="00482315"/>
    <w:rsid w:val="00483A5C"/>
    <w:rsid w:val="004840FE"/>
    <w:rsid w:val="00486430"/>
    <w:rsid w:val="004A0182"/>
    <w:rsid w:val="004A034E"/>
    <w:rsid w:val="004A19DE"/>
    <w:rsid w:val="004A212B"/>
    <w:rsid w:val="004A5964"/>
    <w:rsid w:val="004A5E4D"/>
    <w:rsid w:val="004B035C"/>
    <w:rsid w:val="004B1CC6"/>
    <w:rsid w:val="004B2977"/>
    <w:rsid w:val="004B2C4B"/>
    <w:rsid w:val="004B41AA"/>
    <w:rsid w:val="004B6145"/>
    <w:rsid w:val="004B68F6"/>
    <w:rsid w:val="004D29EF"/>
    <w:rsid w:val="004E1780"/>
    <w:rsid w:val="004E335F"/>
    <w:rsid w:val="004E475E"/>
    <w:rsid w:val="004F076C"/>
    <w:rsid w:val="004F417B"/>
    <w:rsid w:val="004F754F"/>
    <w:rsid w:val="00504360"/>
    <w:rsid w:val="00507CCA"/>
    <w:rsid w:val="005106FF"/>
    <w:rsid w:val="005131BF"/>
    <w:rsid w:val="0051798F"/>
    <w:rsid w:val="00517B78"/>
    <w:rsid w:val="0052180C"/>
    <w:rsid w:val="00527001"/>
    <w:rsid w:val="005325D0"/>
    <w:rsid w:val="0053321F"/>
    <w:rsid w:val="00534A18"/>
    <w:rsid w:val="00535650"/>
    <w:rsid w:val="0053589D"/>
    <w:rsid w:val="00536104"/>
    <w:rsid w:val="00536C51"/>
    <w:rsid w:val="0053724E"/>
    <w:rsid w:val="00537DED"/>
    <w:rsid w:val="005415F5"/>
    <w:rsid w:val="00542D24"/>
    <w:rsid w:val="00543CB3"/>
    <w:rsid w:val="00544BD6"/>
    <w:rsid w:val="00547363"/>
    <w:rsid w:val="00551230"/>
    <w:rsid w:val="005701FA"/>
    <w:rsid w:val="00573CEC"/>
    <w:rsid w:val="005741B5"/>
    <w:rsid w:val="00575217"/>
    <w:rsid w:val="005775DB"/>
    <w:rsid w:val="00580BA2"/>
    <w:rsid w:val="00581824"/>
    <w:rsid w:val="00583F68"/>
    <w:rsid w:val="00584166"/>
    <w:rsid w:val="00590173"/>
    <w:rsid w:val="00592696"/>
    <w:rsid w:val="00594D91"/>
    <w:rsid w:val="005959A1"/>
    <w:rsid w:val="00597DB4"/>
    <w:rsid w:val="005A00BA"/>
    <w:rsid w:val="005A5B45"/>
    <w:rsid w:val="005B1996"/>
    <w:rsid w:val="005B2585"/>
    <w:rsid w:val="005B2A50"/>
    <w:rsid w:val="005B4695"/>
    <w:rsid w:val="005C463A"/>
    <w:rsid w:val="005C4D20"/>
    <w:rsid w:val="005C6413"/>
    <w:rsid w:val="005D1286"/>
    <w:rsid w:val="005D15F3"/>
    <w:rsid w:val="005E0ACC"/>
    <w:rsid w:val="005E1A66"/>
    <w:rsid w:val="005E58B9"/>
    <w:rsid w:val="005E5B35"/>
    <w:rsid w:val="005E7ABD"/>
    <w:rsid w:val="005F1028"/>
    <w:rsid w:val="005F421D"/>
    <w:rsid w:val="005F48DE"/>
    <w:rsid w:val="005F5526"/>
    <w:rsid w:val="005F6E84"/>
    <w:rsid w:val="006009CD"/>
    <w:rsid w:val="006029F9"/>
    <w:rsid w:val="00602A62"/>
    <w:rsid w:val="006054B7"/>
    <w:rsid w:val="00605C6F"/>
    <w:rsid w:val="00607758"/>
    <w:rsid w:val="00614C23"/>
    <w:rsid w:val="00614E15"/>
    <w:rsid w:val="00616D00"/>
    <w:rsid w:val="00617F66"/>
    <w:rsid w:val="00620186"/>
    <w:rsid w:val="00623B84"/>
    <w:rsid w:val="0062611C"/>
    <w:rsid w:val="0063199E"/>
    <w:rsid w:val="00633F48"/>
    <w:rsid w:val="00636927"/>
    <w:rsid w:val="00637A3C"/>
    <w:rsid w:val="00640911"/>
    <w:rsid w:val="00642A8A"/>
    <w:rsid w:val="0064590E"/>
    <w:rsid w:val="00653B56"/>
    <w:rsid w:val="00654662"/>
    <w:rsid w:val="00663A8E"/>
    <w:rsid w:val="00673613"/>
    <w:rsid w:val="00680A68"/>
    <w:rsid w:val="00680A98"/>
    <w:rsid w:val="006828B1"/>
    <w:rsid w:val="0068307B"/>
    <w:rsid w:val="006870D7"/>
    <w:rsid w:val="006871AC"/>
    <w:rsid w:val="00692A44"/>
    <w:rsid w:val="00693F37"/>
    <w:rsid w:val="00694198"/>
    <w:rsid w:val="00696476"/>
    <w:rsid w:val="006971A9"/>
    <w:rsid w:val="006A3EF3"/>
    <w:rsid w:val="006A5751"/>
    <w:rsid w:val="006A7462"/>
    <w:rsid w:val="006B3FD7"/>
    <w:rsid w:val="006C3D25"/>
    <w:rsid w:val="006D03A6"/>
    <w:rsid w:val="006D4DE1"/>
    <w:rsid w:val="006D4F31"/>
    <w:rsid w:val="006E3908"/>
    <w:rsid w:val="006E3B52"/>
    <w:rsid w:val="006E73FC"/>
    <w:rsid w:val="006E76D3"/>
    <w:rsid w:val="006F0BBC"/>
    <w:rsid w:val="006F147C"/>
    <w:rsid w:val="006F34AE"/>
    <w:rsid w:val="006F3B1B"/>
    <w:rsid w:val="006F3F18"/>
    <w:rsid w:val="006F544E"/>
    <w:rsid w:val="006F5B93"/>
    <w:rsid w:val="00701E0E"/>
    <w:rsid w:val="007045BB"/>
    <w:rsid w:val="00713963"/>
    <w:rsid w:val="00716B49"/>
    <w:rsid w:val="00717B3E"/>
    <w:rsid w:val="00725DC5"/>
    <w:rsid w:val="00726E6F"/>
    <w:rsid w:val="00731FCF"/>
    <w:rsid w:val="00737CEF"/>
    <w:rsid w:val="00737EFC"/>
    <w:rsid w:val="00742E0D"/>
    <w:rsid w:val="00746FC1"/>
    <w:rsid w:val="00747AF7"/>
    <w:rsid w:val="00751D8C"/>
    <w:rsid w:val="0075363B"/>
    <w:rsid w:val="00755916"/>
    <w:rsid w:val="00757689"/>
    <w:rsid w:val="0076132D"/>
    <w:rsid w:val="00765225"/>
    <w:rsid w:val="00765556"/>
    <w:rsid w:val="00766574"/>
    <w:rsid w:val="007715B0"/>
    <w:rsid w:val="00771998"/>
    <w:rsid w:val="00790514"/>
    <w:rsid w:val="00797333"/>
    <w:rsid w:val="007A5607"/>
    <w:rsid w:val="007B42C0"/>
    <w:rsid w:val="007B4C83"/>
    <w:rsid w:val="007B4F1D"/>
    <w:rsid w:val="007C1E36"/>
    <w:rsid w:val="007C3266"/>
    <w:rsid w:val="007C4225"/>
    <w:rsid w:val="007C4F54"/>
    <w:rsid w:val="007C5861"/>
    <w:rsid w:val="007C6415"/>
    <w:rsid w:val="007C7145"/>
    <w:rsid w:val="007C7479"/>
    <w:rsid w:val="007C7B60"/>
    <w:rsid w:val="007D3D06"/>
    <w:rsid w:val="007D7067"/>
    <w:rsid w:val="007E0A30"/>
    <w:rsid w:val="007E32AE"/>
    <w:rsid w:val="007E7AF5"/>
    <w:rsid w:val="007F42E5"/>
    <w:rsid w:val="00803D22"/>
    <w:rsid w:val="00804C2C"/>
    <w:rsid w:val="00811D42"/>
    <w:rsid w:val="0081415B"/>
    <w:rsid w:val="008153DE"/>
    <w:rsid w:val="00822EBC"/>
    <w:rsid w:val="00823FD9"/>
    <w:rsid w:val="00824687"/>
    <w:rsid w:val="00826A22"/>
    <w:rsid w:val="00827EA8"/>
    <w:rsid w:val="00834EC6"/>
    <w:rsid w:val="00836987"/>
    <w:rsid w:val="008408BD"/>
    <w:rsid w:val="00840D54"/>
    <w:rsid w:val="00841213"/>
    <w:rsid w:val="0084128E"/>
    <w:rsid w:val="00841451"/>
    <w:rsid w:val="008416D9"/>
    <w:rsid w:val="00841A93"/>
    <w:rsid w:val="00841B92"/>
    <w:rsid w:val="00842393"/>
    <w:rsid w:val="00851C25"/>
    <w:rsid w:val="00854686"/>
    <w:rsid w:val="00861963"/>
    <w:rsid w:val="00862C65"/>
    <w:rsid w:val="00865BE0"/>
    <w:rsid w:val="00872787"/>
    <w:rsid w:val="00876F28"/>
    <w:rsid w:val="00884162"/>
    <w:rsid w:val="00886DBC"/>
    <w:rsid w:val="00887D21"/>
    <w:rsid w:val="00890E18"/>
    <w:rsid w:val="00895132"/>
    <w:rsid w:val="00895547"/>
    <w:rsid w:val="00895FC3"/>
    <w:rsid w:val="008A0FE6"/>
    <w:rsid w:val="008B04CD"/>
    <w:rsid w:val="008B17ED"/>
    <w:rsid w:val="008B54D5"/>
    <w:rsid w:val="008D4308"/>
    <w:rsid w:val="008D519C"/>
    <w:rsid w:val="008D5ADD"/>
    <w:rsid w:val="008E1BF3"/>
    <w:rsid w:val="008F627D"/>
    <w:rsid w:val="008F6A81"/>
    <w:rsid w:val="008F7D88"/>
    <w:rsid w:val="00901C84"/>
    <w:rsid w:val="00910FA1"/>
    <w:rsid w:val="00911FC0"/>
    <w:rsid w:val="00915389"/>
    <w:rsid w:val="0091637F"/>
    <w:rsid w:val="00921531"/>
    <w:rsid w:val="00925E38"/>
    <w:rsid w:val="00933629"/>
    <w:rsid w:val="00934091"/>
    <w:rsid w:val="00943100"/>
    <w:rsid w:val="00947C6E"/>
    <w:rsid w:val="00950AE6"/>
    <w:rsid w:val="00950EA7"/>
    <w:rsid w:val="009529CA"/>
    <w:rsid w:val="0095355B"/>
    <w:rsid w:val="00954D91"/>
    <w:rsid w:val="009557E2"/>
    <w:rsid w:val="0096268F"/>
    <w:rsid w:val="00963B0D"/>
    <w:rsid w:val="00964081"/>
    <w:rsid w:val="00970923"/>
    <w:rsid w:val="0097169B"/>
    <w:rsid w:val="00971ADC"/>
    <w:rsid w:val="00971AFA"/>
    <w:rsid w:val="009731CE"/>
    <w:rsid w:val="009735AD"/>
    <w:rsid w:val="00973F2C"/>
    <w:rsid w:val="00981798"/>
    <w:rsid w:val="00981997"/>
    <w:rsid w:val="009832BD"/>
    <w:rsid w:val="00987751"/>
    <w:rsid w:val="00995ECD"/>
    <w:rsid w:val="009A0C39"/>
    <w:rsid w:val="009B0030"/>
    <w:rsid w:val="009B2148"/>
    <w:rsid w:val="009B4FEE"/>
    <w:rsid w:val="009B5B88"/>
    <w:rsid w:val="009B7606"/>
    <w:rsid w:val="009C3C8E"/>
    <w:rsid w:val="009C7E47"/>
    <w:rsid w:val="009D5C24"/>
    <w:rsid w:val="009D71F5"/>
    <w:rsid w:val="009E03A0"/>
    <w:rsid w:val="009E35D0"/>
    <w:rsid w:val="009F05D4"/>
    <w:rsid w:val="009F0B3E"/>
    <w:rsid w:val="009F319C"/>
    <w:rsid w:val="009F3444"/>
    <w:rsid w:val="009F399C"/>
    <w:rsid w:val="009F4D66"/>
    <w:rsid w:val="009F7BF4"/>
    <w:rsid w:val="00A037FE"/>
    <w:rsid w:val="00A07069"/>
    <w:rsid w:val="00A10965"/>
    <w:rsid w:val="00A16AF3"/>
    <w:rsid w:val="00A21935"/>
    <w:rsid w:val="00A24FBC"/>
    <w:rsid w:val="00A30C8B"/>
    <w:rsid w:val="00A31064"/>
    <w:rsid w:val="00A345EB"/>
    <w:rsid w:val="00A363B5"/>
    <w:rsid w:val="00A473BE"/>
    <w:rsid w:val="00A53002"/>
    <w:rsid w:val="00A54205"/>
    <w:rsid w:val="00A54FB7"/>
    <w:rsid w:val="00A70904"/>
    <w:rsid w:val="00A737F3"/>
    <w:rsid w:val="00A73C9E"/>
    <w:rsid w:val="00A8258C"/>
    <w:rsid w:val="00A84E0F"/>
    <w:rsid w:val="00A8668B"/>
    <w:rsid w:val="00A8691C"/>
    <w:rsid w:val="00A91F4D"/>
    <w:rsid w:val="00A94187"/>
    <w:rsid w:val="00A9615D"/>
    <w:rsid w:val="00A96F8C"/>
    <w:rsid w:val="00AA1A8D"/>
    <w:rsid w:val="00AA1FD7"/>
    <w:rsid w:val="00AA2926"/>
    <w:rsid w:val="00AB00E6"/>
    <w:rsid w:val="00AB1D74"/>
    <w:rsid w:val="00AB6C4C"/>
    <w:rsid w:val="00AB6E9A"/>
    <w:rsid w:val="00AC5048"/>
    <w:rsid w:val="00AD16FB"/>
    <w:rsid w:val="00AD1CD3"/>
    <w:rsid w:val="00AD441D"/>
    <w:rsid w:val="00AD6D45"/>
    <w:rsid w:val="00AE2031"/>
    <w:rsid w:val="00AE3621"/>
    <w:rsid w:val="00AE390A"/>
    <w:rsid w:val="00AE3FD6"/>
    <w:rsid w:val="00AF30FB"/>
    <w:rsid w:val="00AF53E1"/>
    <w:rsid w:val="00AF678A"/>
    <w:rsid w:val="00AF7397"/>
    <w:rsid w:val="00AF796A"/>
    <w:rsid w:val="00B016DE"/>
    <w:rsid w:val="00B07753"/>
    <w:rsid w:val="00B12BF2"/>
    <w:rsid w:val="00B12C08"/>
    <w:rsid w:val="00B13D90"/>
    <w:rsid w:val="00B1453D"/>
    <w:rsid w:val="00B24870"/>
    <w:rsid w:val="00B24A15"/>
    <w:rsid w:val="00B3151C"/>
    <w:rsid w:val="00B3291A"/>
    <w:rsid w:val="00B33598"/>
    <w:rsid w:val="00B34912"/>
    <w:rsid w:val="00B42F6B"/>
    <w:rsid w:val="00B4751E"/>
    <w:rsid w:val="00B50B83"/>
    <w:rsid w:val="00B52DA4"/>
    <w:rsid w:val="00B5530B"/>
    <w:rsid w:val="00B5654E"/>
    <w:rsid w:val="00B57F38"/>
    <w:rsid w:val="00B60B41"/>
    <w:rsid w:val="00B63F35"/>
    <w:rsid w:val="00B65EF9"/>
    <w:rsid w:val="00B705CE"/>
    <w:rsid w:val="00B70A80"/>
    <w:rsid w:val="00B7163C"/>
    <w:rsid w:val="00B71732"/>
    <w:rsid w:val="00B728B3"/>
    <w:rsid w:val="00B72A71"/>
    <w:rsid w:val="00B7727A"/>
    <w:rsid w:val="00B77D9A"/>
    <w:rsid w:val="00B85FD6"/>
    <w:rsid w:val="00B90342"/>
    <w:rsid w:val="00B945C1"/>
    <w:rsid w:val="00B95D65"/>
    <w:rsid w:val="00B96764"/>
    <w:rsid w:val="00BA1130"/>
    <w:rsid w:val="00BA3241"/>
    <w:rsid w:val="00BA4B81"/>
    <w:rsid w:val="00BB0B64"/>
    <w:rsid w:val="00BB402F"/>
    <w:rsid w:val="00BB591D"/>
    <w:rsid w:val="00BC3B92"/>
    <w:rsid w:val="00BC44AD"/>
    <w:rsid w:val="00BC55D0"/>
    <w:rsid w:val="00BC6509"/>
    <w:rsid w:val="00BD1121"/>
    <w:rsid w:val="00BD1F1F"/>
    <w:rsid w:val="00BD4ADF"/>
    <w:rsid w:val="00BD5DD2"/>
    <w:rsid w:val="00BD6868"/>
    <w:rsid w:val="00BE0526"/>
    <w:rsid w:val="00BE080F"/>
    <w:rsid w:val="00BE2375"/>
    <w:rsid w:val="00BE316C"/>
    <w:rsid w:val="00BE31AB"/>
    <w:rsid w:val="00BF4AB0"/>
    <w:rsid w:val="00BF60F3"/>
    <w:rsid w:val="00C01582"/>
    <w:rsid w:val="00C03DAF"/>
    <w:rsid w:val="00C04C3E"/>
    <w:rsid w:val="00C11A00"/>
    <w:rsid w:val="00C12539"/>
    <w:rsid w:val="00C125C5"/>
    <w:rsid w:val="00C13F60"/>
    <w:rsid w:val="00C15475"/>
    <w:rsid w:val="00C174A7"/>
    <w:rsid w:val="00C20843"/>
    <w:rsid w:val="00C222BA"/>
    <w:rsid w:val="00C23642"/>
    <w:rsid w:val="00C24071"/>
    <w:rsid w:val="00C26C5F"/>
    <w:rsid w:val="00C3698D"/>
    <w:rsid w:val="00C42CC1"/>
    <w:rsid w:val="00C45185"/>
    <w:rsid w:val="00C453C8"/>
    <w:rsid w:val="00C474C5"/>
    <w:rsid w:val="00C50027"/>
    <w:rsid w:val="00C51B0D"/>
    <w:rsid w:val="00C521E7"/>
    <w:rsid w:val="00C5432E"/>
    <w:rsid w:val="00C57023"/>
    <w:rsid w:val="00C61BFF"/>
    <w:rsid w:val="00C61C06"/>
    <w:rsid w:val="00C6509D"/>
    <w:rsid w:val="00C66C42"/>
    <w:rsid w:val="00C710CB"/>
    <w:rsid w:val="00C805BC"/>
    <w:rsid w:val="00C805F5"/>
    <w:rsid w:val="00C9232D"/>
    <w:rsid w:val="00C93A82"/>
    <w:rsid w:val="00C93BC7"/>
    <w:rsid w:val="00C940AB"/>
    <w:rsid w:val="00C952E0"/>
    <w:rsid w:val="00CA137F"/>
    <w:rsid w:val="00CA3459"/>
    <w:rsid w:val="00CA5054"/>
    <w:rsid w:val="00CA62BC"/>
    <w:rsid w:val="00CA6544"/>
    <w:rsid w:val="00CB0991"/>
    <w:rsid w:val="00CB31B1"/>
    <w:rsid w:val="00CB5A2B"/>
    <w:rsid w:val="00CB6466"/>
    <w:rsid w:val="00CD1C2C"/>
    <w:rsid w:val="00CD388B"/>
    <w:rsid w:val="00CD39CF"/>
    <w:rsid w:val="00CD72B4"/>
    <w:rsid w:val="00CE0EE9"/>
    <w:rsid w:val="00CE2471"/>
    <w:rsid w:val="00CE270A"/>
    <w:rsid w:val="00CE3884"/>
    <w:rsid w:val="00CE5A44"/>
    <w:rsid w:val="00CE63C0"/>
    <w:rsid w:val="00CE6F7E"/>
    <w:rsid w:val="00CE70D5"/>
    <w:rsid w:val="00CE744D"/>
    <w:rsid w:val="00CF6DB2"/>
    <w:rsid w:val="00D02CEC"/>
    <w:rsid w:val="00D03AF0"/>
    <w:rsid w:val="00D05935"/>
    <w:rsid w:val="00D07D4C"/>
    <w:rsid w:val="00D14260"/>
    <w:rsid w:val="00D14CA9"/>
    <w:rsid w:val="00D257B1"/>
    <w:rsid w:val="00D27F61"/>
    <w:rsid w:val="00D335F9"/>
    <w:rsid w:val="00D40816"/>
    <w:rsid w:val="00D40A16"/>
    <w:rsid w:val="00D4447E"/>
    <w:rsid w:val="00D62B26"/>
    <w:rsid w:val="00D6496A"/>
    <w:rsid w:val="00D6522F"/>
    <w:rsid w:val="00D73B2F"/>
    <w:rsid w:val="00D7491D"/>
    <w:rsid w:val="00D773E1"/>
    <w:rsid w:val="00D8011B"/>
    <w:rsid w:val="00D82501"/>
    <w:rsid w:val="00D837FE"/>
    <w:rsid w:val="00D869B9"/>
    <w:rsid w:val="00D86EEA"/>
    <w:rsid w:val="00D87640"/>
    <w:rsid w:val="00D965E1"/>
    <w:rsid w:val="00D97487"/>
    <w:rsid w:val="00DA3F2E"/>
    <w:rsid w:val="00DA5021"/>
    <w:rsid w:val="00DB33B5"/>
    <w:rsid w:val="00DC2D73"/>
    <w:rsid w:val="00DE0021"/>
    <w:rsid w:val="00DE053B"/>
    <w:rsid w:val="00DE141A"/>
    <w:rsid w:val="00DE43E3"/>
    <w:rsid w:val="00DE5489"/>
    <w:rsid w:val="00DF454F"/>
    <w:rsid w:val="00DF4C66"/>
    <w:rsid w:val="00DF5C39"/>
    <w:rsid w:val="00DF5D30"/>
    <w:rsid w:val="00DF6D10"/>
    <w:rsid w:val="00E02E19"/>
    <w:rsid w:val="00E034F4"/>
    <w:rsid w:val="00E0387B"/>
    <w:rsid w:val="00E12E72"/>
    <w:rsid w:val="00E1388E"/>
    <w:rsid w:val="00E1426B"/>
    <w:rsid w:val="00E14B72"/>
    <w:rsid w:val="00E20556"/>
    <w:rsid w:val="00E20633"/>
    <w:rsid w:val="00E23F0A"/>
    <w:rsid w:val="00E23FEF"/>
    <w:rsid w:val="00E3457A"/>
    <w:rsid w:val="00E37F18"/>
    <w:rsid w:val="00E40271"/>
    <w:rsid w:val="00E41AB2"/>
    <w:rsid w:val="00E41E34"/>
    <w:rsid w:val="00E4301A"/>
    <w:rsid w:val="00E45F18"/>
    <w:rsid w:val="00E46703"/>
    <w:rsid w:val="00E540E4"/>
    <w:rsid w:val="00E5690A"/>
    <w:rsid w:val="00E64B9B"/>
    <w:rsid w:val="00E72185"/>
    <w:rsid w:val="00E72348"/>
    <w:rsid w:val="00E7394F"/>
    <w:rsid w:val="00E7409C"/>
    <w:rsid w:val="00E75E78"/>
    <w:rsid w:val="00E8029A"/>
    <w:rsid w:val="00E80395"/>
    <w:rsid w:val="00E90030"/>
    <w:rsid w:val="00E92E3D"/>
    <w:rsid w:val="00E9416C"/>
    <w:rsid w:val="00EA2C16"/>
    <w:rsid w:val="00EA6490"/>
    <w:rsid w:val="00EA7C19"/>
    <w:rsid w:val="00EB12DA"/>
    <w:rsid w:val="00EB1CDB"/>
    <w:rsid w:val="00EB27A8"/>
    <w:rsid w:val="00EB551E"/>
    <w:rsid w:val="00EB5EFC"/>
    <w:rsid w:val="00EB75C1"/>
    <w:rsid w:val="00EB7C8E"/>
    <w:rsid w:val="00EC273B"/>
    <w:rsid w:val="00EC75C6"/>
    <w:rsid w:val="00ED0C7B"/>
    <w:rsid w:val="00ED1494"/>
    <w:rsid w:val="00ED1857"/>
    <w:rsid w:val="00ED600B"/>
    <w:rsid w:val="00EE35B1"/>
    <w:rsid w:val="00EE4BE1"/>
    <w:rsid w:val="00EE5141"/>
    <w:rsid w:val="00EE6272"/>
    <w:rsid w:val="00EF3622"/>
    <w:rsid w:val="00EF3FFD"/>
    <w:rsid w:val="00EF5666"/>
    <w:rsid w:val="00EF6AC0"/>
    <w:rsid w:val="00EF777C"/>
    <w:rsid w:val="00F03E8C"/>
    <w:rsid w:val="00F05A7D"/>
    <w:rsid w:val="00F0622D"/>
    <w:rsid w:val="00F10792"/>
    <w:rsid w:val="00F112A7"/>
    <w:rsid w:val="00F12B47"/>
    <w:rsid w:val="00F12B94"/>
    <w:rsid w:val="00F14A0A"/>
    <w:rsid w:val="00F218F2"/>
    <w:rsid w:val="00F24513"/>
    <w:rsid w:val="00F2461A"/>
    <w:rsid w:val="00F261F4"/>
    <w:rsid w:val="00F268D6"/>
    <w:rsid w:val="00F36A1F"/>
    <w:rsid w:val="00F40A1D"/>
    <w:rsid w:val="00F45104"/>
    <w:rsid w:val="00F45665"/>
    <w:rsid w:val="00F46762"/>
    <w:rsid w:val="00F57252"/>
    <w:rsid w:val="00F5796C"/>
    <w:rsid w:val="00F61FD2"/>
    <w:rsid w:val="00F66E36"/>
    <w:rsid w:val="00F674DD"/>
    <w:rsid w:val="00F70168"/>
    <w:rsid w:val="00F70D2C"/>
    <w:rsid w:val="00F74111"/>
    <w:rsid w:val="00F75364"/>
    <w:rsid w:val="00F76661"/>
    <w:rsid w:val="00F8666B"/>
    <w:rsid w:val="00F8706D"/>
    <w:rsid w:val="00F870E9"/>
    <w:rsid w:val="00F93CD0"/>
    <w:rsid w:val="00F93DE5"/>
    <w:rsid w:val="00F94CB9"/>
    <w:rsid w:val="00F95629"/>
    <w:rsid w:val="00FA03A5"/>
    <w:rsid w:val="00FA06F7"/>
    <w:rsid w:val="00FA2E2F"/>
    <w:rsid w:val="00FA6A23"/>
    <w:rsid w:val="00FB4FAF"/>
    <w:rsid w:val="00FB5910"/>
    <w:rsid w:val="00FB6B78"/>
    <w:rsid w:val="00FB7D1E"/>
    <w:rsid w:val="00FC05AB"/>
    <w:rsid w:val="00FC15B0"/>
    <w:rsid w:val="00FC2268"/>
    <w:rsid w:val="00FC7789"/>
    <w:rsid w:val="00FD0A27"/>
    <w:rsid w:val="00FD64FF"/>
    <w:rsid w:val="00FD7E8A"/>
    <w:rsid w:val="00FE3E1A"/>
    <w:rsid w:val="00FE4AD0"/>
    <w:rsid w:val="00FE6094"/>
    <w:rsid w:val="00FE7528"/>
    <w:rsid w:val="00FF10E6"/>
    <w:rsid w:val="00FF1928"/>
    <w:rsid w:val="00FF1D82"/>
    <w:rsid w:val="00FF2494"/>
    <w:rsid w:val="00FF252B"/>
    <w:rsid w:val="00FF67D1"/>
    <w:rsid w:val="00FF6A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4"/>
    <o:shapelayout v:ext="edit">
      <o:idmap v:ext="edit" data="1"/>
    </o:shapelayout>
  </w:shapeDefaults>
  <w:decimalSymbol w:val=","/>
  <w:listSeparator w:val=";"/>
  <w14:docId w14:val="3221C68E"/>
  <w15:docId w15:val="{C901D698-E393-46B1-BAF9-652DBCB9F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996"/>
    <w:pPr>
      <w:spacing w:after="200" w:line="276" w:lineRule="auto"/>
    </w:pPr>
  </w:style>
  <w:style w:type="paragraph" w:styleId="Titre1">
    <w:name w:val="heading 1"/>
    <w:basedOn w:val="Normal"/>
    <w:next w:val="Normal"/>
    <w:link w:val="Titre1Car"/>
    <w:uiPriority w:val="99"/>
    <w:qFormat/>
    <w:rsid w:val="00B24870"/>
    <w:pPr>
      <w:widowControl w:val="0"/>
      <w:autoSpaceDE w:val="0"/>
      <w:autoSpaceDN w:val="0"/>
      <w:adjustRightInd w:val="0"/>
      <w:spacing w:after="0" w:line="240" w:lineRule="auto"/>
      <w:ind w:right="-7"/>
      <w:jc w:val="center"/>
      <w:outlineLvl w:val="0"/>
    </w:pPr>
    <w:rPr>
      <w:rFonts w:ascii="Arial" w:eastAsia="Times New Roman" w:hAnsi="Arial" w:cs="Arial"/>
      <w:b/>
      <w:bCs/>
      <w:color w:val="000000"/>
      <w:sz w:val="30"/>
      <w:szCs w:val="30"/>
      <w:lang w:eastAsia="fr-FR"/>
    </w:rPr>
  </w:style>
  <w:style w:type="paragraph" w:styleId="Titre2">
    <w:name w:val="heading 2"/>
    <w:basedOn w:val="Normal"/>
    <w:next w:val="Normal"/>
    <w:link w:val="Titre2Car"/>
    <w:unhideWhenUsed/>
    <w:qFormat/>
    <w:rsid w:val="00B24870"/>
    <w:pPr>
      <w:widowControl w:val="0"/>
      <w:autoSpaceDE w:val="0"/>
      <w:autoSpaceDN w:val="0"/>
      <w:adjustRightInd w:val="0"/>
      <w:spacing w:after="0" w:line="220" w:lineRule="exact"/>
      <w:ind w:left="114" w:right="-20"/>
      <w:outlineLvl w:val="1"/>
    </w:pPr>
    <w:rPr>
      <w:rFonts w:ascii="Arial" w:eastAsia="Times New Roman" w:hAnsi="Arial" w:cs="Arial"/>
      <w:b/>
      <w:bCs/>
      <w:color w:val="000000"/>
      <w:lang w:eastAsia="fr-FR"/>
    </w:rPr>
  </w:style>
  <w:style w:type="paragraph" w:styleId="Titre3">
    <w:name w:val="heading 3"/>
    <w:basedOn w:val="Normal"/>
    <w:next w:val="Normal"/>
    <w:link w:val="Titre3Car"/>
    <w:unhideWhenUsed/>
    <w:qFormat/>
    <w:rsid w:val="00B24870"/>
    <w:pPr>
      <w:keepNext/>
      <w:spacing w:before="240" w:after="60" w:line="240" w:lineRule="auto"/>
      <w:outlineLvl w:val="2"/>
    </w:pPr>
    <w:rPr>
      <w:rFonts w:ascii="Cambria" w:eastAsia="Times New Roman" w:hAnsi="Cambria" w:cs="Times New Roman"/>
      <w:b/>
      <w:bCs/>
      <w:sz w:val="26"/>
      <w:szCs w:val="26"/>
      <w:lang w:eastAsia="fr-FR"/>
    </w:rPr>
  </w:style>
  <w:style w:type="paragraph" w:styleId="Titre4">
    <w:name w:val="heading 4"/>
    <w:basedOn w:val="Normal"/>
    <w:next w:val="Normal"/>
    <w:link w:val="Titre4Car"/>
    <w:unhideWhenUsed/>
    <w:qFormat/>
    <w:rsid w:val="00B24870"/>
    <w:pPr>
      <w:keepNext/>
      <w:spacing w:before="240" w:after="60" w:line="240" w:lineRule="auto"/>
      <w:outlineLvl w:val="3"/>
    </w:pPr>
    <w:rPr>
      <w:rFonts w:ascii="Calibri" w:eastAsia="Times New Roman" w:hAnsi="Calibri" w:cs="Times New Roman"/>
      <w:b/>
      <w:bCs/>
      <w:sz w:val="28"/>
      <w:szCs w:val="28"/>
      <w:lang w:eastAsia="fr-FR"/>
    </w:rPr>
  </w:style>
  <w:style w:type="paragraph" w:styleId="Titre5">
    <w:name w:val="heading 5"/>
    <w:basedOn w:val="Normal"/>
    <w:next w:val="Normal"/>
    <w:link w:val="Titre5Car"/>
    <w:qFormat/>
    <w:rsid w:val="00B24870"/>
    <w:pPr>
      <w:keepNext/>
      <w:spacing w:after="0" w:line="240" w:lineRule="auto"/>
      <w:jc w:val="both"/>
      <w:outlineLvl w:val="4"/>
    </w:pPr>
    <w:rPr>
      <w:rFonts w:ascii="Arial" w:eastAsia="Times New Roman" w:hAnsi="Arial" w:cs="Times New Roman"/>
      <w:sz w:val="24"/>
      <w:szCs w:val="20"/>
      <w:lang w:eastAsia="fr-FR"/>
    </w:rPr>
  </w:style>
  <w:style w:type="paragraph" w:styleId="Titre6">
    <w:name w:val="heading 6"/>
    <w:basedOn w:val="Normal"/>
    <w:next w:val="Normal"/>
    <w:link w:val="Titre6Car"/>
    <w:qFormat/>
    <w:rsid w:val="00B24870"/>
    <w:pPr>
      <w:keepNext/>
      <w:spacing w:after="0" w:line="240" w:lineRule="auto"/>
      <w:jc w:val="center"/>
      <w:outlineLvl w:val="5"/>
    </w:pPr>
    <w:rPr>
      <w:rFonts w:ascii="Arial" w:eastAsia="Times New Roman" w:hAnsi="Arial" w:cs="Times New Roman"/>
      <w:b/>
      <w:bCs/>
      <w:sz w:val="24"/>
      <w:szCs w:val="24"/>
      <w:lang w:eastAsia="fr-FR"/>
    </w:rPr>
  </w:style>
  <w:style w:type="paragraph" w:styleId="Titre7">
    <w:name w:val="heading 7"/>
    <w:basedOn w:val="Normal"/>
    <w:next w:val="Normal"/>
    <w:link w:val="Titre7Car"/>
    <w:qFormat/>
    <w:rsid w:val="00B24870"/>
    <w:pPr>
      <w:spacing w:before="240" w:after="60" w:line="240" w:lineRule="auto"/>
      <w:outlineLvl w:val="6"/>
    </w:pPr>
    <w:rPr>
      <w:rFonts w:ascii="Times New Roman" w:eastAsia="Times New Roman" w:hAnsi="Times New Roman" w:cs="Times New Roman"/>
      <w:sz w:val="24"/>
      <w:szCs w:val="24"/>
      <w:lang w:eastAsia="fr-FR"/>
    </w:rPr>
  </w:style>
  <w:style w:type="paragraph" w:styleId="Titre8">
    <w:name w:val="heading 8"/>
    <w:basedOn w:val="Normal"/>
    <w:next w:val="Normal"/>
    <w:link w:val="Titre8Car"/>
    <w:qFormat/>
    <w:rsid w:val="00B24870"/>
    <w:pPr>
      <w:keepNext/>
      <w:spacing w:after="0" w:line="240" w:lineRule="auto"/>
      <w:outlineLvl w:val="7"/>
    </w:pPr>
    <w:rPr>
      <w:rFonts w:ascii="Arial" w:eastAsia="Times New Roman" w:hAnsi="Arial" w:cs="Times New Roman"/>
      <w:b/>
      <w:sz w:val="20"/>
      <w:szCs w:val="20"/>
      <w:lang w:eastAsia="fr-FR"/>
    </w:rPr>
  </w:style>
  <w:style w:type="paragraph" w:styleId="Titre9">
    <w:name w:val="heading 9"/>
    <w:basedOn w:val="Normal"/>
    <w:next w:val="Normal"/>
    <w:link w:val="Titre9Car"/>
    <w:qFormat/>
    <w:rsid w:val="00B24870"/>
    <w:pPr>
      <w:keepNext/>
      <w:spacing w:after="0" w:line="240" w:lineRule="auto"/>
      <w:outlineLvl w:val="8"/>
    </w:pPr>
    <w:rPr>
      <w:rFonts w:ascii="Arial" w:eastAsia="Times New Roman" w:hAnsi="Arial" w:cs="Times New Roman"/>
      <w:b/>
      <w:sz w:val="20"/>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B24870"/>
    <w:rPr>
      <w:rFonts w:ascii="Arial" w:eastAsia="Times New Roman" w:hAnsi="Arial" w:cs="Arial"/>
      <w:b/>
      <w:bCs/>
      <w:color w:val="000000"/>
      <w:sz w:val="30"/>
      <w:szCs w:val="30"/>
      <w:lang w:eastAsia="fr-FR"/>
    </w:rPr>
  </w:style>
  <w:style w:type="character" w:customStyle="1" w:styleId="Titre2Car">
    <w:name w:val="Titre 2 Car"/>
    <w:basedOn w:val="Policepardfaut"/>
    <w:link w:val="Titre2"/>
    <w:rsid w:val="00B24870"/>
    <w:rPr>
      <w:rFonts w:ascii="Arial" w:eastAsia="Times New Roman" w:hAnsi="Arial" w:cs="Arial"/>
      <w:b/>
      <w:bCs/>
      <w:color w:val="000000"/>
      <w:lang w:eastAsia="fr-FR"/>
    </w:rPr>
  </w:style>
  <w:style w:type="character" w:customStyle="1" w:styleId="Titre3Car">
    <w:name w:val="Titre 3 Car"/>
    <w:basedOn w:val="Policepardfaut"/>
    <w:link w:val="Titre3"/>
    <w:rsid w:val="00B24870"/>
    <w:rPr>
      <w:rFonts w:ascii="Cambria" w:eastAsia="Times New Roman" w:hAnsi="Cambria" w:cs="Times New Roman"/>
      <w:b/>
      <w:bCs/>
      <w:sz w:val="26"/>
      <w:szCs w:val="26"/>
      <w:lang w:eastAsia="fr-FR"/>
    </w:rPr>
  </w:style>
  <w:style w:type="character" w:customStyle="1" w:styleId="Titre4Car">
    <w:name w:val="Titre 4 Car"/>
    <w:basedOn w:val="Policepardfaut"/>
    <w:link w:val="Titre4"/>
    <w:rsid w:val="00B24870"/>
    <w:rPr>
      <w:rFonts w:ascii="Calibri" w:eastAsia="Times New Roman" w:hAnsi="Calibri" w:cs="Times New Roman"/>
      <w:b/>
      <w:bCs/>
      <w:sz w:val="28"/>
      <w:szCs w:val="28"/>
      <w:lang w:eastAsia="fr-FR"/>
    </w:rPr>
  </w:style>
  <w:style w:type="character" w:customStyle="1" w:styleId="Titre5Car">
    <w:name w:val="Titre 5 Car"/>
    <w:basedOn w:val="Policepardfaut"/>
    <w:link w:val="Titre5"/>
    <w:rsid w:val="00B24870"/>
    <w:rPr>
      <w:rFonts w:ascii="Arial" w:eastAsia="Times New Roman" w:hAnsi="Arial" w:cs="Times New Roman"/>
      <w:sz w:val="24"/>
      <w:szCs w:val="20"/>
      <w:lang w:eastAsia="fr-FR"/>
    </w:rPr>
  </w:style>
  <w:style w:type="character" w:customStyle="1" w:styleId="Titre6Car">
    <w:name w:val="Titre 6 Car"/>
    <w:basedOn w:val="Policepardfaut"/>
    <w:link w:val="Titre6"/>
    <w:rsid w:val="00B24870"/>
    <w:rPr>
      <w:rFonts w:ascii="Arial" w:eastAsia="Times New Roman" w:hAnsi="Arial" w:cs="Times New Roman"/>
      <w:b/>
      <w:bCs/>
      <w:sz w:val="24"/>
      <w:szCs w:val="24"/>
      <w:lang w:eastAsia="fr-FR"/>
    </w:rPr>
  </w:style>
  <w:style w:type="character" w:customStyle="1" w:styleId="Titre7Car">
    <w:name w:val="Titre 7 Car"/>
    <w:basedOn w:val="Policepardfaut"/>
    <w:link w:val="Titre7"/>
    <w:rsid w:val="00B24870"/>
    <w:rPr>
      <w:rFonts w:ascii="Times New Roman" w:eastAsia="Times New Roman" w:hAnsi="Times New Roman" w:cs="Times New Roman"/>
      <w:sz w:val="24"/>
      <w:szCs w:val="24"/>
      <w:lang w:eastAsia="fr-FR"/>
    </w:rPr>
  </w:style>
  <w:style w:type="character" w:customStyle="1" w:styleId="Titre8Car">
    <w:name w:val="Titre 8 Car"/>
    <w:basedOn w:val="Policepardfaut"/>
    <w:link w:val="Titre8"/>
    <w:rsid w:val="00B24870"/>
    <w:rPr>
      <w:rFonts w:ascii="Arial" w:eastAsia="Times New Roman" w:hAnsi="Arial" w:cs="Times New Roman"/>
      <w:b/>
      <w:sz w:val="20"/>
      <w:szCs w:val="20"/>
      <w:lang w:eastAsia="fr-FR"/>
    </w:rPr>
  </w:style>
  <w:style w:type="character" w:customStyle="1" w:styleId="Titre9Car">
    <w:name w:val="Titre 9 Car"/>
    <w:basedOn w:val="Policepardfaut"/>
    <w:link w:val="Titre9"/>
    <w:rsid w:val="00B24870"/>
    <w:rPr>
      <w:rFonts w:ascii="Arial" w:eastAsia="Times New Roman" w:hAnsi="Arial" w:cs="Times New Roman"/>
      <w:b/>
      <w:sz w:val="20"/>
      <w:szCs w:val="20"/>
      <w:u w:val="single"/>
      <w:lang w:eastAsia="fr-FR"/>
    </w:rPr>
  </w:style>
  <w:style w:type="numbering" w:customStyle="1" w:styleId="Aucuneliste1">
    <w:name w:val="Aucune liste1"/>
    <w:next w:val="Aucuneliste"/>
    <w:uiPriority w:val="99"/>
    <w:semiHidden/>
    <w:unhideWhenUsed/>
    <w:rsid w:val="00B24870"/>
  </w:style>
  <w:style w:type="paragraph" w:styleId="Pieddepage">
    <w:name w:val="footer"/>
    <w:basedOn w:val="Normal"/>
    <w:link w:val="PieddepageCar"/>
    <w:uiPriority w:val="99"/>
    <w:rsid w:val="00B24870"/>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rsid w:val="00B24870"/>
    <w:rPr>
      <w:rFonts w:ascii="Times New Roman" w:eastAsia="Times New Roman" w:hAnsi="Times New Roman" w:cs="Times New Roman"/>
      <w:sz w:val="24"/>
      <w:szCs w:val="24"/>
      <w:lang w:eastAsia="fr-FR"/>
    </w:rPr>
  </w:style>
  <w:style w:type="character" w:styleId="Numrodepage">
    <w:name w:val="page number"/>
    <w:basedOn w:val="Policepardfaut"/>
    <w:uiPriority w:val="99"/>
    <w:rsid w:val="00B24870"/>
  </w:style>
  <w:style w:type="paragraph" w:styleId="En-tte">
    <w:name w:val="header"/>
    <w:basedOn w:val="Normal"/>
    <w:link w:val="En-tteCar"/>
    <w:uiPriority w:val="99"/>
    <w:rsid w:val="00B24870"/>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uiPriority w:val="99"/>
    <w:rsid w:val="00B24870"/>
    <w:rPr>
      <w:rFonts w:ascii="Times New Roman" w:eastAsia="Times New Roman" w:hAnsi="Times New Roman" w:cs="Times New Roman"/>
      <w:sz w:val="24"/>
      <w:szCs w:val="24"/>
      <w:lang w:eastAsia="fr-FR"/>
    </w:rPr>
  </w:style>
  <w:style w:type="paragraph" w:styleId="Titre">
    <w:name w:val="Title"/>
    <w:basedOn w:val="Normal"/>
    <w:next w:val="Normal"/>
    <w:link w:val="TitreCar"/>
    <w:qFormat/>
    <w:rsid w:val="00B24870"/>
    <w:pPr>
      <w:spacing w:after="0" w:line="240" w:lineRule="auto"/>
      <w:jc w:val="center"/>
    </w:pPr>
    <w:rPr>
      <w:rFonts w:ascii="Times New Roman" w:eastAsia="Times New Roman" w:hAnsi="Times New Roman" w:cs="Times New Roman"/>
      <w:b/>
      <w:color w:val="000000"/>
      <w:sz w:val="40"/>
      <w:szCs w:val="24"/>
      <w:lang w:eastAsia="fr-FR"/>
    </w:rPr>
  </w:style>
  <w:style w:type="character" w:customStyle="1" w:styleId="TitreCar">
    <w:name w:val="Titre Car"/>
    <w:basedOn w:val="Policepardfaut"/>
    <w:link w:val="Titre"/>
    <w:rsid w:val="00B24870"/>
    <w:rPr>
      <w:rFonts w:ascii="Times New Roman" w:eastAsia="Times New Roman" w:hAnsi="Times New Roman" w:cs="Times New Roman"/>
      <w:b/>
      <w:color w:val="000000"/>
      <w:sz w:val="40"/>
      <w:szCs w:val="24"/>
      <w:lang w:eastAsia="fr-FR"/>
    </w:rPr>
  </w:style>
  <w:style w:type="table" w:styleId="Grilledutableau">
    <w:name w:val="Table Grid"/>
    <w:basedOn w:val="TableauNormal"/>
    <w:uiPriority w:val="59"/>
    <w:rsid w:val="00B24870"/>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99"/>
    <w:unhideWhenUsed/>
    <w:qFormat/>
    <w:rsid w:val="00B24870"/>
    <w:pPr>
      <w:keepLines/>
      <w:spacing w:before="480" w:line="276" w:lineRule="auto"/>
      <w:outlineLvl w:val="9"/>
    </w:pPr>
    <w:rPr>
      <w:color w:val="365F91"/>
      <w:sz w:val="28"/>
      <w:szCs w:val="28"/>
      <w:lang w:eastAsia="en-US"/>
    </w:rPr>
  </w:style>
  <w:style w:type="paragraph" w:styleId="TM1">
    <w:name w:val="toc 1"/>
    <w:basedOn w:val="Normal"/>
    <w:next w:val="Normal"/>
    <w:autoRedefine/>
    <w:uiPriority w:val="39"/>
    <w:qFormat/>
    <w:rsid w:val="00B24870"/>
    <w:pPr>
      <w:spacing w:after="0"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B24870"/>
    <w:rPr>
      <w:color w:val="0000FF"/>
      <w:u w:val="single"/>
    </w:rPr>
  </w:style>
  <w:style w:type="paragraph" w:styleId="TM2">
    <w:name w:val="toc 2"/>
    <w:basedOn w:val="Normal"/>
    <w:next w:val="Normal"/>
    <w:autoRedefine/>
    <w:uiPriority w:val="39"/>
    <w:unhideWhenUsed/>
    <w:qFormat/>
    <w:rsid w:val="00B24870"/>
    <w:pPr>
      <w:spacing w:after="100"/>
      <w:ind w:left="220"/>
    </w:pPr>
    <w:rPr>
      <w:rFonts w:ascii="Calibri" w:eastAsia="Times New Roman" w:hAnsi="Calibri" w:cs="Times New Roman"/>
    </w:rPr>
  </w:style>
  <w:style w:type="paragraph" w:styleId="TM3">
    <w:name w:val="toc 3"/>
    <w:basedOn w:val="Normal"/>
    <w:next w:val="Normal"/>
    <w:autoRedefine/>
    <w:uiPriority w:val="39"/>
    <w:unhideWhenUsed/>
    <w:qFormat/>
    <w:rsid w:val="00B24870"/>
    <w:pPr>
      <w:spacing w:after="100"/>
      <w:ind w:left="440"/>
    </w:pPr>
    <w:rPr>
      <w:rFonts w:ascii="Calibri" w:eastAsia="Times New Roman" w:hAnsi="Calibri" w:cs="Times New Roman"/>
    </w:rPr>
  </w:style>
  <w:style w:type="paragraph" w:styleId="Textedebulles">
    <w:name w:val="Balloon Text"/>
    <w:basedOn w:val="Normal"/>
    <w:link w:val="TextedebullesCar"/>
    <w:uiPriority w:val="99"/>
    <w:rsid w:val="00B24870"/>
    <w:pPr>
      <w:spacing w:after="0" w:line="240" w:lineRule="auto"/>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uiPriority w:val="99"/>
    <w:rsid w:val="00B24870"/>
    <w:rPr>
      <w:rFonts w:ascii="Tahoma" w:eastAsia="Times New Roman" w:hAnsi="Tahoma" w:cs="Tahoma"/>
      <w:sz w:val="16"/>
      <w:szCs w:val="16"/>
      <w:lang w:eastAsia="fr-FR"/>
    </w:rPr>
  </w:style>
  <w:style w:type="paragraph" w:customStyle="1" w:styleId="petita">
    <w:name w:val="petit a"/>
    <w:basedOn w:val="Normal"/>
    <w:uiPriority w:val="99"/>
    <w:rsid w:val="00B24870"/>
    <w:pPr>
      <w:numPr>
        <w:numId w:val="1"/>
      </w:numPr>
      <w:spacing w:after="0" w:line="240" w:lineRule="auto"/>
    </w:pPr>
    <w:rPr>
      <w:rFonts w:ascii="Times New Roman" w:eastAsia="Times New Roman" w:hAnsi="Times New Roman" w:cs="Times New Roman"/>
      <w:sz w:val="24"/>
      <w:szCs w:val="24"/>
      <w:lang w:eastAsia="fr-FR"/>
    </w:rPr>
  </w:style>
  <w:style w:type="paragraph" w:styleId="Paragraphedeliste">
    <w:name w:val="List Paragraph"/>
    <w:aliases w:val="Desmond 2,sous partie 1,Liste 1,List Paragraph1,List Paragraph (numbered (a)),Bullets,Medium Grid 1 - Accent 21,References,List Paragraph nowy,Numbered List Paragraph,Liste couleur - Accent 11,ReferencesCxSpLast"/>
    <w:basedOn w:val="Normal"/>
    <w:link w:val="ParagraphedelisteCar"/>
    <w:uiPriority w:val="34"/>
    <w:qFormat/>
    <w:rsid w:val="00B24870"/>
    <w:pPr>
      <w:spacing w:after="0" w:line="240" w:lineRule="auto"/>
      <w:ind w:left="708"/>
    </w:pPr>
    <w:rPr>
      <w:rFonts w:ascii="Times New Roman" w:eastAsia="Times New Roman" w:hAnsi="Times New Roman" w:cs="Times New Roman"/>
      <w:sz w:val="24"/>
      <w:szCs w:val="24"/>
      <w:lang w:eastAsia="fr-FR"/>
    </w:rPr>
  </w:style>
  <w:style w:type="paragraph" w:customStyle="1" w:styleId="xl41">
    <w:name w:val="xl41"/>
    <w:basedOn w:val="Normal"/>
    <w:uiPriority w:val="99"/>
    <w:rsid w:val="00B24870"/>
    <w:pPr>
      <w:pBdr>
        <w:right w:val="double" w:sz="6" w:space="0" w:color="auto"/>
      </w:pBdr>
      <w:spacing w:before="100" w:beforeAutospacing="1" w:after="100" w:afterAutospacing="1" w:line="240" w:lineRule="auto"/>
      <w:jc w:val="center"/>
    </w:pPr>
    <w:rPr>
      <w:rFonts w:ascii="Arial" w:eastAsia="Arial Unicode MS" w:hAnsi="Arial" w:cs="Arial"/>
      <w:b/>
      <w:bCs/>
      <w:sz w:val="24"/>
      <w:szCs w:val="24"/>
      <w:lang w:eastAsia="fr-FR"/>
    </w:rPr>
  </w:style>
  <w:style w:type="paragraph" w:styleId="Corpsdetexte">
    <w:name w:val="Body Text"/>
    <w:aliases w:val="Corps de texte Car Car Car"/>
    <w:basedOn w:val="Normal"/>
    <w:link w:val="CorpsdetexteCar"/>
    <w:uiPriority w:val="99"/>
    <w:rsid w:val="00B24870"/>
    <w:pPr>
      <w:spacing w:after="0" w:line="240" w:lineRule="auto"/>
      <w:ind w:firstLine="720"/>
      <w:jc w:val="both"/>
    </w:pPr>
    <w:rPr>
      <w:rFonts w:ascii="Arial" w:eastAsia="Times New Roman" w:hAnsi="Arial" w:cs="Times New Roman"/>
      <w:sz w:val="24"/>
      <w:szCs w:val="20"/>
      <w:lang w:eastAsia="fr-FR"/>
    </w:rPr>
  </w:style>
  <w:style w:type="character" w:customStyle="1" w:styleId="CorpsdetexteCar">
    <w:name w:val="Corps de texte Car"/>
    <w:aliases w:val="Corps de texte Car Car Car Car"/>
    <w:basedOn w:val="Policepardfaut"/>
    <w:link w:val="Corpsdetexte"/>
    <w:uiPriority w:val="99"/>
    <w:rsid w:val="00B24870"/>
    <w:rPr>
      <w:rFonts w:ascii="Arial" w:eastAsia="Times New Roman" w:hAnsi="Arial" w:cs="Times New Roman"/>
      <w:sz w:val="24"/>
      <w:szCs w:val="20"/>
      <w:lang w:eastAsia="fr-FR"/>
    </w:rPr>
  </w:style>
  <w:style w:type="paragraph" w:styleId="Listepuces4">
    <w:name w:val="List Bullet 4"/>
    <w:basedOn w:val="Normal"/>
    <w:autoRedefine/>
    <w:uiPriority w:val="99"/>
    <w:rsid w:val="00B24870"/>
    <w:pPr>
      <w:tabs>
        <w:tab w:val="num" w:pos="1209"/>
      </w:tabs>
      <w:spacing w:after="0" w:line="240" w:lineRule="auto"/>
      <w:ind w:left="1209" w:hanging="360"/>
    </w:pPr>
    <w:rPr>
      <w:rFonts w:ascii="Times New Roman" w:eastAsia="Times New Roman" w:hAnsi="Times New Roman" w:cs="Times New Roman"/>
      <w:sz w:val="20"/>
      <w:szCs w:val="20"/>
      <w:lang w:eastAsia="fr-FR"/>
    </w:rPr>
  </w:style>
  <w:style w:type="paragraph" w:styleId="Listepuces">
    <w:name w:val="List Bullet"/>
    <w:basedOn w:val="Normal"/>
    <w:autoRedefine/>
    <w:rsid w:val="00B24870"/>
    <w:pPr>
      <w:tabs>
        <w:tab w:val="num" w:pos="360"/>
      </w:tabs>
      <w:spacing w:after="0" w:line="240" w:lineRule="auto"/>
      <w:ind w:left="360" w:hanging="360"/>
    </w:pPr>
    <w:rPr>
      <w:rFonts w:ascii="Times New Roman" w:eastAsia="Times New Roman" w:hAnsi="Times New Roman" w:cs="Times New Roman"/>
      <w:sz w:val="20"/>
      <w:szCs w:val="20"/>
      <w:lang w:eastAsia="fr-FR"/>
    </w:rPr>
  </w:style>
  <w:style w:type="paragraph" w:styleId="Listepuces2">
    <w:name w:val="List Bullet 2"/>
    <w:basedOn w:val="Normal"/>
    <w:autoRedefine/>
    <w:uiPriority w:val="99"/>
    <w:rsid w:val="00B24870"/>
    <w:pPr>
      <w:tabs>
        <w:tab w:val="num" w:pos="643"/>
      </w:tabs>
      <w:spacing w:after="0" w:line="240" w:lineRule="auto"/>
      <w:ind w:left="643" w:hanging="360"/>
    </w:pPr>
    <w:rPr>
      <w:rFonts w:ascii="Times New Roman" w:eastAsia="Times New Roman" w:hAnsi="Times New Roman" w:cs="Times New Roman"/>
      <w:sz w:val="20"/>
      <w:szCs w:val="20"/>
      <w:lang w:eastAsia="fr-FR"/>
    </w:rPr>
  </w:style>
  <w:style w:type="paragraph" w:styleId="Listepuces3">
    <w:name w:val="List Bullet 3"/>
    <w:basedOn w:val="Normal"/>
    <w:autoRedefine/>
    <w:uiPriority w:val="99"/>
    <w:rsid w:val="00B24870"/>
    <w:pPr>
      <w:tabs>
        <w:tab w:val="num" w:pos="926"/>
      </w:tabs>
      <w:spacing w:after="0" w:line="240" w:lineRule="auto"/>
      <w:ind w:left="926" w:hanging="360"/>
    </w:pPr>
    <w:rPr>
      <w:rFonts w:ascii="Times New Roman" w:eastAsia="Times New Roman" w:hAnsi="Times New Roman" w:cs="Times New Roman"/>
      <w:sz w:val="20"/>
      <w:szCs w:val="20"/>
      <w:lang w:eastAsia="fr-FR"/>
    </w:rPr>
  </w:style>
  <w:style w:type="paragraph" w:customStyle="1" w:styleId="xl34">
    <w:name w:val="xl34"/>
    <w:basedOn w:val="Normal"/>
    <w:uiPriority w:val="99"/>
    <w:rsid w:val="00B24870"/>
    <w:pPr>
      <w:spacing w:before="100" w:beforeAutospacing="1" w:after="100" w:afterAutospacing="1" w:line="240" w:lineRule="auto"/>
      <w:jc w:val="center"/>
    </w:pPr>
    <w:rPr>
      <w:rFonts w:ascii="Arial" w:eastAsia="Arial Unicode MS" w:hAnsi="Arial" w:cs="Arial"/>
      <w:sz w:val="36"/>
      <w:szCs w:val="36"/>
      <w:lang w:eastAsia="fr-FR"/>
    </w:rPr>
  </w:style>
  <w:style w:type="paragraph" w:customStyle="1" w:styleId="Paragtab">
    <w:name w:val="Parag tab"/>
    <w:basedOn w:val="Titre"/>
    <w:autoRedefine/>
    <w:uiPriority w:val="99"/>
    <w:rsid w:val="00B24870"/>
    <w:pPr>
      <w:numPr>
        <w:numId w:val="2"/>
      </w:numPr>
      <w:jc w:val="both"/>
    </w:pPr>
    <w:rPr>
      <w:b w:val="0"/>
      <w:sz w:val="20"/>
    </w:rPr>
  </w:style>
  <w:style w:type="paragraph" w:customStyle="1" w:styleId="xl26">
    <w:name w:val="xl26"/>
    <w:basedOn w:val="Normal"/>
    <w:uiPriority w:val="99"/>
    <w:rsid w:val="00B24870"/>
    <w:pP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27">
    <w:name w:val="xl27"/>
    <w:basedOn w:val="Normal"/>
    <w:uiPriority w:val="99"/>
    <w:rsid w:val="00B24870"/>
    <w:pPr>
      <w:spacing w:before="100" w:beforeAutospacing="1" w:after="100" w:afterAutospacing="1" w:line="240" w:lineRule="auto"/>
      <w:jc w:val="right"/>
    </w:pPr>
    <w:rPr>
      <w:rFonts w:ascii="Arial Unicode MS" w:eastAsia="Arial Unicode MS" w:hAnsi="Arial Unicode MS" w:cs="Arial Unicode MS"/>
      <w:sz w:val="14"/>
      <w:szCs w:val="14"/>
      <w:lang w:eastAsia="fr-FR"/>
    </w:rPr>
  </w:style>
  <w:style w:type="paragraph" w:customStyle="1" w:styleId="xl28">
    <w:name w:val="xl28"/>
    <w:basedOn w:val="Normal"/>
    <w:uiPriority w:val="99"/>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Unicode MS" w:eastAsia="Arial Unicode MS" w:hAnsi="Arial Unicode MS" w:cs="Arial Unicode MS"/>
      <w:sz w:val="24"/>
      <w:szCs w:val="24"/>
      <w:lang w:eastAsia="fr-FR"/>
    </w:rPr>
  </w:style>
  <w:style w:type="paragraph" w:customStyle="1" w:styleId="xl29">
    <w:name w:val="xl29"/>
    <w:basedOn w:val="Normal"/>
    <w:uiPriority w:val="99"/>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30">
    <w:name w:val="xl30"/>
    <w:basedOn w:val="Normal"/>
    <w:uiPriority w:val="99"/>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31">
    <w:name w:val="xl31"/>
    <w:basedOn w:val="Normal"/>
    <w:uiPriority w:val="99"/>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b/>
      <w:bCs/>
      <w:sz w:val="24"/>
      <w:szCs w:val="24"/>
      <w:lang w:eastAsia="fr-FR"/>
    </w:rPr>
  </w:style>
  <w:style w:type="paragraph" w:customStyle="1" w:styleId="xl32">
    <w:name w:val="xl32"/>
    <w:basedOn w:val="Normal"/>
    <w:uiPriority w:val="99"/>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4"/>
      <w:szCs w:val="24"/>
      <w:lang w:eastAsia="fr-FR"/>
    </w:rPr>
  </w:style>
  <w:style w:type="paragraph" w:customStyle="1" w:styleId="font5">
    <w:name w:val="font5"/>
    <w:basedOn w:val="Normal"/>
    <w:rsid w:val="00B24870"/>
    <w:pPr>
      <w:spacing w:before="100" w:beforeAutospacing="1" w:after="100" w:afterAutospacing="1" w:line="240" w:lineRule="auto"/>
    </w:pPr>
    <w:rPr>
      <w:rFonts w:ascii="Arial" w:eastAsia="Arial Unicode MS" w:hAnsi="Arial" w:cs="Arial"/>
      <w:sz w:val="16"/>
      <w:szCs w:val="16"/>
      <w:lang w:eastAsia="fr-FR"/>
    </w:rPr>
  </w:style>
  <w:style w:type="paragraph" w:customStyle="1" w:styleId="xl24">
    <w:name w:val="xl24"/>
    <w:basedOn w:val="Normal"/>
    <w:uiPriority w:val="99"/>
    <w:rsid w:val="00B24870"/>
    <w:pPr>
      <w:spacing w:before="100" w:beforeAutospacing="1" w:after="100" w:afterAutospacing="1" w:line="240" w:lineRule="auto"/>
    </w:pPr>
    <w:rPr>
      <w:rFonts w:ascii="Arial Unicode MS" w:eastAsia="Arial Unicode MS" w:hAnsi="Arial Unicode MS" w:cs="Arial Unicode MS"/>
      <w:sz w:val="14"/>
      <w:szCs w:val="14"/>
      <w:lang w:eastAsia="fr-FR"/>
    </w:rPr>
  </w:style>
  <w:style w:type="paragraph" w:customStyle="1" w:styleId="xl25">
    <w:name w:val="xl25"/>
    <w:basedOn w:val="Normal"/>
    <w:uiPriority w:val="99"/>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14"/>
      <w:szCs w:val="14"/>
      <w:lang w:eastAsia="fr-FR"/>
    </w:rPr>
  </w:style>
  <w:style w:type="paragraph" w:customStyle="1" w:styleId="xl33">
    <w:name w:val="xl33"/>
    <w:basedOn w:val="Normal"/>
    <w:uiPriority w:val="99"/>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35">
    <w:name w:val="xl35"/>
    <w:basedOn w:val="Normal"/>
    <w:uiPriority w:val="99"/>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4"/>
      <w:szCs w:val="24"/>
      <w:lang w:eastAsia="fr-FR"/>
    </w:rPr>
  </w:style>
  <w:style w:type="paragraph" w:customStyle="1" w:styleId="xl36">
    <w:name w:val="xl36"/>
    <w:basedOn w:val="Normal"/>
    <w:uiPriority w:val="99"/>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4"/>
      <w:szCs w:val="24"/>
      <w:lang w:eastAsia="fr-FR"/>
    </w:rPr>
  </w:style>
  <w:style w:type="paragraph" w:customStyle="1" w:styleId="xl37">
    <w:name w:val="xl37"/>
    <w:basedOn w:val="Normal"/>
    <w:uiPriority w:val="99"/>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4"/>
      <w:szCs w:val="24"/>
      <w:lang w:eastAsia="fr-FR"/>
    </w:rPr>
  </w:style>
  <w:style w:type="paragraph" w:customStyle="1" w:styleId="xl38">
    <w:name w:val="xl38"/>
    <w:basedOn w:val="Normal"/>
    <w:uiPriority w:val="99"/>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fr-FR"/>
    </w:rPr>
  </w:style>
  <w:style w:type="paragraph" w:customStyle="1" w:styleId="xl39">
    <w:name w:val="xl39"/>
    <w:basedOn w:val="Normal"/>
    <w:uiPriority w:val="99"/>
    <w:rsid w:val="00B24870"/>
    <w:pPr>
      <w:spacing w:before="100" w:beforeAutospacing="1" w:after="100" w:afterAutospacing="1" w:line="240" w:lineRule="auto"/>
    </w:pPr>
    <w:rPr>
      <w:rFonts w:ascii="Arial Unicode MS" w:eastAsia="Arial Unicode MS" w:hAnsi="Arial Unicode MS" w:cs="Arial Unicode MS"/>
      <w:sz w:val="14"/>
      <w:szCs w:val="14"/>
      <w:lang w:eastAsia="fr-FR"/>
    </w:rPr>
  </w:style>
  <w:style w:type="paragraph" w:customStyle="1" w:styleId="xl40">
    <w:name w:val="xl40"/>
    <w:basedOn w:val="Normal"/>
    <w:uiPriority w:val="99"/>
    <w:rsid w:val="00B24870"/>
    <w:pPr>
      <w:spacing w:before="100" w:beforeAutospacing="1" w:after="100" w:afterAutospacing="1" w:line="240" w:lineRule="auto"/>
    </w:pPr>
    <w:rPr>
      <w:rFonts w:ascii="Arial" w:eastAsia="Arial Unicode MS" w:hAnsi="Arial" w:cs="Arial"/>
      <w:b/>
      <w:bCs/>
      <w:sz w:val="24"/>
      <w:szCs w:val="24"/>
      <w:lang w:eastAsia="fr-FR"/>
    </w:rPr>
  </w:style>
  <w:style w:type="paragraph" w:customStyle="1" w:styleId="xl42">
    <w:name w:val="xl42"/>
    <w:basedOn w:val="Normal"/>
    <w:uiPriority w:val="99"/>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sz w:val="24"/>
      <w:szCs w:val="24"/>
      <w:lang w:eastAsia="fr-FR"/>
    </w:rPr>
  </w:style>
  <w:style w:type="paragraph" w:customStyle="1" w:styleId="xl43">
    <w:name w:val="xl43"/>
    <w:basedOn w:val="Normal"/>
    <w:uiPriority w:val="99"/>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lang w:eastAsia="fr-FR"/>
    </w:rPr>
  </w:style>
  <w:style w:type="paragraph" w:customStyle="1" w:styleId="xl44">
    <w:name w:val="xl44"/>
    <w:basedOn w:val="Normal"/>
    <w:uiPriority w:val="99"/>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lang w:eastAsia="fr-FR"/>
    </w:rPr>
  </w:style>
  <w:style w:type="paragraph" w:customStyle="1" w:styleId="xl45">
    <w:name w:val="xl45"/>
    <w:basedOn w:val="Normal"/>
    <w:uiPriority w:val="99"/>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lang w:eastAsia="fr-FR"/>
    </w:rPr>
  </w:style>
  <w:style w:type="paragraph" w:customStyle="1" w:styleId="xl46">
    <w:name w:val="xl46"/>
    <w:basedOn w:val="Normal"/>
    <w:uiPriority w:val="99"/>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6"/>
      <w:szCs w:val="16"/>
      <w:lang w:eastAsia="fr-FR"/>
    </w:rPr>
  </w:style>
  <w:style w:type="paragraph" w:customStyle="1" w:styleId="xl47">
    <w:name w:val="xl47"/>
    <w:basedOn w:val="Normal"/>
    <w:uiPriority w:val="99"/>
    <w:rsid w:val="00B24870"/>
    <w:pP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48">
    <w:name w:val="xl48"/>
    <w:basedOn w:val="Normal"/>
    <w:uiPriority w:val="99"/>
    <w:rsid w:val="00B24870"/>
    <w:pPr>
      <w:spacing w:before="100" w:beforeAutospacing="1" w:after="100" w:afterAutospacing="1" w:line="240" w:lineRule="auto"/>
    </w:pPr>
    <w:rPr>
      <w:rFonts w:ascii="Arial" w:eastAsia="Arial Unicode MS" w:hAnsi="Arial" w:cs="Arial"/>
      <w:b/>
      <w:bCs/>
      <w:sz w:val="24"/>
      <w:szCs w:val="24"/>
      <w:lang w:eastAsia="fr-FR"/>
    </w:rPr>
  </w:style>
  <w:style w:type="paragraph" w:customStyle="1" w:styleId="xl49">
    <w:name w:val="xl49"/>
    <w:basedOn w:val="Normal"/>
    <w:uiPriority w:val="99"/>
    <w:rsid w:val="00B24870"/>
    <w:pPr>
      <w:spacing w:before="100" w:beforeAutospacing="1" w:after="100" w:afterAutospacing="1" w:line="240" w:lineRule="auto"/>
    </w:pPr>
    <w:rPr>
      <w:rFonts w:ascii="Arial" w:eastAsia="Arial Unicode MS" w:hAnsi="Arial" w:cs="Arial"/>
      <w:b/>
      <w:bCs/>
      <w:sz w:val="14"/>
      <w:szCs w:val="14"/>
      <w:lang w:eastAsia="fr-FR"/>
    </w:rPr>
  </w:style>
  <w:style w:type="paragraph" w:customStyle="1" w:styleId="xl50">
    <w:name w:val="xl50"/>
    <w:basedOn w:val="Normal"/>
    <w:uiPriority w:val="99"/>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16"/>
      <w:szCs w:val="16"/>
      <w:lang w:eastAsia="fr-FR"/>
    </w:rPr>
  </w:style>
  <w:style w:type="paragraph" w:customStyle="1" w:styleId="xl51">
    <w:name w:val="xl51"/>
    <w:basedOn w:val="Normal"/>
    <w:uiPriority w:val="99"/>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sz w:val="16"/>
      <w:szCs w:val="16"/>
      <w:lang w:eastAsia="fr-FR"/>
    </w:rPr>
  </w:style>
  <w:style w:type="paragraph" w:customStyle="1" w:styleId="xl52">
    <w:name w:val="xl52"/>
    <w:basedOn w:val="Normal"/>
    <w:uiPriority w:val="99"/>
    <w:rsid w:val="00B24870"/>
    <w:pPr>
      <w:spacing w:before="100" w:beforeAutospacing="1" w:after="100" w:afterAutospacing="1" w:line="240" w:lineRule="auto"/>
      <w:jc w:val="right"/>
    </w:pPr>
    <w:rPr>
      <w:rFonts w:ascii="Arial" w:eastAsia="Arial Unicode MS" w:hAnsi="Arial" w:cs="Arial"/>
      <w:b/>
      <w:bCs/>
      <w:sz w:val="24"/>
      <w:szCs w:val="24"/>
      <w:lang w:eastAsia="fr-FR"/>
    </w:rPr>
  </w:style>
  <w:style w:type="paragraph" w:styleId="Retraitcorpsdetexte">
    <w:name w:val="Body Text Indent"/>
    <w:basedOn w:val="Normal"/>
    <w:link w:val="RetraitcorpsdetexteCar"/>
    <w:rsid w:val="00B24870"/>
    <w:pPr>
      <w:spacing w:after="0" w:line="240" w:lineRule="auto"/>
      <w:ind w:left="708"/>
      <w:jc w:val="both"/>
    </w:pPr>
    <w:rPr>
      <w:rFonts w:ascii="Arial" w:eastAsia="Times New Roman" w:hAnsi="Arial" w:cs="Times New Roman"/>
      <w:sz w:val="20"/>
      <w:szCs w:val="20"/>
      <w:lang w:eastAsia="fr-FR"/>
    </w:rPr>
  </w:style>
  <w:style w:type="character" w:customStyle="1" w:styleId="RetraitcorpsdetexteCar">
    <w:name w:val="Retrait corps de texte Car"/>
    <w:basedOn w:val="Policepardfaut"/>
    <w:link w:val="Retraitcorpsdetexte"/>
    <w:rsid w:val="00B24870"/>
    <w:rPr>
      <w:rFonts w:ascii="Arial" w:eastAsia="Times New Roman" w:hAnsi="Arial" w:cs="Times New Roman"/>
      <w:sz w:val="20"/>
      <w:szCs w:val="20"/>
      <w:lang w:eastAsia="fr-FR"/>
    </w:rPr>
  </w:style>
  <w:style w:type="paragraph" w:styleId="Corpsdetexte3">
    <w:name w:val="Body Text 3"/>
    <w:basedOn w:val="Normal"/>
    <w:link w:val="Corpsdetexte3Car"/>
    <w:uiPriority w:val="99"/>
    <w:rsid w:val="00B24870"/>
    <w:pPr>
      <w:spacing w:after="0" w:line="240" w:lineRule="auto"/>
      <w:jc w:val="both"/>
    </w:pPr>
    <w:rPr>
      <w:rFonts w:ascii="Times New Roman" w:eastAsia="Times New Roman" w:hAnsi="Times New Roman" w:cs="Times New Roman"/>
      <w:sz w:val="24"/>
      <w:szCs w:val="20"/>
      <w:lang w:eastAsia="fr-FR"/>
    </w:rPr>
  </w:style>
  <w:style w:type="character" w:customStyle="1" w:styleId="Corpsdetexte3Car">
    <w:name w:val="Corps de texte 3 Car"/>
    <w:basedOn w:val="Policepardfaut"/>
    <w:link w:val="Corpsdetexte3"/>
    <w:uiPriority w:val="99"/>
    <w:rsid w:val="00B24870"/>
    <w:rPr>
      <w:rFonts w:ascii="Times New Roman" w:eastAsia="Times New Roman" w:hAnsi="Times New Roman" w:cs="Times New Roman"/>
      <w:sz w:val="24"/>
      <w:szCs w:val="20"/>
      <w:lang w:eastAsia="fr-FR"/>
    </w:rPr>
  </w:style>
  <w:style w:type="paragraph" w:styleId="Corpsdetexte2">
    <w:name w:val="Body Text 2"/>
    <w:basedOn w:val="Normal"/>
    <w:link w:val="Corpsdetexte2Car"/>
    <w:rsid w:val="00B24870"/>
    <w:pPr>
      <w:spacing w:after="0" w:line="240" w:lineRule="auto"/>
      <w:jc w:val="both"/>
    </w:pPr>
    <w:rPr>
      <w:rFonts w:ascii="Arial" w:eastAsia="Times New Roman" w:hAnsi="Arial" w:cs="Times New Roman"/>
      <w:sz w:val="20"/>
      <w:szCs w:val="20"/>
      <w:lang w:eastAsia="fr-FR"/>
    </w:rPr>
  </w:style>
  <w:style w:type="character" w:customStyle="1" w:styleId="Corpsdetexte2Car">
    <w:name w:val="Corps de texte 2 Car"/>
    <w:basedOn w:val="Policepardfaut"/>
    <w:link w:val="Corpsdetexte2"/>
    <w:rsid w:val="00B24870"/>
    <w:rPr>
      <w:rFonts w:ascii="Arial" w:eastAsia="Times New Roman" w:hAnsi="Arial" w:cs="Times New Roman"/>
      <w:sz w:val="20"/>
      <w:szCs w:val="20"/>
      <w:lang w:eastAsia="fr-FR"/>
    </w:rPr>
  </w:style>
  <w:style w:type="paragraph" w:styleId="Retraitcorpsdetexte2">
    <w:name w:val="Body Text Indent 2"/>
    <w:basedOn w:val="Normal"/>
    <w:link w:val="Retraitcorpsdetexte2Car"/>
    <w:rsid w:val="00B24870"/>
    <w:pPr>
      <w:spacing w:after="0" w:line="240" w:lineRule="auto"/>
      <w:ind w:left="709"/>
      <w:jc w:val="both"/>
    </w:pPr>
    <w:rPr>
      <w:rFonts w:ascii="Arial" w:eastAsia="Times New Roman" w:hAnsi="Arial" w:cs="Times New Roman"/>
      <w:sz w:val="20"/>
      <w:szCs w:val="20"/>
      <w:lang w:eastAsia="fr-FR"/>
    </w:rPr>
  </w:style>
  <w:style w:type="character" w:customStyle="1" w:styleId="Retraitcorpsdetexte2Car">
    <w:name w:val="Retrait corps de texte 2 Car"/>
    <w:basedOn w:val="Policepardfaut"/>
    <w:link w:val="Retraitcorpsdetexte2"/>
    <w:rsid w:val="00B24870"/>
    <w:rPr>
      <w:rFonts w:ascii="Arial" w:eastAsia="Times New Roman" w:hAnsi="Arial" w:cs="Times New Roman"/>
      <w:sz w:val="20"/>
      <w:szCs w:val="20"/>
      <w:lang w:eastAsia="fr-FR"/>
    </w:rPr>
  </w:style>
  <w:style w:type="paragraph" w:styleId="Retraitcorpsdetexte3">
    <w:name w:val="Body Text Indent 3"/>
    <w:basedOn w:val="Normal"/>
    <w:link w:val="Retraitcorpsdetexte3Car"/>
    <w:rsid w:val="00B24870"/>
    <w:pPr>
      <w:spacing w:after="0" w:line="240" w:lineRule="auto"/>
      <w:ind w:left="1098"/>
      <w:jc w:val="both"/>
    </w:pPr>
    <w:rPr>
      <w:rFonts w:ascii="Arial" w:eastAsia="Times New Roman" w:hAnsi="Arial" w:cs="Times New Roman"/>
      <w:sz w:val="20"/>
      <w:szCs w:val="20"/>
      <w:lang w:eastAsia="fr-FR"/>
    </w:rPr>
  </w:style>
  <w:style w:type="character" w:customStyle="1" w:styleId="Retraitcorpsdetexte3Car">
    <w:name w:val="Retrait corps de texte 3 Car"/>
    <w:basedOn w:val="Policepardfaut"/>
    <w:link w:val="Retraitcorpsdetexte3"/>
    <w:rsid w:val="00B24870"/>
    <w:rPr>
      <w:rFonts w:ascii="Arial" w:eastAsia="Times New Roman" w:hAnsi="Arial" w:cs="Times New Roman"/>
      <w:sz w:val="20"/>
      <w:szCs w:val="20"/>
      <w:lang w:eastAsia="fr-FR"/>
    </w:rPr>
  </w:style>
  <w:style w:type="paragraph" w:styleId="Notedebasdepage">
    <w:name w:val="footnote text"/>
    <w:basedOn w:val="Normal"/>
    <w:link w:val="NotedebasdepageCar"/>
    <w:uiPriority w:val="99"/>
    <w:rsid w:val="00B24870"/>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rsid w:val="00B24870"/>
    <w:rPr>
      <w:rFonts w:ascii="Times New Roman" w:eastAsia="Times New Roman" w:hAnsi="Times New Roman" w:cs="Times New Roman"/>
      <w:sz w:val="20"/>
      <w:szCs w:val="20"/>
      <w:lang w:eastAsia="fr-FR"/>
    </w:rPr>
  </w:style>
  <w:style w:type="character" w:styleId="Appelnotedebasdep">
    <w:name w:val="footnote reference"/>
    <w:uiPriority w:val="99"/>
    <w:rsid w:val="00B24870"/>
    <w:rPr>
      <w:vertAlign w:val="superscript"/>
    </w:rPr>
  </w:style>
  <w:style w:type="paragraph" w:styleId="TM4">
    <w:name w:val="toc 4"/>
    <w:basedOn w:val="Normal"/>
    <w:next w:val="Normal"/>
    <w:autoRedefine/>
    <w:uiPriority w:val="39"/>
    <w:rsid w:val="00B24870"/>
    <w:pPr>
      <w:spacing w:after="0" w:line="240" w:lineRule="auto"/>
      <w:ind w:left="720"/>
    </w:pPr>
    <w:rPr>
      <w:rFonts w:ascii="Times New Roman" w:eastAsia="Times New Roman" w:hAnsi="Times New Roman" w:cs="Times New Roman"/>
      <w:sz w:val="24"/>
      <w:szCs w:val="24"/>
      <w:lang w:eastAsia="fr-FR"/>
    </w:rPr>
  </w:style>
  <w:style w:type="paragraph" w:styleId="TM5">
    <w:name w:val="toc 5"/>
    <w:basedOn w:val="Normal"/>
    <w:next w:val="Normal"/>
    <w:autoRedefine/>
    <w:uiPriority w:val="39"/>
    <w:rsid w:val="00B24870"/>
    <w:pPr>
      <w:spacing w:after="0" w:line="240" w:lineRule="auto"/>
      <w:ind w:left="960"/>
    </w:pPr>
    <w:rPr>
      <w:rFonts w:ascii="Times New Roman" w:eastAsia="Times New Roman" w:hAnsi="Times New Roman" w:cs="Times New Roman"/>
      <w:sz w:val="24"/>
      <w:szCs w:val="24"/>
      <w:lang w:eastAsia="fr-FR"/>
    </w:rPr>
  </w:style>
  <w:style w:type="paragraph" w:styleId="TM6">
    <w:name w:val="toc 6"/>
    <w:basedOn w:val="Normal"/>
    <w:next w:val="Normal"/>
    <w:autoRedefine/>
    <w:uiPriority w:val="39"/>
    <w:rsid w:val="00B24870"/>
    <w:pPr>
      <w:spacing w:after="0" w:line="240" w:lineRule="auto"/>
      <w:ind w:left="1200"/>
    </w:pPr>
    <w:rPr>
      <w:rFonts w:ascii="Times New Roman" w:eastAsia="Times New Roman" w:hAnsi="Times New Roman" w:cs="Times New Roman"/>
      <w:sz w:val="24"/>
      <w:szCs w:val="24"/>
      <w:lang w:eastAsia="fr-FR"/>
    </w:rPr>
  </w:style>
  <w:style w:type="paragraph" w:styleId="TM7">
    <w:name w:val="toc 7"/>
    <w:basedOn w:val="Normal"/>
    <w:next w:val="Normal"/>
    <w:autoRedefine/>
    <w:uiPriority w:val="39"/>
    <w:rsid w:val="00B24870"/>
    <w:pPr>
      <w:spacing w:after="0" w:line="240" w:lineRule="auto"/>
      <w:ind w:left="1440"/>
    </w:pPr>
    <w:rPr>
      <w:rFonts w:ascii="Times New Roman" w:eastAsia="Times New Roman" w:hAnsi="Times New Roman" w:cs="Times New Roman"/>
      <w:sz w:val="24"/>
      <w:szCs w:val="24"/>
      <w:lang w:eastAsia="fr-FR"/>
    </w:rPr>
  </w:style>
  <w:style w:type="paragraph" w:styleId="TM8">
    <w:name w:val="toc 8"/>
    <w:basedOn w:val="Normal"/>
    <w:next w:val="Normal"/>
    <w:autoRedefine/>
    <w:uiPriority w:val="39"/>
    <w:rsid w:val="00B24870"/>
    <w:pPr>
      <w:spacing w:after="0" w:line="240" w:lineRule="auto"/>
      <w:ind w:left="1680"/>
    </w:pPr>
    <w:rPr>
      <w:rFonts w:ascii="Times New Roman" w:eastAsia="Times New Roman" w:hAnsi="Times New Roman" w:cs="Times New Roman"/>
      <w:sz w:val="24"/>
      <w:szCs w:val="24"/>
      <w:lang w:eastAsia="fr-FR"/>
    </w:rPr>
  </w:style>
  <w:style w:type="paragraph" w:styleId="TM9">
    <w:name w:val="toc 9"/>
    <w:basedOn w:val="Normal"/>
    <w:next w:val="Normal"/>
    <w:autoRedefine/>
    <w:uiPriority w:val="39"/>
    <w:rsid w:val="00B24870"/>
    <w:pPr>
      <w:spacing w:after="0" w:line="240" w:lineRule="auto"/>
      <w:ind w:left="1920"/>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unhideWhenUsed/>
    <w:rsid w:val="00B24870"/>
    <w:rPr>
      <w:color w:val="800080"/>
      <w:u w:val="single"/>
    </w:rPr>
  </w:style>
  <w:style w:type="paragraph" w:customStyle="1" w:styleId="xl65">
    <w:name w:val="xl65"/>
    <w:basedOn w:val="Normal"/>
    <w:rsid w:val="00B24870"/>
    <w:pPr>
      <w:spacing w:before="100" w:beforeAutospacing="1" w:after="100" w:afterAutospacing="1" w:line="240" w:lineRule="auto"/>
    </w:pPr>
    <w:rPr>
      <w:rFonts w:ascii="Arial Narrow" w:eastAsia="Times New Roman" w:hAnsi="Arial Narrow" w:cs="Times New Roman"/>
      <w:sz w:val="24"/>
      <w:szCs w:val="24"/>
      <w:lang w:eastAsia="fr-FR"/>
    </w:rPr>
  </w:style>
  <w:style w:type="paragraph" w:customStyle="1" w:styleId="xl66">
    <w:name w:val="xl66"/>
    <w:basedOn w:val="Normal"/>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fr-FR"/>
    </w:rPr>
  </w:style>
  <w:style w:type="paragraph" w:customStyle="1" w:styleId="xl67">
    <w:name w:val="xl67"/>
    <w:basedOn w:val="Normal"/>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fr-FR"/>
    </w:rPr>
  </w:style>
  <w:style w:type="paragraph" w:customStyle="1" w:styleId="xl68">
    <w:name w:val="xl68"/>
    <w:basedOn w:val="Normal"/>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Narrow" w:eastAsia="Times New Roman" w:hAnsi="Arial Narrow" w:cs="Times New Roman"/>
      <w:b/>
      <w:bCs/>
      <w:sz w:val="24"/>
      <w:szCs w:val="24"/>
      <w:lang w:eastAsia="fr-FR"/>
    </w:rPr>
  </w:style>
  <w:style w:type="paragraph" w:customStyle="1" w:styleId="xl69">
    <w:name w:val="xl69"/>
    <w:basedOn w:val="Normal"/>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fr-FR"/>
    </w:rPr>
  </w:style>
  <w:style w:type="paragraph" w:customStyle="1" w:styleId="xl70">
    <w:name w:val="xl70"/>
    <w:basedOn w:val="Normal"/>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Narrow" w:eastAsia="Times New Roman" w:hAnsi="Arial Narrow" w:cs="Times New Roman"/>
      <w:sz w:val="24"/>
      <w:szCs w:val="24"/>
      <w:lang w:eastAsia="fr-FR"/>
    </w:rPr>
  </w:style>
  <w:style w:type="paragraph" w:customStyle="1" w:styleId="xl71">
    <w:name w:val="xl71"/>
    <w:basedOn w:val="Normal"/>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fr-FR"/>
    </w:rPr>
  </w:style>
  <w:style w:type="paragraph" w:customStyle="1" w:styleId="xl72">
    <w:name w:val="xl72"/>
    <w:basedOn w:val="Normal"/>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lang w:eastAsia="fr-FR"/>
    </w:rPr>
  </w:style>
  <w:style w:type="paragraph" w:customStyle="1" w:styleId="xl73">
    <w:name w:val="xl73"/>
    <w:basedOn w:val="Normal"/>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fr-FR"/>
    </w:rPr>
  </w:style>
  <w:style w:type="paragraph" w:customStyle="1" w:styleId="xl74">
    <w:name w:val="xl74"/>
    <w:basedOn w:val="Normal"/>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fr-FR"/>
    </w:rPr>
  </w:style>
  <w:style w:type="paragraph" w:customStyle="1" w:styleId="xl75">
    <w:name w:val="xl75"/>
    <w:basedOn w:val="Normal"/>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fr-FR"/>
    </w:rPr>
  </w:style>
  <w:style w:type="paragraph" w:customStyle="1" w:styleId="xl76">
    <w:name w:val="xl76"/>
    <w:basedOn w:val="Normal"/>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Narrow" w:eastAsia="Times New Roman" w:hAnsi="Arial Narrow" w:cs="Times New Roman"/>
      <w:sz w:val="24"/>
      <w:szCs w:val="24"/>
      <w:lang w:eastAsia="fr-FR"/>
    </w:rPr>
  </w:style>
  <w:style w:type="paragraph" w:customStyle="1" w:styleId="xl77">
    <w:name w:val="xl77"/>
    <w:basedOn w:val="Normal"/>
    <w:rsid w:val="00B24870"/>
    <w:pPr>
      <w:pBdr>
        <w:left w:val="single" w:sz="4" w:space="0" w:color="auto"/>
        <w:right w:val="single" w:sz="4" w:space="0" w:color="auto"/>
      </w:pBdr>
      <w:spacing w:before="100" w:beforeAutospacing="1" w:after="100" w:afterAutospacing="1" w:line="240" w:lineRule="auto"/>
      <w:jc w:val="both"/>
      <w:textAlignment w:val="center"/>
    </w:pPr>
    <w:rPr>
      <w:rFonts w:ascii="Arial Narrow" w:eastAsia="Times New Roman" w:hAnsi="Arial Narrow" w:cs="Times New Roman"/>
      <w:sz w:val="24"/>
      <w:szCs w:val="24"/>
      <w:lang w:eastAsia="fr-FR"/>
    </w:rPr>
  </w:style>
  <w:style w:type="paragraph" w:customStyle="1" w:styleId="xl78">
    <w:name w:val="xl78"/>
    <w:basedOn w:val="Normal"/>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fr-FR"/>
    </w:rPr>
  </w:style>
  <w:style w:type="paragraph" w:customStyle="1" w:styleId="xl79">
    <w:name w:val="xl79"/>
    <w:basedOn w:val="Normal"/>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Narrow" w:eastAsia="Times New Roman" w:hAnsi="Arial Narrow" w:cs="Times New Roman"/>
      <w:sz w:val="24"/>
      <w:szCs w:val="24"/>
      <w:lang w:eastAsia="fr-FR"/>
    </w:rPr>
  </w:style>
  <w:style w:type="paragraph" w:customStyle="1" w:styleId="xl80">
    <w:name w:val="xl80"/>
    <w:basedOn w:val="Normal"/>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i/>
      <w:iCs/>
      <w:sz w:val="24"/>
      <w:szCs w:val="24"/>
      <w:lang w:eastAsia="fr-FR"/>
    </w:rPr>
  </w:style>
  <w:style w:type="paragraph" w:customStyle="1" w:styleId="xl81">
    <w:name w:val="xl81"/>
    <w:basedOn w:val="Normal"/>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Narrow" w:eastAsia="Times New Roman" w:hAnsi="Arial Narrow" w:cs="Times New Roman"/>
      <w:b/>
      <w:bCs/>
      <w:i/>
      <w:iCs/>
      <w:sz w:val="24"/>
      <w:szCs w:val="24"/>
      <w:lang w:eastAsia="fr-FR"/>
    </w:rPr>
  </w:style>
  <w:style w:type="paragraph" w:customStyle="1" w:styleId="xl82">
    <w:name w:val="xl82"/>
    <w:basedOn w:val="Normal"/>
    <w:rsid w:val="00B24870"/>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fr-FR"/>
    </w:rPr>
  </w:style>
  <w:style w:type="paragraph" w:customStyle="1" w:styleId="xl83">
    <w:name w:val="xl83"/>
    <w:basedOn w:val="Normal"/>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i/>
      <w:iCs/>
      <w:sz w:val="24"/>
      <w:szCs w:val="24"/>
      <w:lang w:eastAsia="fr-FR"/>
    </w:rPr>
  </w:style>
  <w:style w:type="paragraph" w:customStyle="1" w:styleId="xl84">
    <w:name w:val="xl84"/>
    <w:basedOn w:val="Normal"/>
    <w:rsid w:val="00B24870"/>
    <w:pPr>
      <w:spacing w:before="100" w:beforeAutospacing="1" w:after="100" w:afterAutospacing="1" w:line="240" w:lineRule="auto"/>
      <w:jc w:val="center"/>
    </w:pPr>
    <w:rPr>
      <w:rFonts w:ascii="Arial Narrow" w:eastAsia="Times New Roman" w:hAnsi="Arial Narrow" w:cs="Times New Roman"/>
      <w:sz w:val="24"/>
      <w:szCs w:val="24"/>
      <w:lang w:eastAsia="fr-FR"/>
    </w:rPr>
  </w:style>
  <w:style w:type="paragraph" w:customStyle="1" w:styleId="xl85">
    <w:name w:val="xl85"/>
    <w:basedOn w:val="Normal"/>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lang w:eastAsia="fr-FR"/>
    </w:rPr>
  </w:style>
  <w:style w:type="paragraph" w:customStyle="1" w:styleId="xl86">
    <w:name w:val="xl86"/>
    <w:basedOn w:val="Normal"/>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Narrow" w:eastAsia="Times New Roman" w:hAnsi="Arial Narrow" w:cs="Times New Roman"/>
      <w:color w:val="FF0000"/>
      <w:sz w:val="24"/>
      <w:szCs w:val="24"/>
      <w:lang w:eastAsia="fr-FR"/>
    </w:rPr>
  </w:style>
  <w:style w:type="paragraph" w:customStyle="1" w:styleId="xl87">
    <w:name w:val="xl87"/>
    <w:basedOn w:val="Normal"/>
    <w:rsid w:val="00B248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lang w:eastAsia="fr-FR"/>
    </w:rPr>
  </w:style>
  <w:style w:type="paragraph" w:customStyle="1" w:styleId="xl88">
    <w:name w:val="xl88"/>
    <w:basedOn w:val="Normal"/>
    <w:rsid w:val="00B24870"/>
    <w:pPr>
      <w:spacing w:before="100" w:beforeAutospacing="1" w:after="100" w:afterAutospacing="1" w:line="240" w:lineRule="auto"/>
    </w:pPr>
    <w:rPr>
      <w:rFonts w:ascii="Arial Narrow" w:eastAsia="Times New Roman" w:hAnsi="Arial Narrow" w:cs="Times New Roman"/>
      <w:color w:val="FF0000"/>
      <w:sz w:val="24"/>
      <w:szCs w:val="24"/>
      <w:lang w:eastAsia="fr-FR"/>
    </w:rPr>
  </w:style>
  <w:style w:type="paragraph" w:customStyle="1" w:styleId="xl89">
    <w:name w:val="xl89"/>
    <w:basedOn w:val="Normal"/>
    <w:rsid w:val="00B2487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fr-FR"/>
    </w:rPr>
  </w:style>
  <w:style w:type="paragraph" w:customStyle="1" w:styleId="xl90">
    <w:name w:val="xl90"/>
    <w:basedOn w:val="Normal"/>
    <w:rsid w:val="00B2487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fr-FR"/>
    </w:rPr>
  </w:style>
  <w:style w:type="paragraph" w:customStyle="1" w:styleId="xl91">
    <w:name w:val="xl91"/>
    <w:basedOn w:val="Normal"/>
    <w:rsid w:val="00B2487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fr-FR"/>
    </w:rPr>
  </w:style>
  <w:style w:type="paragraph" w:customStyle="1" w:styleId="xl92">
    <w:name w:val="xl92"/>
    <w:basedOn w:val="Normal"/>
    <w:rsid w:val="00B248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fr-FR"/>
    </w:rPr>
  </w:style>
  <w:style w:type="paragraph" w:customStyle="1" w:styleId="xl93">
    <w:name w:val="xl93"/>
    <w:basedOn w:val="Normal"/>
    <w:rsid w:val="00B248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fr-FR"/>
    </w:rPr>
  </w:style>
  <w:style w:type="paragraph" w:customStyle="1" w:styleId="xl94">
    <w:name w:val="xl94"/>
    <w:basedOn w:val="Normal"/>
    <w:rsid w:val="00B248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b/>
      <w:bCs/>
      <w:sz w:val="24"/>
      <w:szCs w:val="24"/>
      <w:lang w:eastAsia="fr-FR"/>
    </w:rPr>
  </w:style>
  <w:style w:type="paragraph" w:customStyle="1" w:styleId="xl95">
    <w:name w:val="xl95"/>
    <w:basedOn w:val="Normal"/>
    <w:rsid w:val="00B248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fr-FR"/>
    </w:rPr>
  </w:style>
  <w:style w:type="paragraph" w:customStyle="1" w:styleId="xl96">
    <w:name w:val="xl96"/>
    <w:basedOn w:val="Normal"/>
    <w:rsid w:val="00B248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sz w:val="24"/>
      <w:szCs w:val="24"/>
      <w:lang w:eastAsia="fr-FR"/>
    </w:rPr>
  </w:style>
  <w:style w:type="paragraph" w:customStyle="1" w:styleId="xl97">
    <w:name w:val="xl97"/>
    <w:basedOn w:val="Normal"/>
    <w:rsid w:val="00B248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sz w:val="24"/>
      <w:szCs w:val="24"/>
      <w:lang w:eastAsia="fr-FR"/>
    </w:rPr>
  </w:style>
  <w:style w:type="paragraph" w:customStyle="1" w:styleId="xl98">
    <w:name w:val="xl98"/>
    <w:basedOn w:val="Normal"/>
    <w:rsid w:val="00B248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sz w:val="24"/>
      <w:szCs w:val="24"/>
      <w:lang w:eastAsia="fr-FR"/>
    </w:rPr>
  </w:style>
  <w:style w:type="paragraph" w:customStyle="1" w:styleId="xl99">
    <w:name w:val="xl99"/>
    <w:basedOn w:val="Normal"/>
    <w:rsid w:val="00B248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sz w:val="24"/>
      <w:szCs w:val="24"/>
      <w:lang w:eastAsia="fr-FR"/>
    </w:rPr>
  </w:style>
  <w:style w:type="paragraph" w:customStyle="1" w:styleId="xl100">
    <w:name w:val="xl100"/>
    <w:basedOn w:val="Normal"/>
    <w:rsid w:val="00B248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color w:val="FF0000"/>
      <w:sz w:val="24"/>
      <w:szCs w:val="24"/>
      <w:lang w:eastAsia="fr-FR"/>
    </w:rPr>
  </w:style>
  <w:style w:type="paragraph" w:customStyle="1" w:styleId="xl101">
    <w:name w:val="xl101"/>
    <w:basedOn w:val="Normal"/>
    <w:rsid w:val="00B248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lang w:eastAsia="fr-FR"/>
    </w:rPr>
  </w:style>
  <w:style w:type="paragraph" w:customStyle="1" w:styleId="xl102">
    <w:name w:val="xl102"/>
    <w:basedOn w:val="Normal"/>
    <w:rsid w:val="00B248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sz w:val="24"/>
      <w:szCs w:val="24"/>
      <w:lang w:eastAsia="fr-FR"/>
    </w:rPr>
  </w:style>
  <w:style w:type="paragraph" w:customStyle="1" w:styleId="xl103">
    <w:name w:val="xl103"/>
    <w:basedOn w:val="Normal"/>
    <w:rsid w:val="00B248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sz w:val="24"/>
      <w:szCs w:val="24"/>
      <w:lang w:eastAsia="fr-FR"/>
    </w:rPr>
  </w:style>
  <w:style w:type="paragraph" w:customStyle="1" w:styleId="xl104">
    <w:name w:val="xl104"/>
    <w:basedOn w:val="Normal"/>
    <w:rsid w:val="00B24870"/>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sz w:val="24"/>
      <w:szCs w:val="24"/>
      <w:lang w:eastAsia="fr-FR"/>
    </w:rPr>
  </w:style>
  <w:style w:type="paragraph" w:customStyle="1" w:styleId="xl105">
    <w:name w:val="xl105"/>
    <w:basedOn w:val="Normal"/>
    <w:rsid w:val="00B248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sz w:val="24"/>
      <w:szCs w:val="24"/>
      <w:lang w:eastAsia="fr-FR"/>
    </w:rPr>
  </w:style>
  <w:style w:type="paragraph" w:customStyle="1" w:styleId="xl106">
    <w:name w:val="xl106"/>
    <w:basedOn w:val="Normal"/>
    <w:rsid w:val="00B248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sz w:val="24"/>
      <w:szCs w:val="24"/>
      <w:lang w:eastAsia="fr-FR"/>
    </w:rPr>
  </w:style>
  <w:style w:type="paragraph" w:customStyle="1" w:styleId="xl107">
    <w:name w:val="xl107"/>
    <w:basedOn w:val="Normal"/>
    <w:rsid w:val="00B24870"/>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fr-FR"/>
    </w:rPr>
  </w:style>
  <w:style w:type="paragraph" w:customStyle="1" w:styleId="xl108">
    <w:name w:val="xl108"/>
    <w:basedOn w:val="Normal"/>
    <w:rsid w:val="00B24870"/>
    <w:pPr>
      <w:pBdr>
        <w:top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fr-FR"/>
    </w:rPr>
  </w:style>
  <w:style w:type="paragraph" w:customStyle="1" w:styleId="xl109">
    <w:name w:val="xl109"/>
    <w:basedOn w:val="Normal"/>
    <w:rsid w:val="00B24870"/>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fr-FR"/>
    </w:rPr>
  </w:style>
  <w:style w:type="paragraph" w:customStyle="1" w:styleId="xl110">
    <w:name w:val="xl110"/>
    <w:basedOn w:val="Normal"/>
    <w:rsid w:val="00B2487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fr-FR"/>
    </w:rPr>
  </w:style>
  <w:style w:type="paragraph" w:customStyle="1" w:styleId="xl111">
    <w:name w:val="xl111"/>
    <w:basedOn w:val="Normal"/>
    <w:rsid w:val="00B2487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sz w:val="24"/>
      <w:szCs w:val="24"/>
      <w:lang w:eastAsia="fr-FR"/>
    </w:rPr>
  </w:style>
  <w:style w:type="paragraph" w:customStyle="1" w:styleId="xl112">
    <w:name w:val="xl112"/>
    <w:basedOn w:val="Normal"/>
    <w:rsid w:val="00B2487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color w:val="FF0000"/>
      <w:sz w:val="24"/>
      <w:szCs w:val="24"/>
      <w:lang w:eastAsia="fr-FR"/>
    </w:rPr>
  </w:style>
  <w:style w:type="paragraph" w:customStyle="1" w:styleId="xl113">
    <w:name w:val="xl113"/>
    <w:basedOn w:val="Normal"/>
    <w:rsid w:val="00B2487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sz w:val="24"/>
      <w:szCs w:val="24"/>
      <w:lang w:eastAsia="fr-FR"/>
    </w:rPr>
  </w:style>
  <w:style w:type="paragraph" w:customStyle="1" w:styleId="xl114">
    <w:name w:val="xl114"/>
    <w:basedOn w:val="Normal"/>
    <w:rsid w:val="00B2487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fr-FR"/>
    </w:rPr>
  </w:style>
  <w:style w:type="paragraph" w:customStyle="1" w:styleId="xl115">
    <w:name w:val="xl115"/>
    <w:basedOn w:val="Normal"/>
    <w:rsid w:val="00B2487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sz w:val="24"/>
      <w:szCs w:val="24"/>
      <w:lang w:eastAsia="fr-FR"/>
    </w:rPr>
  </w:style>
  <w:style w:type="paragraph" w:customStyle="1" w:styleId="xl116">
    <w:name w:val="xl116"/>
    <w:basedOn w:val="Normal"/>
    <w:rsid w:val="00B2487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color w:val="FF0000"/>
      <w:sz w:val="24"/>
      <w:szCs w:val="24"/>
      <w:lang w:eastAsia="fr-FR"/>
    </w:rPr>
  </w:style>
  <w:style w:type="paragraph" w:customStyle="1" w:styleId="xl117">
    <w:name w:val="xl117"/>
    <w:basedOn w:val="Normal"/>
    <w:rsid w:val="00B2487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sz w:val="24"/>
      <w:szCs w:val="24"/>
      <w:lang w:eastAsia="fr-FR"/>
    </w:rPr>
  </w:style>
  <w:style w:type="paragraph" w:customStyle="1" w:styleId="xl118">
    <w:name w:val="xl118"/>
    <w:basedOn w:val="Normal"/>
    <w:rsid w:val="00B248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lang w:eastAsia="fr-FR"/>
    </w:rPr>
  </w:style>
  <w:style w:type="paragraph" w:customStyle="1" w:styleId="xl119">
    <w:name w:val="xl119"/>
    <w:basedOn w:val="Normal"/>
    <w:rsid w:val="00B248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color w:val="FF0000"/>
      <w:sz w:val="24"/>
      <w:szCs w:val="24"/>
      <w:lang w:eastAsia="fr-FR"/>
    </w:rPr>
  </w:style>
  <w:style w:type="paragraph" w:customStyle="1" w:styleId="xl120">
    <w:name w:val="xl120"/>
    <w:basedOn w:val="Normal"/>
    <w:rsid w:val="00B24870"/>
    <w:pPr>
      <w:spacing w:before="100" w:beforeAutospacing="1" w:after="100" w:afterAutospacing="1" w:line="240" w:lineRule="auto"/>
      <w:jc w:val="center"/>
    </w:pPr>
    <w:rPr>
      <w:rFonts w:ascii="Arial Narrow" w:eastAsia="Times New Roman" w:hAnsi="Arial Narrow" w:cs="Times New Roman"/>
      <w:sz w:val="24"/>
      <w:szCs w:val="24"/>
      <w:lang w:eastAsia="fr-FR"/>
    </w:rPr>
  </w:style>
  <w:style w:type="paragraph" w:customStyle="1" w:styleId="xl121">
    <w:name w:val="xl121"/>
    <w:basedOn w:val="Normal"/>
    <w:rsid w:val="00B2487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fr-FR"/>
    </w:rPr>
  </w:style>
  <w:style w:type="paragraph" w:customStyle="1" w:styleId="xl122">
    <w:name w:val="xl122"/>
    <w:basedOn w:val="Normal"/>
    <w:rsid w:val="00B2487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sz w:val="24"/>
      <w:szCs w:val="24"/>
      <w:lang w:eastAsia="fr-FR"/>
    </w:rPr>
  </w:style>
  <w:style w:type="paragraph" w:customStyle="1" w:styleId="xl123">
    <w:name w:val="xl123"/>
    <w:basedOn w:val="Normal"/>
    <w:rsid w:val="00B2487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color w:val="FF0000"/>
      <w:sz w:val="24"/>
      <w:szCs w:val="24"/>
      <w:lang w:eastAsia="fr-FR"/>
    </w:rPr>
  </w:style>
  <w:style w:type="paragraph" w:customStyle="1" w:styleId="CharCharCar">
    <w:name w:val="Char Char Car"/>
    <w:basedOn w:val="Normal"/>
    <w:rsid w:val="00B24870"/>
    <w:pPr>
      <w:widowControl w:val="0"/>
      <w:spacing w:after="0" w:line="240" w:lineRule="auto"/>
      <w:jc w:val="both"/>
    </w:pPr>
    <w:rPr>
      <w:rFonts w:ascii="Tahoma" w:eastAsia="SimSun" w:hAnsi="Tahoma" w:cs="Tahoma"/>
      <w:kern w:val="2"/>
      <w:sz w:val="24"/>
      <w:szCs w:val="24"/>
      <w:lang w:val="en-US" w:eastAsia="zh-CN"/>
    </w:rPr>
  </w:style>
  <w:style w:type="paragraph" w:styleId="Textebrut">
    <w:name w:val="Plain Text"/>
    <w:basedOn w:val="Normal"/>
    <w:link w:val="TextebrutCar"/>
    <w:unhideWhenUsed/>
    <w:rsid w:val="00B24870"/>
    <w:pPr>
      <w:spacing w:after="0" w:line="240" w:lineRule="auto"/>
    </w:pPr>
    <w:rPr>
      <w:rFonts w:ascii="Consolas" w:eastAsia="Calibri" w:hAnsi="Consolas" w:cs="Times New Roman"/>
      <w:sz w:val="21"/>
      <w:szCs w:val="21"/>
      <w:lang w:val="fr-CH"/>
    </w:rPr>
  </w:style>
  <w:style w:type="character" w:customStyle="1" w:styleId="TextebrutCar">
    <w:name w:val="Texte brut Car"/>
    <w:basedOn w:val="Policepardfaut"/>
    <w:link w:val="Textebrut"/>
    <w:rsid w:val="00B24870"/>
    <w:rPr>
      <w:rFonts w:ascii="Consolas" w:eastAsia="Calibri" w:hAnsi="Consolas" w:cs="Times New Roman"/>
      <w:sz w:val="21"/>
      <w:szCs w:val="21"/>
      <w:lang w:val="fr-CH"/>
    </w:rPr>
  </w:style>
  <w:style w:type="paragraph" w:customStyle="1" w:styleId="Default">
    <w:name w:val="Default"/>
    <w:rsid w:val="00B24870"/>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paragraph" w:styleId="Citationintense">
    <w:name w:val="Intense Quote"/>
    <w:basedOn w:val="Normal"/>
    <w:next w:val="Normal"/>
    <w:link w:val="CitationintenseCar"/>
    <w:uiPriority w:val="30"/>
    <w:qFormat/>
    <w:rsid w:val="00B24870"/>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fr-FR"/>
    </w:rPr>
  </w:style>
  <w:style w:type="character" w:customStyle="1" w:styleId="CitationintenseCar">
    <w:name w:val="Citation intense Car"/>
    <w:basedOn w:val="Policepardfaut"/>
    <w:link w:val="Citationintense"/>
    <w:uiPriority w:val="30"/>
    <w:rsid w:val="00B24870"/>
    <w:rPr>
      <w:rFonts w:ascii="Times New Roman" w:eastAsia="Times New Roman" w:hAnsi="Times New Roman" w:cs="Times New Roman"/>
      <w:b/>
      <w:bCs/>
      <w:i/>
      <w:iCs/>
      <w:color w:val="4F81BD"/>
      <w:sz w:val="24"/>
      <w:szCs w:val="24"/>
      <w:lang w:eastAsia="fr-FR"/>
    </w:rPr>
  </w:style>
  <w:style w:type="paragraph" w:customStyle="1" w:styleId="Contenudetableau">
    <w:name w:val="Contenu de tableau"/>
    <w:basedOn w:val="Normal"/>
    <w:rsid w:val="00B24870"/>
    <w:pPr>
      <w:widowControl w:val="0"/>
      <w:suppressLineNumbers/>
      <w:suppressAutoHyphens/>
      <w:spacing w:after="0" w:line="240" w:lineRule="auto"/>
    </w:pPr>
    <w:rPr>
      <w:rFonts w:ascii="Tahoma" w:eastAsia="Lucida Sans Unicode" w:hAnsi="Tahoma" w:cs="Times New Roman"/>
      <w:sz w:val="20"/>
      <w:szCs w:val="24"/>
      <w:lang w:eastAsia="fr-FR"/>
    </w:rPr>
  </w:style>
  <w:style w:type="paragraph" w:customStyle="1" w:styleId="CM99">
    <w:name w:val="CM99"/>
    <w:basedOn w:val="Normal"/>
    <w:next w:val="Normal"/>
    <w:rsid w:val="00B24870"/>
    <w:pPr>
      <w:widowControl w:val="0"/>
      <w:autoSpaceDE w:val="0"/>
      <w:autoSpaceDN w:val="0"/>
      <w:adjustRightInd w:val="0"/>
      <w:spacing w:after="273" w:line="240" w:lineRule="auto"/>
    </w:pPr>
    <w:rPr>
      <w:rFonts w:ascii="Helvetica" w:eastAsia="Times New Roman" w:hAnsi="Helvetica" w:cs="Helvetica"/>
      <w:sz w:val="20"/>
      <w:szCs w:val="24"/>
      <w:lang w:eastAsia="fr-FR"/>
    </w:rPr>
  </w:style>
  <w:style w:type="paragraph" w:styleId="Index1">
    <w:name w:val="index 1"/>
    <w:basedOn w:val="Normal"/>
    <w:next w:val="Normal"/>
    <w:autoRedefine/>
    <w:unhideWhenUsed/>
    <w:rsid w:val="00B24870"/>
    <w:pPr>
      <w:widowControl w:val="0"/>
      <w:spacing w:after="0" w:line="240" w:lineRule="auto"/>
      <w:ind w:left="200" w:right="428" w:hanging="200"/>
    </w:pPr>
    <w:rPr>
      <w:rFonts w:ascii="Geneva" w:eastAsia="Times New Roman" w:hAnsi="Geneva" w:cs="Times New Roman"/>
      <w:sz w:val="20"/>
      <w:szCs w:val="20"/>
      <w:lang w:eastAsia="fr-FR"/>
    </w:rPr>
  </w:style>
  <w:style w:type="paragraph" w:styleId="Index2">
    <w:name w:val="index 2"/>
    <w:basedOn w:val="Normal"/>
    <w:next w:val="Normal"/>
    <w:autoRedefine/>
    <w:unhideWhenUsed/>
    <w:rsid w:val="00B24870"/>
    <w:pPr>
      <w:widowControl w:val="0"/>
      <w:spacing w:after="0" w:line="240" w:lineRule="auto"/>
      <w:ind w:left="400" w:right="428" w:hanging="200"/>
    </w:pPr>
    <w:rPr>
      <w:rFonts w:ascii="Geneva" w:eastAsia="Times New Roman" w:hAnsi="Geneva" w:cs="Times New Roman"/>
      <w:sz w:val="20"/>
      <w:szCs w:val="20"/>
      <w:lang w:eastAsia="fr-FR"/>
    </w:rPr>
  </w:style>
  <w:style w:type="paragraph" w:styleId="Index3">
    <w:name w:val="index 3"/>
    <w:basedOn w:val="Normal"/>
    <w:next w:val="Normal"/>
    <w:autoRedefine/>
    <w:unhideWhenUsed/>
    <w:rsid w:val="00B24870"/>
    <w:pPr>
      <w:widowControl w:val="0"/>
      <w:spacing w:after="0" w:line="240" w:lineRule="auto"/>
      <w:ind w:left="600" w:right="428" w:hanging="200"/>
    </w:pPr>
    <w:rPr>
      <w:rFonts w:ascii="Geneva" w:eastAsia="Times New Roman" w:hAnsi="Geneva" w:cs="Times New Roman"/>
      <w:sz w:val="20"/>
      <w:szCs w:val="20"/>
      <w:lang w:eastAsia="fr-FR"/>
    </w:rPr>
  </w:style>
  <w:style w:type="paragraph" w:styleId="Index4">
    <w:name w:val="index 4"/>
    <w:basedOn w:val="Normal"/>
    <w:next w:val="Normal"/>
    <w:autoRedefine/>
    <w:unhideWhenUsed/>
    <w:rsid w:val="00B24870"/>
    <w:pPr>
      <w:widowControl w:val="0"/>
      <w:spacing w:after="0" w:line="240" w:lineRule="auto"/>
      <w:ind w:left="800" w:right="428" w:hanging="200"/>
    </w:pPr>
    <w:rPr>
      <w:rFonts w:ascii="Geneva" w:eastAsia="Times New Roman" w:hAnsi="Geneva" w:cs="Times New Roman"/>
      <w:sz w:val="20"/>
      <w:szCs w:val="20"/>
      <w:lang w:eastAsia="fr-FR"/>
    </w:rPr>
  </w:style>
  <w:style w:type="paragraph" w:styleId="Index5">
    <w:name w:val="index 5"/>
    <w:basedOn w:val="Normal"/>
    <w:next w:val="Normal"/>
    <w:autoRedefine/>
    <w:unhideWhenUsed/>
    <w:rsid w:val="00B24870"/>
    <w:pPr>
      <w:widowControl w:val="0"/>
      <w:spacing w:after="0" w:line="240" w:lineRule="auto"/>
      <w:ind w:left="1000" w:right="428" w:hanging="200"/>
    </w:pPr>
    <w:rPr>
      <w:rFonts w:ascii="Geneva" w:eastAsia="Times New Roman" w:hAnsi="Geneva" w:cs="Times New Roman"/>
      <w:sz w:val="20"/>
      <w:szCs w:val="20"/>
      <w:lang w:eastAsia="fr-FR"/>
    </w:rPr>
  </w:style>
  <w:style w:type="paragraph" w:styleId="Index6">
    <w:name w:val="index 6"/>
    <w:basedOn w:val="Normal"/>
    <w:next w:val="Normal"/>
    <w:autoRedefine/>
    <w:unhideWhenUsed/>
    <w:rsid w:val="00B24870"/>
    <w:pPr>
      <w:widowControl w:val="0"/>
      <w:spacing w:after="0" w:line="240" w:lineRule="auto"/>
      <w:ind w:left="1200" w:right="428" w:hanging="200"/>
    </w:pPr>
    <w:rPr>
      <w:rFonts w:ascii="Geneva" w:eastAsia="Times New Roman" w:hAnsi="Geneva" w:cs="Times New Roman"/>
      <w:sz w:val="20"/>
      <w:szCs w:val="20"/>
      <w:lang w:eastAsia="fr-FR"/>
    </w:rPr>
  </w:style>
  <w:style w:type="paragraph" w:styleId="Index7">
    <w:name w:val="index 7"/>
    <w:basedOn w:val="Normal"/>
    <w:next w:val="Normal"/>
    <w:autoRedefine/>
    <w:unhideWhenUsed/>
    <w:rsid w:val="00B24870"/>
    <w:pPr>
      <w:widowControl w:val="0"/>
      <w:spacing w:after="0" w:line="240" w:lineRule="auto"/>
      <w:ind w:left="1400" w:right="428" w:hanging="200"/>
    </w:pPr>
    <w:rPr>
      <w:rFonts w:ascii="Geneva" w:eastAsia="Times New Roman" w:hAnsi="Geneva" w:cs="Times New Roman"/>
      <w:sz w:val="20"/>
      <w:szCs w:val="20"/>
      <w:lang w:eastAsia="fr-FR"/>
    </w:rPr>
  </w:style>
  <w:style w:type="paragraph" w:styleId="Index8">
    <w:name w:val="index 8"/>
    <w:basedOn w:val="Normal"/>
    <w:next w:val="Normal"/>
    <w:autoRedefine/>
    <w:unhideWhenUsed/>
    <w:rsid w:val="00B24870"/>
    <w:pPr>
      <w:widowControl w:val="0"/>
      <w:spacing w:after="0" w:line="240" w:lineRule="auto"/>
      <w:ind w:left="1600" w:right="428" w:hanging="200"/>
    </w:pPr>
    <w:rPr>
      <w:rFonts w:ascii="Geneva" w:eastAsia="Times New Roman" w:hAnsi="Geneva" w:cs="Times New Roman"/>
      <w:sz w:val="20"/>
      <w:szCs w:val="20"/>
      <w:lang w:eastAsia="fr-FR"/>
    </w:rPr>
  </w:style>
  <w:style w:type="paragraph" w:styleId="Index9">
    <w:name w:val="index 9"/>
    <w:basedOn w:val="Normal"/>
    <w:next w:val="Normal"/>
    <w:autoRedefine/>
    <w:unhideWhenUsed/>
    <w:rsid w:val="00B24870"/>
    <w:pPr>
      <w:widowControl w:val="0"/>
      <w:spacing w:after="0" w:line="240" w:lineRule="auto"/>
      <w:ind w:left="1800" w:right="428" w:hanging="200"/>
    </w:pPr>
    <w:rPr>
      <w:rFonts w:ascii="Geneva" w:eastAsia="Times New Roman" w:hAnsi="Geneva" w:cs="Times New Roman"/>
      <w:sz w:val="20"/>
      <w:szCs w:val="20"/>
      <w:lang w:eastAsia="fr-FR"/>
    </w:rPr>
  </w:style>
  <w:style w:type="paragraph" w:styleId="Titreindex">
    <w:name w:val="index heading"/>
    <w:basedOn w:val="Normal"/>
    <w:next w:val="Index1"/>
    <w:unhideWhenUsed/>
    <w:rsid w:val="00B24870"/>
    <w:pPr>
      <w:widowControl w:val="0"/>
      <w:spacing w:after="0" w:line="240" w:lineRule="auto"/>
      <w:ind w:left="284" w:right="428"/>
    </w:pPr>
    <w:rPr>
      <w:rFonts w:ascii="Geneva" w:eastAsia="Times New Roman" w:hAnsi="Geneva" w:cs="Times New Roman"/>
      <w:sz w:val="20"/>
      <w:szCs w:val="20"/>
      <w:lang w:eastAsia="fr-FR"/>
    </w:rPr>
  </w:style>
  <w:style w:type="paragraph" w:styleId="Normalcentr">
    <w:name w:val="Block Text"/>
    <w:basedOn w:val="Normal"/>
    <w:unhideWhenUsed/>
    <w:rsid w:val="00B24870"/>
    <w:pPr>
      <w:widowControl w:val="0"/>
      <w:spacing w:after="0" w:line="240" w:lineRule="auto"/>
      <w:ind w:left="567" w:right="-2"/>
      <w:jc w:val="both"/>
    </w:pPr>
    <w:rPr>
      <w:rFonts w:ascii="Times New Roman" w:eastAsia="Times New Roman" w:hAnsi="Times New Roman" w:cs="Times New Roman"/>
      <w:sz w:val="24"/>
      <w:szCs w:val="20"/>
      <w:lang w:eastAsia="fr-FR"/>
    </w:rPr>
  </w:style>
  <w:style w:type="paragraph" w:customStyle="1" w:styleId="TITI">
    <w:name w:val="TITI"/>
    <w:basedOn w:val="Normal"/>
    <w:rsid w:val="00B24870"/>
    <w:pPr>
      <w:widowControl w:val="0"/>
      <w:spacing w:after="0" w:line="-218" w:lineRule="auto"/>
      <w:ind w:left="567" w:right="-2" w:hanging="567"/>
      <w:jc w:val="both"/>
    </w:pPr>
    <w:rPr>
      <w:rFonts w:ascii="Times New Roman" w:eastAsia="Times New Roman" w:hAnsi="Times New Roman" w:cs="Times New Roman"/>
      <w:b/>
      <w:caps/>
      <w:sz w:val="24"/>
      <w:szCs w:val="20"/>
      <w:lang w:eastAsia="fr-FR"/>
    </w:rPr>
  </w:style>
  <w:style w:type="paragraph" w:customStyle="1" w:styleId="ART">
    <w:name w:val="ART"/>
    <w:basedOn w:val="Normal"/>
    <w:rsid w:val="00B24870"/>
    <w:pPr>
      <w:widowControl w:val="0"/>
      <w:spacing w:after="0" w:line="240" w:lineRule="auto"/>
      <w:ind w:left="1560" w:hanging="1560"/>
      <w:jc w:val="both"/>
    </w:pPr>
    <w:rPr>
      <w:rFonts w:ascii="Courier PS" w:eastAsia="Times New Roman" w:hAnsi="Courier PS" w:cs="Times New Roman"/>
      <w:b/>
      <w:sz w:val="24"/>
      <w:szCs w:val="20"/>
      <w:u w:val="single"/>
      <w:lang w:eastAsia="fr-FR"/>
    </w:rPr>
  </w:style>
  <w:style w:type="paragraph" w:customStyle="1" w:styleId="TITI1">
    <w:name w:val="TITI.1"/>
    <w:basedOn w:val="Normal"/>
    <w:rsid w:val="00B24870"/>
    <w:pPr>
      <w:keepNext/>
      <w:keepLines/>
      <w:widowControl w:val="0"/>
      <w:spacing w:after="0" w:line="240" w:lineRule="auto"/>
      <w:jc w:val="both"/>
    </w:pPr>
    <w:rPr>
      <w:rFonts w:ascii="Times New Roman" w:eastAsia="Times New Roman" w:hAnsi="Times New Roman" w:cs="Times New Roman"/>
      <w:b/>
      <w:smallCaps/>
      <w:sz w:val="24"/>
      <w:szCs w:val="20"/>
      <w:lang w:eastAsia="fr-FR"/>
    </w:rPr>
  </w:style>
  <w:style w:type="paragraph" w:customStyle="1" w:styleId="TITI11">
    <w:name w:val="TITI.1.1"/>
    <w:basedOn w:val="Normal"/>
    <w:rsid w:val="00B24870"/>
    <w:pPr>
      <w:keepNext/>
      <w:widowControl w:val="0"/>
      <w:spacing w:after="0" w:line="240" w:lineRule="auto"/>
      <w:ind w:left="567"/>
      <w:jc w:val="both"/>
    </w:pPr>
    <w:rPr>
      <w:rFonts w:ascii="Times New Roman" w:eastAsia="Times New Roman" w:hAnsi="Times New Roman" w:cs="Times New Roman"/>
      <w:b/>
      <w:sz w:val="24"/>
      <w:szCs w:val="20"/>
      <w:lang w:eastAsia="fr-FR"/>
    </w:rPr>
  </w:style>
  <w:style w:type="paragraph" w:customStyle="1" w:styleId="TITI111">
    <w:name w:val="TITI.1.1.1"/>
    <w:basedOn w:val="Normal"/>
    <w:rsid w:val="00B24870"/>
    <w:pPr>
      <w:widowControl w:val="0"/>
      <w:spacing w:after="0" w:line="240" w:lineRule="auto"/>
      <w:ind w:left="567"/>
      <w:jc w:val="both"/>
    </w:pPr>
    <w:rPr>
      <w:rFonts w:ascii="Times New Roman" w:eastAsia="Times New Roman" w:hAnsi="Times New Roman" w:cs="Times New Roman"/>
      <w:b/>
      <w:i/>
      <w:sz w:val="24"/>
      <w:szCs w:val="20"/>
      <w:lang w:eastAsia="fr-FR"/>
    </w:rPr>
  </w:style>
  <w:style w:type="paragraph" w:customStyle="1" w:styleId="TITI1111a">
    <w:name w:val="TITI.1.1.1.1.a"/>
    <w:basedOn w:val="Normal"/>
    <w:rsid w:val="00B24870"/>
    <w:pPr>
      <w:widowControl w:val="0"/>
      <w:spacing w:after="0" w:line="240" w:lineRule="auto"/>
      <w:ind w:left="1134"/>
      <w:jc w:val="both"/>
    </w:pPr>
    <w:rPr>
      <w:rFonts w:ascii="Times New Roman" w:eastAsia="Times New Roman" w:hAnsi="Times New Roman" w:cs="Times New Roman"/>
      <w:i/>
      <w:sz w:val="24"/>
      <w:szCs w:val="20"/>
      <w:lang w:eastAsia="fr-FR"/>
    </w:rPr>
  </w:style>
  <w:style w:type="paragraph" w:customStyle="1" w:styleId="Titi1111a1">
    <w:name w:val="Titi1.1.1.1.a.1"/>
    <w:basedOn w:val="Normal"/>
    <w:rsid w:val="00B24870"/>
    <w:pPr>
      <w:widowControl w:val="0"/>
      <w:spacing w:after="0" w:line="240" w:lineRule="auto"/>
      <w:ind w:left="1814" w:hanging="567"/>
      <w:jc w:val="both"/>
    </w:pPr>
    <w:rPr>
      <w:rFonts w:ascii="Times New Roman" w:eastAsia="Times New Roman" w:hAnsi="Times New Roman" w:cs="Times New Roman"/>
      <w:i/>
      <w:sz w:val="24"/>
      <w:szCs w:val="20"/>
      <w:u w:val="single"/>
      <w:lang w:eastAsia="fr-FR"/>
    </w:rPr>
  </w:style>
  <w:style w:type="paragraph" w:customStyle="1" w:styleId="titi1111a1s">
    <w:name w:val="titi.1.1.1.1.a.1.s"/>
    <w:basedOn w:val="Normal"/>
    <w:rsid w:val="00B24870"/>
    <w:pPr>
      <w:widowControl w:val="0"/>
      <w:spacing w:after="0" w:line="240" w:lineRule="auto"/>
      <w:ind w:left="1304"/>
      <w:jc w:val="both"/>
    </w:pPr>
    <w:rPr>
      <w:rFonts w:ascii="Times New Roman" w:eastAsia="Times New Roman" w:hAnsi="Times New Roman" w:cs="Times New Roman"/>
      <w:sz w:val="24"/>
      <w:szCs w:val="20"/>
      <w:u w:val="single"/>
      <w:lang w:eastAsia="fr-FR"/>
    </w:rPr>
  </w:style>
  <w:style w:type="paragraph" w:customStyle="1" w:styleId="ALINEA">
    <w:name w:val="ALINEA"/>
    <w:basedOn w:val="Normal"/>
    <w:rsid w:val="00B24870"/>
    <w:pPr>
      <w:widowControl w:val="0"/>
      <w:tabs>
        <w:tab w:val="left" w:pos="426"/>
        <w:tab w:val="left" w:pos="1702"/>
      </w:tabs>
      <w:spacing w:before="120" w:after="120" w:line="240" w:lineRule="auto"/>
      <w:ind w:left="709" w:hanging="284"/>
      <w:jc w:val="both"/>
    </w:pPr>
    <w:rPr>
      <w:rFonts w:ascii="Times New Roman" w:eastAsia="Times New Roman" w:hAnsi="Times New Roman" w:cs="Times New Roman"/>
      <w:b/>
      <w:i/>
      <w:sz w:val="24"/>
      <w:szCs w:val="20"/>
      <w:lang w:eastAsia="fr-FR"/>
    </w:rPr>
  </w:style>
  <w:style w:type="paragraph" w:customStyle="1" w:styleId="SART">
    <w:name w:val="S/ART"/>
    <w:basedOn w:val="Normal"/>
    <w:rsid w:val="00B24870"/>
    <w:pPr>
      <w:widowControl w:val="0"/>
      <w:spacing w:after="0" w:line="240" w:lineRule="auto"/>
    </w:pPr>
    <w:rPr>
      <w:rFonts w:ascii="Courier PS" w:eastAsia="Times New Roman" w:hAnsi="Courier PS" w:cs="Times New Roman"/>
      <w:caps/>
      <w:sz w:val="24"/>
      <w:szCs w:val="20"/>
      <w:lang w:eastAsia="fr-FR"/>
    </w:rPr>
  </w:style>
  <w:style w:type="paragraph" w:customStyle="1" w:styleId="SSART">
    <w:name w:val="SS/ART"/>
    <w:basedOn w:val="Normal"/>
    <w:rsid w:val="00B24870"/>
    <w:pPr>
      <w:widowControl w:val="0"/>
      <w:spacing w:after="0" w:line="240" w:lineRule="auto"/>
    </w:pPr>
    <w:rPr>
      <w:rFonts w:ascii="Times New Roman" w:eastAsia="Times New Roman" w:hAnsi="Times New Roman" w:cs="Times New Roman"/>
      <w:b/>
      <w:sz w:val="24"/>
      <w:szCs w:val="20"/>
      <w:lang w:eastAsia="fr-FR"/>
    </w:rPr>
  </w:style>
  <w:style w:type="paragraph" w:customStyle="1" w:styleId="SSSART">
    <w:name w:val="SSS/ART"/>
    <w:basedOn w:val="Normal"/>
    <w:rsid w:val="00B24870"/>
    <w:pPr>
      <w:widowControl w:val="0"/>
      <w:spacing w:before="120" w:after="120" w:line="240" w:lineRule="auto"/>
      <w:ind w:left="284"/>
    </w:pPr>
    <w:rPr>
      <w:rFonts w:ascii="Times New Roman" w:eastAsia="Times New Roman" w:hAnsi="Times New Roman" w:cs="Times New Roman"/>
      <w:b/>
      <w:i/>
      <w:sz w:val="24"/>
      <w:szCs w:val="20"/>
      <w:lang w:eastAsia="fr-FR"/>
    </w:rPr>
  </w:style>
  <w:style w:type="paragraph" w:customStyle="1" w:styleId="Style1">
    <w:name w:val="Style1"/>
    <w:basedOn w:val="Normal"/>
    <w:rsid w:val="00B24870"/>
    <w:pPr>
      <w:widowControl w:val="0"/>
      <w:spacing w:after="0" w:line="240" w:lineRule="auto"/>
      <w:ind w:left="1418"/>
      <w:jc w:val="both"/>
    </w:pPr>
    <w:rPr>
      <w:rFonts w:ascii="Times New Roman" w:eastAsia="Times New Roman" w:hAnsi="Times New Roman" w:cs="Times New Roman"/>
      <w:sz w:val="20"/>
      <w:szCs w:val="20"/>
      <w:lang w:eastAsia="fr-FR"/>
    </w:rPr>
  </w:style>
  <w:style w:type="paragraph" w:customStyle="1" w:styleId="Normal10">
    <w:name w:val="Normal 10"/>
    <w:basedOn w:val="Normal"/>
    <w:rsid w:val="00B24870"/>
    <w:pPr>
      <w:spacing w:after="0" w:line="240" w:lineRule="auto"/>
      <w:jc w:val="both"/>
    </w:pPr>
    <w:rPr>
      <w:rFonts w:ascii="Times New Roman" w:eastAsia="Times New Roman" w:hAnsi="Times New Roman" w:cs="Times New Roman"/>
      <w:sz w:val="20"/>
      <w:szCs w:val="20"/>
      <w:lang w:eastAsia="fr-FR"/>
    </w:rPr>
  </w:style>
  <w:style w:type="paragraph" w:styleId="Salutations">
    <w:name w:val="Salutation"/>
    <w:basedOn w:val="Normal"/>
    <w:next w:val="Normal"/>
    <w:link w:val="SalutationsCar"/>
    <w:rsid w:val="00B24870"/>
    <w:pPr>
      <w:spacing w:after="0" w:line="240" w:lineRule="auto"/>
    </w:pPr>
    <w:rPr>
      <w:rFonts w:ascii="Times New Roman" w:eastAsia="Times New Roman" w:hAnsi="Times New Roman" w:cs="Times New Roman"/>
      <w:sz w:val="24"/>
      <w:szCs w:val="20"/>
      <w:lang w:eastAsia="fr-FR"/>
    </w:rPr>
  </w:style>
  <w:style w:type="character" w:customStyle="1" w:styleId="SalutationsCar">
    <w:name w:val="Salutations Car"/>
    <w:basedOn w:val="Policepardfaut"/>
    <w:link w:val="Salutations"/>
    <w:rsid w:val="00B24870"/>
    <w:rPr>
      <w:rFonts w:ascii="Times New Roman" w:eastAsia="Times New Roman" w:hAnsi="Times New Roman" w:cs="Times New Roman"/>
      <w:sz w:val="24"/>
      <w:szCs w:val="20"/>
      <w:lang w:eastAsia="fr-FR"/>
    </w:rPr>
  </w:style>
  <w:style w:type="paragraph" w:styleId="Liste5">
    <w:name w:val="List 5"/>
    <w:basedOn w:val="Normal"/>
    <w:rsid w:val="00B24870"/>
    <w:pPr>
      <w:spacing w:after="0" w:line="240" w:lineRule="auto"/>
      <w:ind w:left="1415" w:hanging="283"/>
      <w:contextualSpacing/>
    </w:pPr>
    <w:rPr>
      <w:rFonts w:ascii="Times New Roman" w:eastAsia="Times New Roman" w:hAnsi="Times New Roman" w:cs="Times New Roman"/>
      <w:sz w:val="24"/>
      <w:szCs w:val="24"/>
      <w:lang w:eastAsia="fr-FR"/>
    </w:rPr>
  </w:style>
  <w:style w:type="character" w:styleId="lev">
    <w:name w:val="Strong"/>
    <w:basedOn w:val="Policepardfaut"/>
    <w:qFormat/>
    <w:rsid w:val="00B24870"/>
    <w:rPr>
      <w:b/>
      <w:bCs/>
    </w:rPr>
  </w:style>
  <w:style w:type="character" w:styleId="Marquedecommentaire">
    <w:name w:val="annotation reference"/>
    <w:basedOn w:val="Policepardfaut"/>
    <w:rsid w:val="00B24870"/>
    <w:rPr>
      <w:sz w:val="16"/>
      <w:szCs w:val="16"/>
    </w:rPr>
  </w:style>
  <w:style w:type="paragraph" w:styleId="Commentaire">
    <w:name w:val="annotation text"/>
    <w:basedOn w:val="Normal"/>
    <w:link w:val="CommentaireCar"/>
    <w:rsid w:val="00B24870"/>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rsid w:val="00B24870"/>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rsid w:val="00B24870"/>
    <w:rPr>
      <w:b/>
      <w:bCs/>
    </w:rPr>
  </w:style>
  <w:style w:type="character" w:customStyle="1" w:styleId="ObjetducommentaireCar">
    <w:name w:val="Objet du commentaire Car"/>
    <w:basedOn w:val="CommentaireCar"/>
    <w:link w:val="Objetducommentaire"/>
    <w:rsid w:val="00B24870"/>
    <w:rPr>
      <w:rFonts w:ascii="Times New Roman" w:eastAsia="Times New Roman" w:hAnsi="Times New Roman" w:cs="Times New Roman"/>
      <w:b/>
      <w:bCs/>
      <w:sz w:val="20"/>
      <w:szCs w:val="20"/>
      <w:lang w:eastAsia="fr-FR"/>
    </w:rPr>
  </w:style>
  <w:style w:type="table" w:customStyle="1" w:styleId="Grilleclaire1">
    <w:name w:val="Grille claire1"/>
    <w:basedOn w:val="TableauNormal"/>
    <w:uiPriority w:val="62"/>
    <w:rsid w:val="00B24870"/>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ps">
    <w:name w:val="hps"/>
    <w:basedOn w:val="Policepardfaut"/>
    <w:rsid w:val="00B24870"/>
  </w:style>
  <w:style w:type="character" w:customStyle="1" w:styleId="shorttext">
    <w:name w:val="short_text"/>
    <w:basedOn w:val="Policepardfaut"/>
    <w:rsid w:val="00B24870"/>
  </w:style>
  <w:style w:type="paragraph" w:customStyle="1" w:styleId="font6">
    <w:name w:val="font6"/>
    <w:basedOn w:val="Normal"/>
    <w:rsid w:val="00B24870"/>
    <w:pPr>
      <w:spacing w:before="100" w:beforeAutospacing="1" w:after="100" w:afterAutospacing="1" w:line="240" w:lineRule="auto"/>
    </w:pPr>
    <w:rPr>
      <w:rFonts w:ascii="Times New Roman" w:eastAsia="Times New Roman" w:hAnsi="Times New Roman" w:cs="Times New Roman"/>
      <w:color w:val="000000"/>
      <w:sz w:val="20"/>
      <w:szCs w:val="20"/>
      <w:lang w:eastAsia="fr-FR"/>
    </w:rPr>
  </w:style>
  <w:style w:type="paragraph" w:customStyle="1" w:styleId="font7">
    <w:name w:val="font7"/>
    <w:basedOn w:val="Normal"/>
    <w:rsid w:val="00B24870"/>
    <w:pPr>
      <w:spacing w:before="100" w:beforeAutospacing="1" w:after="100" w:afterAutospacing="1" w:line="240" w:lineRule="auto"/>
    </w:pPr>
    <w:rPr>
      <w:rFonts w:ascii="Calibri" w:eastAsia="Times New Roman" w:hAnsi="Calibri" w:cs="Calibri"/>
      <w:color w:val="000000"/>
      <w:sz w:val="20"/>
      <w:szCs w:val="20"/>
      <w:lang w:eastAsia="fr-FR"/>
    </w:rPr>
  </w:style>
  <w:style w:type="numbering" w:customStyle="1" w:styleId="Aucuneliste2">
    <w:name w:val="Aucune liste2"/>
    <w:next w:val="Aucuneliste"/>
    <w:uiPriority w:val="99"/>
    <w:semiHidden/>
    <w:unhideWhenUsed/>
    <w:rsid w:val="00B24870"/>
  </w:style>
  <w:style w:type="table" w:customStyle="1" w:styleId="Grilledutableau1">
    <w:name w:val="Grille du tableau1"/>
    <w:basedOn w:val="TableauNormal"/>
    <w:next w:val="Grilledutableau"/>
    <w:uiPriority w:val="59"/>
    <w:rsid w:val="00B24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B24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B24870"/>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39"/>
    <w:rsid w:val="00B24870"/>
    <w:pPr>
      <w:spacing w:after="0" w:line="240" w:lineRule="auto"/>
    </w:pPr>
    <w:rPr>
      <w:lang w:val="fr-C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59"/>
    <w:rsid w:val="00B2487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B24870"/>
    <w:pPr>
      <w:spacing w:before="100" w:beforeAutospacing="1" w:after="100" w:afterAutospacing="1" w:line="240" w:lineRule="auto"/>
    </w:pPr>
    <w:rPr>
      <w:rFonts w:ascii="Times New Roman" w:eastAsiaTheme="minorEastAsia" w:hAnsi="Times New Roman" w:cs="Times New Roman"/>
      <w:sz w:val="24"/>
      <w:szCs w:val="24"/>
      <w:lang w:eastAsia="fr-FR"/>
    </w:rPr>
  </w:style>
  <w:style w:type="character" w:styleId="Rfrenceintense">
    <w:name w:val="Intense Reference"/>
    <w:uiPriority w:val="32"/>
    <w:qFormat/>
    <w:rsid w:val="00B24870"/>
    <w:rPr>
      <w:b/>
      <w:sz w:val="24"/>
      <w:u w:val="single"/>
    </w:rPr>
  </w:style>
  <w:style w:type="paragraph" w:customStyle="1" w:styleId="font8">
    <w:name w:val="font8"/>
    <w:basedOn w:val="Normal"/>
    <w:rsid w:val="00B24870"/>
    <w:pPr>
      <w:spacing w:before="100" w:beforeAutospacing="1" w:after="100" w:afterAutospacing="1" w:line="240" w:lineRule="auto"/>
    </w:pPr>
    <w:rPr>
      <w:rFonts w:ascii="Times New Roman" w:eastAsia="Times New Roman" w:hAnsi="Times New Roman" w:cs="Times New Roman"/>
      <w:b/>
      <w:bCs/>
      <w:sz w:val="28"/>
      <w:szCs w:val="28"/>
      <w:lang w:eastAsia="fr-FR"/>
    </w:rPr>
  </w:style>
  <w:style w:type="paragraph" w:styleId="Sansinterligne">
    <w:name w:val="No Spacing"/>
    <w:uiPriority w:val="1"/>
    <w:qFormat/>
    <w:rsid w:val="00B24870"/>
    <w:pPr>
      <w:spacing w:after="0" w:line="240" w:lineRule="auto"/>
    </w:pPr>
    <w:rPr>
      <w:rFonts w:ascii="Calibri" w:eastAsia="Calibri" w:hAnsi="Calibri" w:cs="Times New Roman"/>
    </w:rPr>
  </w:style>
  <w:style w:type="paragraph" w:styleId="Explorateurdedocuments">
    <w:name w:val="Document Map"/>
    <w:basedOn w:val="Normal"/>
    <w:link w:val="ExplorateurdedocumentsCar"/>
    <w:uiPriority w:val="99"/>
    <w:semiHidden/>
    <w:unhideWhenUsed/>
    <w:rsid w:val="00B24870"/>
    <w:pPr>
      <w:spacing w:after="0" w:line="240" w:lineRule="auto"/>
    </w:pPr>
    <w:rPr>
      <w:rFonts w:ascii="Tahoma" w:eastAsia="Times New Roman" w:hAnsi="Tahoma" w:cs="Tahoma"/>
      <w:sz w:val="16"/>
      <w:szCs w:val="16"/>
      <w:lang w:eastAsia="fr-FR"/>
    </w:rPr>
  </w:style>
  <w:style w:type="character" w:customStyle="1" w:styleId="ExplorateurdedocumentsCar">
    <w:name w:val="Explorateur de documents Car"/>
    <w:basedOn w:val="Policepardfaut"/>
    <w:link w:val="Explorateurdedocuments"/>
    <w:uiPriority w:val="99"/>
    <w:semiHidden/>
    <w:rsid w:val="00B24870"/>
    <w:rPr>
      <w:rFonts w:ascii="Tahoma" w:eastAsia="Times New Roman" w:hAnsi="Tahoma" w:cs="Tahoma"/>
      <w:sz w:val="16"/>
      <w:szCs w:val="16"/>
      <w:lang w:eastAsia="fr-FR"/>
    </w:rPr>
  </w:style>
  <w:style w:type="character" w:customStyle="1" w:styleId="ParagraphedelisteCar">
    <w:name w:val="Paragraphe de liste Car"/>
    <w:aliases w:val="Desmond 2 Car,sous partie 1 Car,Liste 1 Car,List Paragraph1 Car,List Paragraph (numbered (a)) Car,Bullets Car,Medium Grid 1 - Accent 21 Car,References Car,List Paragraph nowy Car,Numbered List Paragraph Car,ReferencesCxSpLast Car"/>
    <w:link w:val="Paragraphedeliste"/>
    <w:uiPriority w:val="34"/>
    <w:locked/>
    <w:rsid w:val="00F674DD"/>
    <w:rPr>
      <w:rFonts w:ascii="Times New Roman" w:eastAsia="Times New Roman" w:hAnsi="Times New Roman" w:cs="Times New Roman"/>
      <w:sz w:val="24"/>
      <w:szCs w:val="24"/>
      <w:lang w:eastAsia="fr-FR"/>
    </w:rPr>
  </w:style>
  <w:style w:type="paragraph" w:customStyle="1" w:styleId="NO">
    <w:name w:val="NO"/>
    <w:rsid w:val="0063199E"/>
    <w:pPr>
      <w:spacing w:after="0" w:line="240" w:lineRule="auto"/>
      <w:jc w:val="both"/>
    </w:pPr>
    <w:rPr>
      <w:rFonts w:ascii="Times New Roman" w:eastAsia="Times New Roman" w:hAnsi="Times New Roman" w:cs="Times New Roman"/>
      <w:sz w:val="24"/>
      <w:szCs w:val="20"/>
      <w:lang w:eastAsia="fr-FR"/>
    </w:rPr>
  </w:style>
  <w:style w:type="paragraph" w:styleId="PrformatHTML">
    <w:name w:val="HTML Preformatted"/>
    <w:basedOn w:val="Normal"/>
    <w:link w:val="PrformatHTMLCar"/>
    <w:uiPriority w:val="99"/>
    <w:unhideWhenUsed/>
    <w:rsid w:val="00680A98"/>
    <w:pPr>
      <w:spacing w:after="0" w:line="240" w:lineRule="auto"/>
    </w:pPr>
    <w:rPr>
      <w:rFonts w:ascii="Consolas" w:eastAsiaTheme="minorEastAsia" w:hAnsi="Consolas"/>
      <w:sz w:val="20"/>
      <w:szCs w:val="20"/>
      <w:lang w:eastAsia="fr-FR"/>
    </w:rPr>
  </w:style>
  <w:style w:type="character" w:customStyle="1" w:styleId="PrformatHTMLCar">
    <w:name w:val="Préformaté HTML Car"/>
    <w:basedOn w:val="Policepardfaut"/>
    <w:link w:val="PrformatHTML"/>
    <w:uiPriority w:val="99"/>
    <w:rsid w:val="00680A98"/>
    <w:rPr>
      <w:rFonts w:ascii="Consolas" w:eastAsiaTheme="minorEastAsia" w:hAnsi="Consolas"/>
      <w:sz w:val="20"/>
      <w:szCs w:val="20"/>
      <w:lang w:eastAsia="fr-FR"/>
    </w:rPr>
  </w:style>
  <w:style w:type="table" w:customStyle="1" w:styleId="TableNormal">
    <w:name w:val="Table Normal"/>
    <w:uiPriority w:val="2"/>
    <w:semiHidden/>
    <w:unhideWhenUsed/>
    <w:qFormat/>
    <w:rsid w:val="00374C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4C4A"/>
    <w:pPr>
      <w:widowControl w:val="0"/>
      <w:autoSpaceDE w:val="0"/>
      <w:autoSpaceDN w:val="0"/>
      <w:spacing w:after="0" w:line="301" w:lineRule="exact"/>
      <w:ind w:left="107"/>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21227">
      <w:bodyDiv w:val="1"/>
      <w:marLeft w:val="0"/>
      <w:marRight w:val="0"/>
      <w:marTop w:val="0"/>
      <w:marBottom w:val="0"/>
      <w:divBdr>
        <w:top w:val="none" w:sz="0" w:space="0" w:color="auto"/>
        <w:left w:val="none" w:sz="0" w:space="0" w:color="auto"/>
        <w:bottom w:val="none" w:sz="0" w:space="0" w:color="auto"/>
        <w:right w:val="none" w:sz="0" w:space="0" w:color="auto"/>
      </w:divBdr>
    </w:div>
    <w:div w:id="199703845">
      <w:bodyDiv w:val="1"/>
      <w:marLeft w:val="0"/>
      <w:marRight w:val="0"/>
      <w:marTop w:val="0"/>
      <w:marBottom w:val="0"/>
      <w:divBdr>
        <w:top w:val="none" w:sz="0" w:space="0" w:color="auto"/>
        <w:left w:val="none" w:sz="0" w:space="0" w:color="auto"/>
        <w:bottom w:val="none" w:sz="0" w:space="0" w:color="auto"/>
        <w:right w:val="none" w:sz="0" w:space="0" w:color="auto"/>
      </w:divBdr>
    </w:div>
    <w:div w:id="316614997">
      <w:bodyDiv w:val="1"/>
      <w:marLeft w:val="0"/>
      <w:marRight w:val="0"/>
      <w:marTop w:val="0"/>
      <w:marBottom w:val="0"/>
      <w:divBdr>
        <w:top w:val="none" w:sz="0" w:space="0" w:color="auto"/>
        <w:left w:val="none" w:sz="0" w:space="0" w:color="auto"/>
        <w:bottom w:val="none" w:sz="0" w:space="0" w:color="auto"/>
        <w:right w:val="none" w:sz="0" w:space="0" w:color="auto"/>
      </w:divBdr>
    </w:div>
    <w:div w:id="435365669">
      <w:bodyDiv w:val="1"/>
      <w:marLeft w:val="0"/>
      <w:marRight w:val="0"/>
      <w:marTop w:val="0"/>
      <w:marBottom w:val="0"/>
      <w:divBdr>
        <w:top w:val="none" w:sz="0" w:space="0" w:color="auto"/>
        <w:left w:val="none" w:sz="0" w:space="0" w:color="auto"/>
        <w:bottom w:val="none" w:sz="0" w:space="0" w:color="auto"/>
        <w:right w:val="none" w:sz="0" w:space="0" w:color="auto"/>
      </w:divBdr>
    </w:div>
    <w:div w:id="561213972">
      <w:bodyDiv w:val="1"/>
      <w:marLeft w:val="0"/>
      <w:marRight w:val="0"/>
      <w:marTop w:val="0"/>
      <w:marBottom w:val="0"/>
      <w:divBdr>
        <w:top w:val="none" w:sz="0" w:space="0" w:color="auto"/>
        <w:left w:val="none" w:sz="0" w:space="0" w:color="auto"/>
        <w:bottom w:val="none" w:sz="0" w:space="0" w:color="auto"/>
        <w:right w:val="none" w:sz="0" w:space="0" w:color="auto"/>
      </w:divBdr>
    </w:div>
    <w:div w:id="580335795">
      <w:bodyDiv w:val="1"/>
      <w:marLeft w:val="0"/>
      <w:marRight w:val="0"/>
      <w:marTop w:val="0"/>
      <w:marBottom w:val="0"/>
      <w:divBdr>
        <w:top w:val="none" w:sz="0" w:space="0" w:color="auto"/>
        <w:left w:val="none" w:sz="0" w:space="0" w:color="auto"/>
        <w:bottom w:val="none" w:sz="0" w:space="0" w:color="auto"/>
        <w:right w:val="none" w:sz="0" w:space="0" w:color="auto"/>
      </w:divBdr>
    </w:div>
    <w:div w:id="596593461">
      <w:bodyDiv w:val="1"/>
      <w:marLeft w:val="0"/>
      <w:marRight w:val="0"/>
      <w:marTop w:val="0"/>
      <w:marBottom w:val="0"/>
      <w:divBdr>
        <w:top w:val="none" w:sz="0" w:space="0" w:color="auto"/>
        <w:left w:val="none" w:sz="0" w:space="0" w:color="auto"/>
        <w:bottom w:val="none" w:sz="0" w:space="0" w:color="auto"/>
        <w:right w:val="none" w:sz="0" w:space="0" w:color="auto"/>
      </w:divBdr>
    </w:div>
    <w:div w:id="1000347716">
      <w:bodyDiv w:val="1"/>
      <w:marLeft w:val="0"/>
      <w:marRight w:val="0"/>
      <w:marTop w:val="0"/>
      <w:marBottom w:val="0"/>
      <w:divBdr>
        <w:top w:val="none" w:sz="0" w:space="0" w:color="auto"/>
        <w:left w:val="none" w:sz="0" w:space="0" w:color="auto"/>
        <w:bottom w:val="none" w:sz="0" w:space="0" w:color="auto"/>
        <w:right w:val="none" w:sz="0" w:space="0" w:color="auto"/>
      </w:divBdr>
    </w:div>
    <w:div w:id="1027174391">
      <w:bodyDiv w:val="1"/>
      <w:marLeft w:val="0"/>
      <w:marRight w:val="0"/>
      <w:marTop w:val="0"/>
      <w:marBottom w:val="0"/>
      <w:divBdr>
        <w:top w:val="none" w:sz="0" w:space="0" w:color="auto"/>
        <w:left w:val="none" w:sz="0" w:space="0" w:color="auto"/>
        <w:bottom w:val="none" w:sz="0" w:space="0" w:color="auto"/>
        <w:right w:val="none" w:sz="0" w:space="0" w:color="auto"/>
      </w:divBdr>
    </w:div>
    <w:div w:id="1107238457">
      <w:bodyDiv w:val="1"/>
      <w:marLeft w:val="0"/>
      <w:marRight w:val="0"/>
      <w:marTop w:val="0"/>
      <w:marBottom w:val="0"/>
      <w:divBdr>
        <w:top w:val="none" w:sz="0" w:space="0" w:color="auto"/>
        <w:left w:val="none" w:sz="0" w:space="0" w:color="auto"/>
        <w:bottom w:val="none" w:sz="0" w:space="0" w:color="auto"/>
        <w:right w:val="none" w:sz="0" w:space="0" w:color="auto"/>
      </w:divBdr>
    </w:div>
    <w:div w:id="1152214826">
      <w:bodyDiv w:val="1"/>
      <w:marLeft w:val="0"/>
      <w:marRight w:val="0"/>
      <w:marTop w:val="0"/>
      <w:marBottom w:val="0"/>
      <w:divBdr>
        <w:top w:val="none" w:sz="0" w:space="0" w:color="auto"/>
        <w:left w:val="none" w:sz="0" w:space="0" w:color="auto"/>
        <w:bottom w:val="none" w:sz="0" w:space="0" w:color="auto"/>
        <w:right w:val="none" w:sz="0" w:space="0" w:color="auto"/>
      </w:divBdr>
    </w:div>
    <w:div w:id="1164054091">
      <w:bodyDiv w:val="1"/>
      <w:marLeft w:val="0"/>
      <w:marRight w:val="0"/>
      <w:marTop w:val="0"/>
      <w:marBottom w:val="0"/>
      <w:divBdr>
        <w:top w:val="none" w:sz="0" w:space="0" w:color="auto"/>
        <w:left w:val="none" w:sz="0" w:space="0" w:color="auto"/>
        <w:bottom w:val="none" w:sz="0" w:space="0" w:color="auto"/>
        <w:right w:val="none" w:sz="0" w:space="0" w:color="auto"/>
      </w:divBdr>
    </w:div>
    <w:div w:id="1205408050">
      <w:bodyDiv w:val="1"/>
      <w:marLeft w:val="0"/>
      <w:marRight w:val="0"/>
      <w:marTop w:val="0"/>
      <w:marBottom w:val="0"/>
      <w:divBdr>
        <w:top w:val="none" w:sz="0" w:space="0" w:color="auto"/>
        <w:left w:val="none" w:sz="0" w:space="0" w:color="auto"/>
        <w:bottom w:val="none" w:sz="0" w:space="0" w:color="auto"/>
        <w:right w:val="none" w:sz="0" w:space="0" w:color="auto"/>
      </w:divBdr>
    </w:div>
    <w:div w:id="1211570068">
      <w:bodyDiv w:val="1"/>
      <w:marLeft w:val="0"/>
      <w:marRight w:val="0"/>
      <w:marTop w:val="0"/>
      <w:marBottom w:val="0"/>
      <w:divBdr>
        <w:top w:val="none" w:sz="0" w:space="0" w:color="auto"/>
        <w:left w:val="none" w:sz="0" w:space="0" w:color="auto"/>
        <w:bottom w:val="none" w:sz="0" w:space="0" w:color="auto"/>
        <w:right w:val="none" w:sz="0" w:space="0" w:color="auto"/>
      </w:divBdr>
    </w:div>
    <w:div w:id="1286278339">
      <w:bodyDiv w:val="1"/>
      <w:marLeft w:val="0"/>
      <w:marRight w:val="0"/>
      <w:marTop w:val="0"/>
      <w:marBottom w:val="0"/>
      <w:divBdr>
        <w:top w:val="none" w:sz="0" w:space="0" w:color="auto"/>
        <w:left w:val="none" w:sz="0" w:space="0" w:color="auto"/>
        <w:bottom w:val="none" w:sz="0" w:space="0" w:color="auto"/>
        <w:right w:val="none" w:sz="0" w:space="0" w:color="auto"/>
      </w:divBdr>
    </w:div>
    <w:div w:id="1405224100">
      <w:bodyDiv w:val="1"/>
      <w:marLeft w:val="0"/>
      <w:marRight w:val="0"/>
      <w:marTop w:val="0"/>
      <w:marBottom w:val="0"/>
      <w:divBdr>
        <w:top w:val="none" w:sz="0" w:space="0" w:color="auto"/>
        <w:left w:val="none" w:sz="0" w:space="0" w:color="auto"/>
        <w:bottom w:val="none" w:sz="0" w:space="0" w:color="auto"/>
        <w:right w:val="none" w:sz="0" w:space="0" w:color="auto"/>
      </w:divBdr>
    </w:div>
    <w:div w:id="1487937930">
      <w:bodyDiv w:val="1"/>
      <w:marLeft w:val="0"/>
      <w:marRight w:val="0"/>
      <w:marTop w:val="0"/>
      <w:marBottom w:val="0"/>
      <w:divBdr>
        <w:top w:val="none" w:sz="0" w:space="0" w:color="auto"/>
        <w:left w:val="none" w:sz="0" w:space="0" w:color="auto"/>
        <w:bottom w:val="none" w:sz="0" w:space="0" w:color="auto"/>
        <w:right w:val="none" w:sz="0" w:space="0" w:color="auto"/>
      </w:divBdr>
    </w:div>
    <w:div w:id="1511141906">
      <w:bodyDiv w:val="1"/>
      <w:marLeft w:val="0"/>
      <w:marRight w:val="0"/>
      <w:marTop w:val="0"/>
      <w:marBottom w:val="0"/>
      <w:divBdr>
        <w:top w:val="none" w:sz="0" w:space="0" w:color="auto"/>
        <w:left w:val="none" w:sz="0" w:space="0" w:color="auto"/>
        <w:bottom w:val="none" w:sz="0" w:space="0" w:color="auto"/>
        <w:right w:val="none" w:sz="0" w:space="0" w:color="auto"/>
      </w:divBdr>
    </w:div>
    <w:div w:id="1528568169">
      <w:bodyDiv w:val="1"/>
      <w:marLeft w:val="0"/>
      <w:marRight w:val="0"/>
      <w:marTop w:val="0"/>
      <w:marBottom w:val="0"/>
      <w:divBdr>
        <w:top w:val="none" w:sz="0" w:space="0" w:color="auto"/>
        <w:left w:val="none" w:sz="0" w:space="0" w:color="auto"/>
        <w:bottom w:val="none" w:sz="0" w:space="0" w:color="auto"/>
        <w:right w:val="none" w:sz="0" w:space="0" w:color="auto"/>
      </w:divBdr>
    </w:div>
    <w:div w:id="1609776287">
      <w:bodyDiv w:val="1"/>
      <w:marLeft w:val="0"/>
      <w:marRight w:val="0"/>
      <w:marTop w:val="0"/>
      <w:marBottom w:val="0"/>
      <w:divBdr>
        <w:top w:val="none" w:sz="0" w:space="0" w:color="auto"/>
        <w:left w:val="none" w:sz="0" w:space="0" w:color="auto"/>
        <w:bottom w:val="none" w:sz="0" w:space="0" w:color="auto"/>
        <w:right w:val="none" w:sz="0" w:space="0" w:color="auto"/>
      </w:divBdr>
    </w:div>
    <w:div w:id="1642925730">
      <w:bodyDiv w:val="1"/>
      <w:marLeft w:val="0"/>
      <w:marRight w:val="0"/>
      <w:marTop w:val="0"/>
      <w:marBottom w:val="0"/>
      <w:divBdr>
        <w:top w:val="none" w:sz="0" w:space="0" w:color="auto"/>
        <w:left w:val="none" w:sz="0" w:space="0" w:color="auto"/>
        <w:bottom w:val="none" w:sz="0" w:space="0" w:color="auto"/>
        <w:right w:val="none" w:sz="0" w:space="0" w:color="auto"/>
      </w:divBdr>
    </w:div>
    <w:div w:id="1698308858">
      <w:bodyDiv w:val="1"/>
      <w:marLeft w:val="0"/>
      <w:marRight w:val="0"/>
      <w:marTop w:val="0"/>
      <w:marBottom w:val="0"/>
      <w:divBdr>
        <w:top w:val="none" w:sz="0" w:space="0" w:color="auto"/>
        <w:left w:val="none" w:sz="0" w:space="0" w:color="auto"/>
        <w:bottom w:val="none" w:sz="0" w:space="0" w:color="auto"/>
        <w:right w:val="none" w:sz="0" w:space="0" w:color="auto"/>
      </w:divBdr>
    </w:div>
    <w:div w:id="1836651043">
      <w:bodyDiv w:val="1"/>
      <w:marLeft w:val="0"/>
      <w:marRight w:val="0"/>
      <w:marTop w:val="0"/>
      <w:marBottom w:val="0"/>
      <w:divBdr>
        <w:top w:val="none" w:sz="0" w:space="0" w:color="auto"/>
        <w:left w:val="none" w:sz="0" w:space="0" w:color="auto"/>
        <w:bottom w:val="none" w:sz="0" w:space="0" w:color="auto"/>
        <w:right w:val="none" w:sz="0" w:space="0" w:color="auto"/>
      </w:divBdr>
    </w:div>
    <w:div w:id="1923173882">
      <w:bodyDiv w:val="1"/>
      <w:marLeft w:val="0"/>
      <w:marRight w:val="0"/>
      <w:marTop w:val="0"/>
      <w:marBottom w:val="0"/>
      <w:divBdr>
        <w:top w:val="none" w:sz="0" w:space="0" w:color="auto"/>
        <w:left w:val="none" w:sz="0" w:space="0" w:color="auto"/>
        <w:bottom w:val="none" w:sz="0" w:space="0" w:color="auto"/>
        <w:right w:val="none" w:sz="0" w:space="0" w:color="auto"/>
      </w:divBdr>
    </w:div>
    <w:div w:id="1943301052">
      <w:bodyDiv w:val="1"/>
      <w:marLeft w:val="0"/>
      <w:marRight w:val="0"/>
      <w:marTop w:val="0"/>
      <w:marBottom w:val="0"/>
      <w:divBdr>
        <w:top w:val="none" w:sz="0" w:space="0" w:color="auto"/>
        <w:left w:val="none" w:sz="0" w:space="0" w:color="auto"/>
        <w:bottom w:val="none" w:sz="0" w:space="0" w:color="auto"/>
        <w:right w:val="none" w:sz="0" w:space="0" w:color="auto"/>
      </w:divBdr>
    </w:div>
    <w:div w:id="202350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mp.cm"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armp.cm"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C8EE8-2261-4252-8514-0F49B55C3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139</Pages>
  <Words>45698</Words>
  <Characters>260482</Characters>
  <Application>Microsoft Office Word</Application>
  <DocSecurity>0</DocSecurity>
  <Lines>2170</Lines>
  <Paragraphs>611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BORIS</cp:lastModifiedBy>
  <cp:revision>16</cp:revision>
  <cp:lastPrinted>2026-08-13T13:03:00Z</cp:lastPrinted>
  <dcterms:created xsi:type="dcterms:W3CDTF">2026-08-08T13:20:00Z</dcterms:created>
  <dcterms:modified xsi:type="dcterms:W3CDTF">2026-08-19T12:23:00Z</dcterms:modified>
</cp:coreProperties>
</file>